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bookmarkStart w:id="1" w:name="_GoBack"/>
      <w:bookmarkEnd w:id="1"/>
      <w:r>
        <w:rPr>
          <w:rFonts w:hint="eastAsia" w:ascii="方正小标宋简体" w:eastAsia="方正小标宋简体"/>
          <w:color w:val="000000"/>
          <w:sz w:val="36"/>
          <w:szCs w:val="36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rFonts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 w:cs="方正小标宋简体"/>
          <w:sz w:val="32"/>
          <w:szCs w:val="32"/>
        </w:rPr>
        <w:t>大连市地方标准项目建议书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6"/>
        <w:gridCol w:w="1195"/>
        <w:gridCol w:w="1501"/>
        <w:gridCol w:w="1559"/>
        <w:gridCol w:w="61"/>
        <w:gridCol w:w="29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796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 w:cs="宋体"/>
                <w:sz w:val="21"/>
                <w:szCs w:val="21"/>
              </w:rPr>
              <w:t>项目名称</w:t>
            </w:r>
          </w:p>
        </w:tc>
        <w:tc>
          <w:tcPr>
            <w:tcW w:w="7220" w:type="dxa"/>
            <w:gridSpan w:val="5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1796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 w:cs="宋体"/>
                <w:sz w:val="21"/>
                <w:szCs w:val="21"/>
              </w:rPr>
              <w:t>制定或修订</w:t>
            </w:r>
          </w:p>
        </w:tc>
        <w:tc>
          <w:tcPr>
            <w:tcW w:w="2696" w:type="dxa"/>
            <w:gridSpan w:val="2"/>
            <w:noWrap w:val="0"/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eastAsia="宋体" w:cs="宋体"/>
                <w:sz w:val="21"/>
                <w:szCs w:val="21"/>
              </w:rPr>
              <w:t>□制定    □修订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 w:cs="宋体"/>
                <w:sz w:val="21"/>
                <w:szCs w:val="21"/>
              </w:rPr>
              <w:t>被修订标准号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1796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 w:cs="宋体"/>
                <w:sz w:val="21"/>
                <w:szCs w:val="21"/>
              </w:rPr>
              <w:t>行业分类</w:t>
            </w:r>
          </w:p>
        </w:tc>
        <w:tc>
          <w:tcPr>
            <w:tcW w:w="7220" w:type="dxa"/>
            <w:gridSpan w:val="5"/>
            <w:tcBorders>
              <w:top w:val="nil"/>
              <w:bottom w:val="nil"/>
            </w:tcBorders>
            <w:noWrap w:val="0"/>
            <w:vAlign w:val="center"/>
          </w:tcPr>
          <w:p>
            <w:pPr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 w:cs="宋体"/>
                <w:sz w:val="21"/>
                <w:szCs w:val="21"/>
              </w:rPr>
              <w:t xml:space="preserve">□工业     □农业   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□</w:t>
            </w:r>
            <w:r>
              <w:rPr>
                <w:rFonts w:hint="eastAsia" w:eastAsia="宋体" w:cs="宋体"/>
                <w:sz w:val="21"/>
                <w:szCs w:val="21"/>
              </w:rPr>
              <w:t xml:space="preserve">服务业  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□</w:t>
            </w:r>
            <w:r>
              <w:rPr>
                <w:rFonts w:hint="eastAsia" w:eastAsia="宋体" w:cs="宋体"/>
                <w:sz w:val="21"/>
                <w:szCs w:val="21"/>
              </w:rPr>
              <w:t>社会管理和公共服务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1796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 w:cs="宋体"/>
                <w:sz w:val="21"/>
                <w:szCs w:val="21"/>
              </w:rPr>
              <w:t>标准类别</w:t>
            </w:r>
          </w:p>
        </w:tc>
        <w:tc>
          <w:tcPr>
            <w:tcW w:w="7220" w:type="dxa"/>
            <w:gridSpan w:val="5"/>
            <w:noWrap w:val="0"/>
            <w:vAlign w:val="center"/>
          </w:tcPr>
          <w:p>
            <w:pPr>
              <w:rPr>
                <w:rFonts w:eastAsia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□</w:t>
            </w:r>
            <w:r>
              <w:rPr>
                <w:rFonts w:hint="eastAsia" w:eastAsia="宋体" w:cs="宋体"/>
                <w:sz w:val="21"/>
                <w:szCs w:val="21"/>
              </w:rPr>
              <w:t xml:space="preserve">物流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□</w:t>
            </w:r>
            <w:r>
              <w:rPr>
                <w:rFonts w:hint="eastAsia" w:eastAsia="宋体" w:cs="宋体"/>
                <w:sz w:val="21"/>
                <w:szCs w:val="21"/>
              </w:rPr>
              <w:t xml:space="preserve">节能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□</w:t>
            </w:r>
            <w:r>
              <w:rPr>
                <w:rFonts w:hint="eastAsia" w:eastAsia="宋体" w:cs="宋体"/>
                <w:sz w:val="21"/>
                <w:szCs w:val="21"/>
              </w:rPr>
              <w:t xml:space="preserve">环保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□</w:t>
            </w:r>
            <w:r>
              <w:rPr>
                <w:rFonts w:hint="eastAsia" w:eastAsia="宋体" w:cs="宋体"/>
                <w:sz w:val="21"/>
                <w:szCs w:val="21"/>
              </w:rPr>
              <w:t xml:space="preserve">旅游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□</w:t>
            </w:r>
            <w:r>
              <w:rPr>
                <w:rFonts w:hint="eastAsia" w:eastAsia="宋体" w:cs="宋体"/>
                <w:sz w:val="21"/>
                <w:szCs w:val="21"/>
              </w:rPr>
              <w:t xml:space="preserve">装备制造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□</w:t>
            </w:r>
            <w:r>
              <w:rPr>
                <w:rFonts w:hint="eastAsia" w:eastAsia="宋体" w:cs="宋体"/>
                <w:sz w:val="21"/>
                <w:szCs w:val="21"/>
              </w:rPr>
              <w:t xml:space="preserve">信息工程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□</w:t>
            </w:r>
            <w:r>
              <w:rPr>
                <w:rFonts w:hint="eastAsia" w:eastAsia="宋体" w:cs="宋体"/>
                <w:sz w:val="21"/>
                <w:szCs w:val="21"/>
              </w:rPr>
              <w:t>消费品</w:t>
            </w:r>
          </w:p>
          <w:p>
            <w:pPr>
              <w:rPr>
                <w:rFonts w:eastAsia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□</w:t>
            </w:r>
            <w:r>
              <w:rPr>
                <w:rFonts w:hint="eastAsia" w:eastAsia="宋体" w:cs="宋体"/>
                <w:sz w:val="21"/>
                <w:szCs w:val="21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796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 w:cs="宋体"/>
                <w:sz w:val="21"/>
                <w:szCs w:val="21"/>
              </w:rPr>
              <w:t>起草单位</w:t>
            </w:r>
          </w:p>
        </w:tc>
        <w:tc>
          <w:tcPr>
            <w:tcW w:w="7220" w:type="dxa"/>
            <w:gridSpan w:val="5"/>
            <w:noWrap w:val="0"/>
            <w:vAlign w:val="center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96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 w:cs="宋体"/>
                <w:sz w:val="21"/>
                <w:szCs w:val="21"/>
              </w:rPr>
              <w:t>联系人</w:t>
            </w:r>
          </w:p>
        </w:tc>
        <w:tc>
          <w:tcPr>
            <w:tcW w:w="2696" w:type="dxa"/>
            <w:gridSpan w:val="2"/>
            <w:noWrap w:val="0"/>
            <w:vAlign w:val="center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 w:cs="宋体"/>
                <w:sz w:val="21"/>
                <w:szCs w:val="21"/>
              </w:rPr>
              <w:t>联系电话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96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 w:cs="宋体"/>
                <w:sz w:val="21"/>
                <w:szCs w:val="21"/>
              </w:rPr>
              <w:t>计划起始年</w:t>
            </w:r>
          </w:p>
        </w:tc>
        <w:tc>
          <w:tcPr>
            <w:tcW w:w="2696" w:type="dxa"/>
            <w:gridSpan w:val="2"/>
            <w:noWrap w:val="0"/>
            <w:vAlign w:val="center"/>
          </w:tcPr>
          <w:p>
            <w:pPr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 w:cs="宋体"/>
                <w:sz w:val="21"/>
                <w:szCs w:val="21"/>
              </w:rPr>
              <w:t xml:space="preserve">        年      月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ind w:firstLine="309" w:firstLineChars="150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 w:cs="宋体"/>
                <w:sz w:val="21"/>
                <w:szCs w:val="21"/>
              </w:rPr>
              <w:t>完成年限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 w:cs="宋体"/>
                <w:sz w:val="21"/>
                <w:szCs w:val="21"/>
              </w:rPr>
              <w:t xml:space="preserve">      年 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7" w:hRule="atLeast"/>
          <w:jc w:val="center"/>
        </w:trPr>
        <w:tc>
          <w:tcPr>
            <w:tcW w:w="179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宋体" w:cs="宋体"/>
                <w:sz w:val="21"/>
                <w:szCs w:val="21"/>
              </w:rPr>
            </w:pPr>
            <w:r>
              <w:rPr>
                <w:rFonts w:hint="eastAsia" w:eastAsia="宋体" w:cs="宋体"/>
                <w:sz w:val="21"/>
                <w:szCs w:val="21"/>
              </w:rPr>
              <w:t>适用范围和</w:t>
            </w:r>
          </w:p>
          <w:p>
            <w:pPr>
              <w:spacing w:line="32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 w:cs="宋体"/>
                <w:sz w:val="21"/>
                <w:szCs w:val="21"/>
              </w:rPr>
              <w:t>主要技术内容</w:t>
            </w:r>
          </w:p>
        </w:tc>
        <w:tc>
          <w:tcPr>
            <w:tcW w:w="7220" w:type="dxa"/>
            <w:gridSpan w:val="5"/>
            <w:noWrap w:val="0"/>
            <w:vAlign w:val="center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2" w:hRule="atLeast"/>
          <w:jc w:val="center"/>
        </w:trPr>
        <w:tc>
          <w:tcPr>
            <w:tcW w:w="179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 w:cs="宋体"/>
                <w:sz w:val="21"/>
                <w:szCs w:val="21"/>
              </w:rPr>
            </w:pPr>
            <w:r>
              <w:rPr>
                <w:rFonts w:hint="eastAsia" w:eastAsia="宋体" w:cs="宋体"/>
                <w:sz w:val="21"/>
                <w:szCs w:val="21"/>
              </w:rPr>
              <w:t>必要性和可行性，要解决的主要</w:t>
            </w:r>
          </w:p>
          <w:p>
            <w:pPr>
              <w:spacing w:line="32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 w:cs="宋体"/>
                <w:sz w:val="21"/>
                <w:szCs w:val="21"/>
              </w:rPr>
              <w:t>问题等</w:t>
            </w:r>
          </w:p>
        </w:tc>
        <w:tc>
          <w:tcPr>
            <w:tcW w:w="7220" w:type="dxa"/>
            <w:gridSpan w:val="5"/>
            <w:noWrap w:val="0"/>
            <w:vAlign w:val="center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4" w:hRule="atLeast"/>
          <w:jc w:val="center"/>
        </w:trPr>
        <w:tc>
          <w:tcPr>
            <w:tcW w:w="179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 w:cs="宋体"/>
                <w:sz w:val="21"/>
                <w:szCs w:val="21"/>
              </w:rPr>
              <w:t>协调性和一致性情况</w:t>
            </w:r>
          </w:p>
        </w:tc>
        <w:tc>
          <w:tcPr>
            <w:tcW w:w="7220" w:type="dxa"/>
            <w:gridSpan w:val="5"/>
            <w:noWrap w:val="0"/>
            <w:vAlign w:val="center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5" w:hRule="atLeast"/>
          <w:jc w:val="center"/>
        </w:trPr>
        <w:tc>
          <w:tcPr>
            <w:tcW w:w="1796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 w:cs="宋体"/>
                <w:sz w:val="21"/>
                <w:szCs w:val="21"/>
              </w:rPr>
              <w:t>预期作用和效益</w:t>
            </w:r>
          </w:p>
        </w:tc>
        <w:tc>
          <w:tcPr>
            <w:tcW w:w="7220" w:type="dxa"/>
            <w:gridSpan w:val="5"/>
            <w:noWrap w:val="0"/>
            <w:vAlign w:val="center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1" w:hRule="atLeast"/>
          <w:jc w:val="center"/>
        </w:trPr>
        <w:tc>
          <w:tcPr>
            <w:tcW w:w="179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宋体" w:cs="宋体"/>
                <w:sz w:val="21"/>
                <w:szCs w:val="21"/>
              </w:rPr>
            </w:pPr>
            <w:r>
              <w:rPr>
                <w:rFonts w:hint="eastAsia" w:eastAsia="宋体" w:cs="宋体"/>
                <w:sz w:val="21"/>
                <w:szCs w:val="21"/>
              </w:rPr>
              <w:t>修订项目需</w:t>
            </w:r>
          </w:p>
          <w:p>
            <w:pPr>
              <w:spacing w:line="340" w:lineRule="exact"/>
              <w:jc w:val="center"/>
              <w:rPr>
                <w:rFonts w:hint="eastAsia" w:eastAsia="宋体" w:cs="宋体"/>
                <w:sz w:val="21"/>
                <w:szCs w:val="21"/>
              </w:rPr>
            </w:pPr>
            <w:r>
              <w:rPr>
                <w:rFonts w:hint="eastAsia" w:eastAsia="宋体" w:cs="宋体"/>
                <w:sz w:val="21"/>
                <w:szCs w:val="21"/>
              </w:rPr>
              <w:t>说明拟修订</w:t>
            </w:r>
          </w:p>
          <w:p>
            <w:pPr>
              <w:spacing w:line="34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 w:cs="宋体"/>
                <w:sz w:val="21"/>
                <w:szCs w:val="21"/>
              </w:rPr>
              <w:t>的主要内容</w:t>
            </w:r>
          </w:p>
        </w:tc>
        <w:tc>
          <w:tcPr>
            <w:tcW w:w="7220" w:type="dxa"/>
            <w:gridSpan w:val="5"/>
            <w:noWrap w:val="0"/>
            <w:vAlign w:val="center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8" w:hRule="atLeast"/>
          <w:jc w:val="center"/>
        </w:trPr>
        <w:tc>
          <w:tcPr>
            <w:tcW w:w="1796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 w:cs="宋体"/>
                <w:sz w:val="21"/>
                <w:szCs w:val="21"/>
              </w:rPr>
              <w:t>备注</w:t>
            </w:r>
          </w:p>
        </w:tc>
        <w:tc>
          <w:tcPr>
            <w:tcW w:w="7220" w:type="dxa"/>
            <w:gridSpan w:val="5"/>
            <w:noWrap w:val="0"/>
            <w:vAlign w:val="center"/>
          </w:tcPr>
          <w:p>
            <w:pPr>
              <w:rPr>
                <w:rFonts w:hint="eastAsia" w:eastAsia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2991" w:type="dxa"/>
            <w:gridSpan w:val="2"/>
            <w:noWrap w:val="0"/>
            <w:vAlign w:val="center"/>
          </w:tcPr>
          <w:p>
            <w:pPr>
              <w:ind w:firstLine="515" w:firstLineChars="25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主要起草单位意见</w:t>
            </w:r>
          </w:p>
        </w:tc>
        <w:tc>
          <w:tcPr>
            <w:tcW w:w="3060" w:type="dxa"/>
            <w:gridSpan w:val="2"/>
            <w:noWrap w:val="0"/>
            <w:vAlign w:val="center"/>
          </w:tcPr>
          <w:p>
            <w:pPr>
              <w:ind w:firstLine="721" w:firstLineChars="35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提出单位意见</w:t>
            </w:r>
          </w:p>
        </w:tc>
        <w:tc>
          <w:tcPr>
            <w:tcW w:w="2965" w:type="dxa"/>
            <w:gridSpan w:val="2"/>
            <w:noWrap w:val="0"/>
            <w:vAlign w:val="center"/>
          </w:tcPr>
          <w:p>
            <w:pPr>
              <w:ind w:firstLine="515" w:firstLineChars="25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归口管理部门意见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7" w:hRule="atLeast"/>
          <w:jc w:val="center"/>
        </w:trPr>
        <w:tc>
          <w:tcPr>
            <w:tcW w:w="2991" w:type="dxa"/>
            <w:gridSpan w:val="2"/>
            <w:noWrap w:val="0"/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        （印章）</w:t>
            </w:r>
          </w:p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ind w:right="449" w:rightChars="218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  月  日</w:t>
            </w:r>
          </w:p>
        </w:tc>
        <w:tc>
          <w:tcPr>
            <w:tcW w:w="3060" w:type="dxa"/>
            <w:gridSpan w:val="2"/>
            <w:noWrap w:val="0"/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         （印章）</w:t>
            </w:r>
          </w:p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ind w:right="486" w:rightChars="236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  月  日</w:t>
            </w:r>
          </w:p>
        </w:tc>
        <w:tc>
          <w:tcPr>
            <w:tcW w:w="2965" w:type="dxa"/>
            <w:gridSpan w:val="2"/>
            <w:noWrap w:val="0"/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        （印章）</w:t>
            </w:r>
          </w:p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ind w:right="486" w:rightChars="236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  月  日</w:t>
            </w:r>
          </w:p>
        </w:tc>
      </w:tr>
    </w:tbl>
    <w:p>
      <w:pPr>
        <w:spacing w:line="300" w:lineRule="exact"/>
        <w:rPr>
          <w:rFonts w:eastAsia="宋体"/>
          <w:sz w:val="18"/>
          <w:szCs w:val="18"/>
        </w:rPr>
      </w:pPr>
      <w:r>
        <w:rPr>
          <w:rFonts w:hint="eastAsia" w:eastAsia="宋体" w:cs="宋体"/>
          <w:sz w:val="18"/>
          <w:szCs w:val="18"/>
        </w:rPr>
        <w:t>注</w:t>
      </w:r>
      <w:r>
        <w:rPr>
          <w:rFonts w:eastAsia="宋体"/>
          <w:sz w:val="18"/>
          <w:szCs w:val="18"/>
        </w:rPr>
        <w:t xml:space="preserve"> 1</w:t>
      </w:r>
      <w:r>
        <w:rPr>
          <w:rFonts w:hint="eastAsia" w:eastAsia="宋体" w:cs="宋体"/>
          <w:sz w:val="18"/>
          <w:szCs w:val="18"/>
        </w:rPr>
        <w:t>：提出单位为：市行业行政主管部门、</w:t>
      </w:r>
      <w:r>
        <w:rPr>
          <w:rFonts w:hint="eastAsia" w:eastAsia="宋体" w:cs="宋体"/>
          <w:sz w:val="18"/>
          <w:szCs w:val="18"/>
          <w:lang w:val="en-US" w:eastAsia="zh-CN"/>
        </w:rPr>
        <w:t xml:space="preserve"> </w:t>
      </w:r>
      <w:r>
        <w:rPr>
          <w:rFonts w:hint="eastAsia" w:eastAsia="宋体" w:cs="宋体"/>
          <w:sz w:val="18"/>
          <w:szCs w:val="18"/>
          <w:lang w:eastAsia="zh-CN"/>
        </w:rPr>
        <w:t>县级以上</w:t>
      </w:r>
      <w:r>
        <w:rPr>
          <w:rFonts w:hint="eastAsia" w:eastAsia="宋体" w:cs="宋体"/>
          <w:sz w:val="18"/>
          <w:szCs w:val="18"/>
        </w:rPr>
        <w:t>标准化行政主管部门和专业标准化技术委员会。</w:t>
      </w:r>
    </w:p>
    <w:p>
      <w:pPr>
        <w:spacing w:line="300" w:lineRule="exact"/>
        <w:rPr>
          <w:rFonts w:eastAsia="宋体"/>
          <w:sz w:val="18"/>
          <w:szCs w:val="18"/>
        </w:rPr>
      </w:pPr>
      <w:r>
        <w:rPr>
          <w:rFonts w:eastAsia="宋体"/>
          <w:sz w:val="18"/>
          <w:szCs w:val="18"/>
        </w:rPr>
        <w:t xml:space="preserve">   2</w:t>
      </w:r>
      <w:r>
        <w:rPr>
          <w:rFonts w:hint="eastAsia" w:eastAsia="宋体" w:cs="宋体"/>
          <w:sz w:val="18"/>
          <w:szCs w:val="18"/>
        </w:rPr>
        <w:t>：归口管理部门为：市行业行政主管部门。</w:t>
      </w:r>
    </w:p>
    <w:p>
      <w:pPr>
        <w:spacing w:line="300" w:lineRule="exact"/>
        <w:rPr>
          <w:rFonts w:ascii="黑体" w:hAnsi="黑体" w:eastAsia="黑体" w:cs="黑体"/>
        </w:rPr>
        <w:sectPr>
          <w:footerReference r:id="rId3" w:type="default"/>
          <w:pgSz w:w="11906" w:h="16838"/>
          <w:pgMar w:top="1531" w:right="1474" w:bottom="1304" w:left="1588" w:header="851" w:footer="1418" w:gutter="0"/>
          <w:pgNumType w:fmt="numberInDash"/>
          <w:cols w:space="720" w:num="1"/>
          <w:docGrid w:type="linesAndChars" w:linePitch="579" w:charSpace="-849"/>
        </w:sectPr>
      </w:pPr>
      <w:r>
        <w:rPr>
          <w:rFonts w:eastAsia="宋体"/>
          <w:sz w:val="18"/>
          <w:szCs w:val="18"/>
        </w:rPr>
        <w:t xml:space="preserve">   3</w:t>
      </w:r>
      <w:r>
        <w:rPr>
          <w:rFonts w:hint="eastAsia" w:eastAsia="宋体" w:cs="宋体"/>
          <w:sz w:val="18"/>
          <w:szCs w:val="18"/>
        </w:rPr>
        <w:t>：项目完成时限原则上不超过</w:t>
      </w:r>
      <w:r>
        <w:rPr>
          <w:rFonts w:eastAsia="宋体"/>
          <w:sz w:val="18"/>
          <w:szCs w:val="18"/>
        </w:rPr>
        <w:t>18</w:t>
      </w:r>
      <w:r>
        <w:rPr>
          <w:rFonts w:hint="eastAsia" w:eastAsia="宋体" w:cs="宋体"/>
          <w:sz w:val="18"/>
          <w:szCs w:val="18"/>
        </w:rPr>
        <w:t>个月。</w:t>
      </w:r>
    </w:p>
    <w:p>
      <w:pPr>
        <w:rPr>
          <w:rFonts w:hint="eastAsia" w:ascii="黑体" w:hAnsi="黑体" w:eastAsia="黑体"/>
          <w:sz w:val="32"/>
          <w:szCs w:val="32"/>
        </w:rPr>
      </w:pPr>
      <w:bookmarkStart w:id="0" w:name="zhengwen"/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adjustRightInd w:val="0"/>
        <w:snapToGrid w:val="0"/>
        <w:spacing w:line="360" w:lineRule="auto"/>
        <w:jc w:val="center"/>
        <w:rPr>
          <w:rFonts w:hint="eastAsia" w:ascii="华文中宋" w:hAnsi="华文中宋" w:eastAsia="华文中宋" w:cs="华文中宋"/>
          <w:b/>
          <w:bCs/>
          <w:color w:val="040404"/>
          <w:sz w:val="32"/>
          <w:szCs w:val="32"/>
        </w:rPr>
      </w:pPr>
      <w:r>
        <w:rPr>
          <w:rFonts w:hint="eastAsia" w:ascii="华文中宋" w:hAnsi="华文中宋" w:eastAsia="华文中宋" w:cs="华文中宋"/>
          <w:b/>
          <w:bCs/>
          <w:color w:val="040404"/>
          <w:sz w:val="32"/>
          <w:szCs w:val="32"/>
          <w:lang w:val="en-US" w:eastAsia="zh-CN"/>
        </w:rPr>
        <w:t>2021年度</w:t>
      </w:r>
      <w:r>
        <w:rPr>
          <w:rFonts w:hint="eastAsia" w:ascii="华文中宋" w:hAnsi="华文中宋" w:eastAsia="华文中宋" w:cs="华文中宋"/>
          <w:b/>
          <w:bCs/>
          <w:color w:val="040404"/>
          <w:sz w:val="32"/>
          <w:szCs w:val="32"/>
          <w:lang w:eastAsia="zh-CN"/>
        </w:rPr>
        <w:t>大连</w:t>
      </w:r>
      <w:r>
        <w:rPr>
          <w:rFonts w:hint="eastAsia" w:ascii="华文中宋" w:hAnsi="华文中宋" w:eastAsia="华文中宋" w:cs="华文中宋"/>
          <w:b/>
          <w:bCs/>
          <w:color w:val="040404"/>
          <w:sz w:val="32"/>
          <w:szCs w:val="32"/>
        </w:rPr>
        <w:t>市地方标准</w:t>
      </w:r>
      <w:r>
        <w:rPr>
          <w:rFonts w:hint="eastAsia" w:ascii="华文中宋" w:hAnsi="华文中宋" w:eastAsia="华文中宋" w:cs="华文中宋"/>
          <w:b/>
          <w:bCs/>
          <w:color w:val="040404"/>
          <w:sz w:val="32"/>
          <w:szCs w:val="32"/>
          <w:lang w:eastAsia="zh-CN"/>
        </w:rPr>
        <w:t>制修订计划</w:t>
      </w:r>
      <w:r>
        <w:rPr>
          <w:rFonts w:hint="eastAsia" w:ascii="华文中宋" w:hAnsi="华文中宋" w:eastAsia="华文中宋" w:cs="华文中宋"/>
          <w:b/>
          <w:bCs/>
          <w:color w:val="040404"/>
          <w:sz w:val="32"/>
          <w:szCs w:val="32"/>
        </w:rPr>
        <w:t>项目汇总表</w:t>
      </w:r>
    </w:p>
    <w:p>
      <w:pPr>
        <w:pStyle w:val="2"/>
        <w:rPr>
          <w:rFonts w:hint="eastAsia"/>
        </w:rPr>
      </w:pPr>
    </w:p>
    <w:p>
      <w:pPr>
        <w:adjustRightInd w:val="0"/>
        <w:snapToGrid w:val="0"/>
        <w:spacing w:line="360" w:lineRule="auto"/>
        <w:jc w:val="both"/>
        <w:rPr>
          <w:rFonts w:hint="eastAsia"/>
        </w:rPr>
      </w:pPr>
      <w:r>
        <w:rPr>
          <w:rFonts w:hint="eastAsia"/>
          <w:lang w:eastAsia="zh-CN"/>
        </w:rPr>
        <w:t>单位名称：</w:t>
      </w:r>
      <w:r>
        <w:rPr>
          <w:rFonts w:hint="eastAsia"/>
        </w:rPr>
        <w:t>（加盖公章）：</w:t>
      </w:r>
      <w:r>
        <w:t xml:space="preserve">                                            </w:t>
      </w:r>
      <w:r>
        <w:rPr>
          <w:rFonts w:hint="eastAsia"/>
        </w:rPr>
        <w:t>承办人：</w:t>
      </w:r>
      <w:r>
        <w:t xml:space="preserve">                          </w:t>
      </w:r>
      <w:r>
        <w:rPr>
          <w:rFonts w:hint="eastAsia"/>
        </w:rPr>
        <w:t>联系电话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"/>
        <w:gridCol w:w="1455"/>
        <w:gridCol w:w="1530"/>
        <w:gridCol w:w="1500"/>
        <w:gridCol w:w="1290"/>
        <w:gridCol w:w="1530"/>
        <w:gridCol w:w="780"/>
        <w:gridCol w:w="1230"/>
        <w:gridCol w:w="4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437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序号</w:t>
            </w:r>
          </w:p>
        </w:tc>
        <w:tc>
          <w:tcPr>
            <w:tcW w:w="1455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项目名称</w:t>
            </w:r>
          </w:p>
        </w:tc>
        <w:tc>
          <w:tcPr>
            <w:tcW w:w="1530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  <w:t>牵头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起草单位</w:t>
            </w:r>
          </w:p>
        </w:tc>
        <w:tc>
          <w:tcPr>
            <w:tcW w:w="1500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  <w:t>参与起草单位</w:t>
            </w:r>
          </w:p>
        </w:tc>
        <w:tc>
          <w:tcPr>
            <w:tcW w:w="1290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提出单位</w:t>
            </w:r>
          </w:p>
        </w:tc>
        <w:tc>
          <w:tcPr>
            <w:tcW w:w="1530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归口管理部门</w:t>
            </w:r>
          </w:p>
        </w:tc>
        <w:tc>
          <w:tcPr>
            <w:tcW w:w="780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制定/修订</w:t>
            </w:r>
          </w:p>
        </w:tc>
        <w:tc>
          <w:tcPr>
            <w:tcW w:w="1230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计划</w:t>
            </w:r>
            <w:r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  <w:t>完成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时间</w:t>
            </w:r>
          </w:p>
        </w:tc>
        <w:tc>
          <w:tcPr>
            <w:tcW w:w="4126" w:type="dxa"/>
            <w:vAlign w:val="center"/>
          </w:tcPr>
          <w:p>
            <w:pPr>
              <w:pStyle w:val="2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>立项理由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7" w:type="dxa"/>
          </w:tcPr>
          <w:p>
            <w:pPr>
              <w:pStyle w:val="2"/>
              <w:rPr>
                <w:rFonts w:hint="eastAsia"/>
                <w:vertAlign w:val="baseline"/>
              </w:rPr>
            </w:pPr>
          </w:p>
        </w:tc>
        <w:tc>
          <w:tcPr>
            <w:tcW w:w="1455" w:type="dxa"/>
          </w:tcPr>
          <w:p>
            <w:pPr>
              <w:pStyle w:val="2"/>
              <w:rPr>
                <w:rFonts w:hint="eastAsia"/>
                <w:vertAlign w:val="baseline"/>
              </w:rPr>
            </w:pPr>
          </w:p>
        </w:tc>
        <w:tc>
          <w:tcPr>
            <w:tcW w:w="1530" w:type="dxa"/>
          </w:tcPr>
          <w:p>
            <w:pPr>
              <w:pStyle w:val="2"/>
              <w:rPr>
                <w:rFonts w:hint="eastAsia"/>
                <w:vertAlign w:val="baseline"/>
              </w:rPr>
            </w:pPr>
          </w:p>
        </w:tc>
        <w:tc>
          <w:tcPr>
            <w:tcW w:w="1500" w:type="dxa"/>
          </w:tcPr>
          <w:p>
            <w:pPr>
              <w:pStyle w:val="2"/>
              <w:rPr>
                <w:rFonts w:hint="eastAsia"/>
                <w:vertAlign w:val="baseline"/>
              </w:rPr>
            </w:pPr>
          </w:p>
        </w:tc>
        <w:tc>
          <w:tcPr>
            <w:tcW w:w="1290" w:type="dxa"/>
          </w:tcPr>
          <w:p>
            <w:pPr>
              <w:pStyle w:val="2"/>
              <w:rPr>
                <w:rFonts w:hint="eastAsia"/>
                <w:vertAlign w:val="baseline"/>
              </w:rPr>
            </w:pPr>
          </w:p>
        </w:tc>
        <w:tc>
          <w:tcPr>
            <w:tcW w:w="1530" w:type="dxa"/>
          </w:tcPr>
          <w:p>
            <w:pPr>
              <w:pStyle w:val="2"/>
              <w:rPr>
                <w:rFonts w:hint="eastAsia"/>
                <w:vertAlign w:val="baseline"/>
              </w:rPr>
            </w:pPr>
          </w:p>
        </w:tc>
        <w:tc>
          <w:tcPr>
            <w:tcW w:w="780" w:type="dxa"/>
          </w:tcPr>
          <w:p>
            <w:pPr>
              <w:pStyle w:val="2"/>
              <w:rPr>
                <w:rFonts w:hint="eastAsia"/>
                <w:vertAlign w:val="baseline"/>
              </w:rPr>
            </w:pPr>
          </w:p>
        </w:tc>
        <w:tc>
          <w:tcPr>
            <w:tcW w:w="1230" w:type="dxa"/>
          </w:tcPr>
          <w:p>
            <w:pPr>
              <w:pStyle w:val="2"/>
              <w:rPr>
                <w:rFonts w:hint="eastAsia"/>
                <w:vertAlign w:val="baseline"/>
              </w:rPr>
            </w:pPr>
          </w:p>
        </w:tc>
        <w:tc>
          <w:tcPr>
            <w:tcW w:w="4126" w:type="dxa"/>
          </w:tcPr>
          <w:p>
            <w:pPr>
              <w:pStyle w:val="2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7" w:type="dxa"/>
          </w:tcPr>
          <w:p>
            <w:pPr>
              <w:pStyle w:val="2"/>
              <w:rPr>
                <w:rFonts w:hint="eastAsia"/>
                <w:vertAlign w:val="baseline"/>
              </w:rPr>
            </w:pPr>
          </w:p>
        </w:tc>
        <w:tc>
          <w:tcPr>
            <w:tcW w:w="1455" w:type="dxa"/>
          </w:tcPr>
          <w:p>
            <w:pPr>
              <w:pStyle w:val="2"/>
              <w:rPr>
                <w:rFonts w:hint="eastAsia"/>
                <w:vertAlign w:val="baseline"/>
              </w:rPr>
            </w:pPr>
          </w:p>
        </w:tc>
        <w:tc>
          <w:tcPr>
            <w:tcW w:w="1530" w:type="dxa"/>
          </w:tcPr>
          <w:p>
            <w:pPr>
              <w:pStyle w:val="2"/>
              <w:rPr>
                <w:rFonts w:hint="eastAsia"/>
                <w:vertAlign w:val="baseline"/>
              </w:rPr>
            </w:pPr>
          </w:p>
        </w:tc>
        <w:tc>
          <w:tcPr>
            <w:tcW w:w="1500" w:type="dxa"/>
          </w:tcPr>
          <w:p>
            <w:pPr>
              <w:pStyle w:val="2"/>
              <w:rPr>
                <w:rFonts w:hint="eastAsia"/>
                <w:vertAlign w:val="baseline"/>
              </w:rPr>
            </w:pPr>
          </w:p>
        </w:tc>
        <w:tc>
          <w:tcPr>
            <w:tcW w:w="1290" w:type="dxa"/>
          </w:tcPr>
          <w:p>
            <w:pPr>
              <w:pStyle w:val="2"/>
              <w:rPr>
                <w:rFonts w:hint="eastAsia"/>
                <w:vertAlign w:val="baseline"/>
              </w:rPr>
            </w:pPr>
          </w:p>
        </w:tc>
        <w:tc>
          <w:tcPr>
            <w:tcW w:w="1530" w:type="dxa"/>
          </w:tcPr>
          <w:p>
            <w:pPr>
              <w:pStyle w:val="2"/>
              <w:rPr>
                <w:rFonts w:hint="eastAsia"/>
                <w:vertAlign w:val="baseline"/>
              </w:rPr>
            </w:pPr>
          </w:p>
        </w:tc>
        <w:tc>
          <w:tcPr>
            <w:tcW w:w="780" w:type="dxa"/>
          </w:tcPr>
          <w:p>
            <w:pPr>
              <w:pStyle w:val="2"/>
              <w:rPr>
                <w:rFonts w:hint="eastAsia"/>
                <w:vertAlign w:val="baseline"/>
              </w:rPr>
            </w:pPr>
          </w:p>
        </w:tc>
        <w:tc>
          <w:tcPr>
            <w:tcW w:w="1230" w:type="dxa"/>
          </w:tcPr>
          <w:p>
            <w:pPr>
              <w:pStyle w:val="2"/>
              <w:rPr>
                <w:rFonts w:hint="eastAsia"/>
                <w:vertAlign w:val="baseline"/>
              </w:rPr>
            </w:pPr>
          </w:p>
        </w:tc>
        <w:tc>
          <w:tcPr>
            <w:tcW w:w="4126" w:type="dxa"/>
          </w:tcPr>
          <w:p>
            <w:pPr>
              <w:pStyle w:val="2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7" w:type="dxa"/>
          </w:tcPr>
          <w:p>
            <w:pPr>
              <w:pStyle w:val="2"/>
              <w:rPr>
                <w:rFonts w:hint="eastAsia"/>
                <w:vertAlign w:val="baseline"/>
              </w:rPr>
            </w:pPr>
          </w:p>
        </w:tc>
        <w:tc>
          <w:tcPr>
            <w:tcW w:w="1455" w:type="dxa"/>
          </w:tcPr>
          <w:p>
            <w:pPr>
              <w:pStyle w:val="2"/>
              <w:rPr>
                <w:rFonts w:hint="eastAsia"/>
                <w:vertAlign w:val="baseline"/>
              </w:rPr>
            </w:pPr>
          </w:p>
        </w:tc>
        <w:tc>
          <w:tcPr>
            <w:tcW w:w="1530" w:type="dxa"/>
          </w:tcPr>
          <w:p>
            <w:pPr>
              <w:pStyle w:val="2"/>
              <w:rPr>
                <w:rFonts w:hint="eastAsia"/>
                <w:vertAlign w:val="baseline"/>
              </w:rPr>
            </w:pPr>
          </w:p>
        </w:tc>
        <w:tc>
          <w:tcPr>
            <w:tcW w:w="1500" w:type="dxa"/>
          </w:tcPr>
          <w:p>
            <w:pPr>
              <w:pStyle w:val="2"/>
              <w:rPr>
                <w:rFonts w:hint="eastAsia"/>
                <w:vertAlign w:val="baseline"/>
              </w:rPr>
            </w:pPr>
          </w:p>
        </w:tc>
        <w:tc>
          <w:tcPr>
            <w:tcW w:w="1290" w:type="dxa"/>
          </w:tcPr>
          <w:p>
            <w:pPr>
              <w:pStyle w:val="2"/>
              <w:rPr>
                <w:rFonts w:hint="eastAsia"/>
                <w:vertAlign w:val="baseline"/>
              </w:rPr>
            </w:pPr>
          </w:p>
        </w:tc>
        <w:tc>
          <w:tcPr>
            <w:tcW w:w="1530" w:type="dxa"/>
          </w:tcPr>
          <w:p>
            <w:pPr>
              <w:pStyle w:val="2"/>
              <w:rPr>
                <w:rFonts w:hint="eastAsia"/>
                <w:vertAlign w:val="baseline"/>
              </w:rPr>
            </w:pPr>
          </w:p>
        </w:tc>
        <w:tc>
          <w:tcPr>
            <w:tcW w:w="780" w:type="dxa"/>
          </w:tcPr>
          <w:p>
            <w:pPr>
              <w:pStyle w:val="2"/>
              <w:rPr>
                <w:rFonts w:hint="eastAsia"/>
                <w:vertAlign w:val="baseline"/>
              </w:rPr>
            </w:pPr>
          </w:p>
        </w:tc>
        <w:tc>
          <w:tcPr>
            <w:tcW w:w="1230" w:type="dxa"/>
          </w:tcPr>
          <w:p>
            <w:pPr>
              <w:pStyle w:val="2"/>
              <w:rPr>
                <w:rFonts w:hint="eastAsia"/>
                <w:vertAlign w:val="baseline"/>
              </w:rPr>
            </w:pPr>
          </w:p>
        </w:tc>
        <w:tc>
          <w:tcPr>
            <w:tcW w:w="4126" w:type="dxa"/>
          </w:tcPr>
          <w:p>
            <w:pPr>
              <w:pStyle w:val="2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7" w:type="dxa"/>
          </w:tcPr>
          <w:p>
            <w:pPr>
              <w:pStyle w:val="2"/>
              <w:rPr>
                <w:rFonts w:hint="eastAsia"/>
                <w:vertAlign w:val="baseline"/>
              </w:rPr>
            </w:pPr>
          </w:p>
        </w:tc>
        <w:tc>
          <w:tcPr>
            <w:tcW w:w="1455" w:type="dxa"/>
          </w:tcPr>
          <w:p>
            <w:pPr>
              <w:pStyle w:val="2"/>
              <w:rPr>
                <w:rFonts w:hint="eastAsia"/>
                <w:vertAlign w:val="baseline"/>
              </w:rPr>
            </w:pPr>
          </w:p>
        </w:tc>
        <w:tc>
          <w:tcPr>
            <w:tcW w:w="1530" w:type="dxa"/>
          </w:tcPr>
          <w:p>
            <w:pPr>
              <w:pStyle w:val="2"/>
              <w:rPr>
                <w:rFonts w:hint="eastAsia"/>
                <w:vertAlign w:val="baseline"/>
              </w:rPr>
            </w:pPr>
          </w:p>
        </w:tc>
        <w:tc>
          <w:tcPr>
            <w:tcW w:w="1500" w:type="dxa"/>
          </w:tcPr>
          <w:p>
            <w:pPr>
              <w:pStyle w:val="2"/>
              <w:rPr>
                <w:rFonts w:hint="eastAsia"/>
                <w:vertAlign w:val="baseline"/>
              </w:rPr>
            </w:pPr>
          </w:p>
        </w:tc>
        <w:tc>
          <w:tcPr>
            <w:tcW w:w="1290" w:type="dxa"/>
          </w:tcPr>
          <w:p>
            <w:pPr>
              <w:pStyle w:val="2"/>
              <w:rPr>
                <w:rFonts w:hint="eastAsia"/>
                <w:vertAlign w:val="baseline"/>
              </w:rPr>
            </w:pPr>
          </w:p>
        </w:tc>
        <w:tc>
          <w:tcPr>
            <w:tcW w:w="1530" w:type="dxa"/>
          </w:tcPr>
          <w:p>
            <w:pPr>
              <w:pStyle w:val="2"/>
              <w:rPr>
                <w:rFonts w:hint="eastAsia"/>
                <w:vertAlign w:val="baseline"/>
              </w:rPr>
            </w:pPr>
          </w:p>
        </w:tc>
        <w:tc>
          <w:tcPr>
            <w:tcW w:w="780" w:type="dxa"/>
          </w:tcPr>
          <w:p>
            <w:pPr>
              <w:pStyle w:val="2"/>
              <w:rPr>
                <w:rFonts w:hint="eastAsia"/>
                <w:vertAlign w:val="baseline"/>
              </w:rPr>
            </w:pPr>
          </w:p>
        </w:tc>
        <w:tc>
          <w:tcPr>
            <w:tcW w:w="1230" w:type="dxa"/>
          </w:tcPr>
          <w:p>
            <w:pPr>
              <w:pStyle w:val="2"/>
              <w:rPr>
                <w:rFonts w:hint="eastAsia"/>
                <w:vertAlign w:val="baseline"/>
              </w:rPr>
            </w:pPr>
          </w:p>
        </w:tc>
        <w:tc>
          <w:tcPr>
            <w:tcW w:w="4126" w:type="dxa"/>
          </w:tcPr>
          <w:p>
            <w:pPr>
              <w:pStyle w:val="2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7" w:type="dxa"/>
          </w:tcPr>
          <w:p>
            <w:pPr>
              <w:pStyle w:val="2"/>
              <w:rPr>
                <w:rFonts w:hint="eastAsia"/>
                <w:vertAlign w:val="baseline"/>
              </w:rPr>
            </w:pPr>
          </w:p>
        </w:tc>
        <w:tc>
          <w:tcPr>
            <w:tcW w:w="1455" w:type="dxa"/>
          </w:tcPr>
          <w:p>
            <w:pPr>
              <w:pStyle w:val="2"/>
              <w:rPr>
                <w:rFonts w:hint="eastAsia"/>
                <w:vertAlign w:val="baseline"/>
              </w:rPr>
            </w:pPr>
          </w:p>
        </w:tc>
        <w:tc>
          <w:tcPr>
            <w:tcW w:w="1530" w:type="dxa"/>
          </w:tcPr>
          <w:p>
            <w:pPr>
              <w:pStyle w:val="2"/>
              <w:rPr>
                <w:rFonts w:hint="eastAsia"/>
                <w:vertAlign w:val="baseline"/>
              </w:rPr>
            </w:pPr>
          </w:p>
        </w:tc>
        <w:tc>
          <w:tcPr>
            <w:tcW w:w="1500" w:type="dxa"/>
          </w:tcPr>
          <w:p>
            <w:pPr>
              <w:pStyle w:val="2"/>
              <w:rPr>
                <w:rFonts w:hint="eastAsia"/>
                <w:vertAlign w:val="baseline"/>
              </w:rPr>
            </w:pPr>
          </w:p>
        </w:tc>
        <w:tc>
          <w:tcPr>
            <w:tcW w:w="1290" w:type="dxa"/>
          </w:tcPr>
          <w:p>
            <w:pPr>
              <w:pStyle w:val="2"/>
              <w:rPr>
                <w:rFonts w:hint="eastAsia"/>
                <w:vertAlign w:val="baseline"/>
              </w:rPr>
            </w:pPr>
          </w:p>
        </w:tc>
        <w:tc>
          <w:tcPr>
            <w:tcW w:w="1530" w:type="dxa"/>
          </w:tcPr>
          <w:p>
            <w:pPr>
              <w:pStyle w:val="2"/>
              <w:rPr>
                <w:rFonts w:hint="eastAsia"/>
                <w:vertAlign w:val="baseline"/>
              </w:rPr>
            </w:pPr>
          </w:p>
        </w:tc>
        <w:tc>
          <w:tcPr>
            <w:tcW w:w="780" w:type="dxa"/>
          </w:tcPr>
          <w:p>
            <w:pPr>
              <w:pStyle w:val="2"/>
              <w:rPr>
                <w:rFonts w:hint="eastAsia"/>
                <w:vertAlign w:val="baseline"/>
              </w:rPr>
            </w:pPr>
          </w:p>
        </w:tc>
        <w:tc>
          <w:tcPr>
            <w:tcW w:w="1230" w:type="dxa"/>
          </w:tcPr>
          <w:p>
            <w:pPr>
              <w:pStyle w:val="2"/>
              <w:rPr>
                <w:rFonts w:hint="eastAsia"/>
                <w:vertAlign w:val="baseline"/>
              </w:rPr>
            </w:pPr>
          </w:p>
        </w:tc>
        <w:tc>
          <w:tcPr>
            <w:tcW w:w="4126" w:type="dxa"/>
          </w:tcPr>
          <w:p>
            <w:pPr>
              <w:pStyle w:val="2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7" w:type="dxa"/>
          </w:tcPr>
          <w:p>
            <w:pPr>
              <w:pStyle w:val="2"/>
              <w:rPr>
                <w:rFonts w:hint="eastAsia"/>
                <w:vertAlign w:val="baseline"/>
              </w:rPr>
            </w:pPr>
          </w:p>
        </w:tc>
        <w:tc>
          <w:tcPr>
            <w:tcW w:w="1455" w:type="dxa"/>
          </w:tcPr>
          <w:p>
            <w:pPr>
              <w:pStyle w:val="2"/>
              <w:rPr>
                <w:rFonts w:hint="eastAsia"/>
                <w:vertAlign w:val="baseline"/>
              </w:rPr>
            </w:pPr>
          </w:p>
        </w:tc>
        <w:tc>
          <w:tcPr>
            <w:tcW w:w="1530" w:type="dxa"/>
          </w:tcPr>
          <w:p>
            <w:pPr>
              <w:pStyle w:val="2"/>
              <w:rPr>
                <w:rFonts w:hint="eastAsia"/>
                <w:vertAlign w:val="baseline"/>
              </w:rPr>
            </w:pPr>
          </w:p>
        </w:tc>
        <w:tc>
          <w:tcPr>
            <w:tcW w:w="1500" w:type="dxa"/>
          </w:tcPr>
          <w:p>
            <w:pPr>
              <w:pStyle w:val="2"/>
              <w:rPr>
                <w:rFonts w:hint="eastAsia"/>
                <w:vertAlign w:val="baseline"/>
              </w:rPr>
            </w:pPr>
          </w:p>
        </w:tc>
        <w:tc>
          <w:tcPr>
            <w:tcW w:w="1290" w:type="dxa"/>
          </w:tcPr>
          <w:p>
            <w:pPr>
              <w:pStyle w:val="2"/>
              <w:rPr>
                <w:rFonts w:hint="eastAsia"/>
                <w:vertAlign w:val="baseline"/>
              </w:rPr>
            </w:pPr>
          </w:p>
        </w:tc>
        <w:tc>
          <w:tcPr>
            <w:tcW w:w="1530" w:type="dxa"/>
          </w:tcPr>
          <w:p>
            <w:pPr>
              <w:pStyle w:val="2"/>
              <w:rPr>
                <w:rFonts w:hint="eastAsia"/>
                <w:vertAlign w:val="baseline"/>
              </w:rPr>
            </w:pPr>
          </w:p>
        </w:tc>
        <w:tc>
          <w:tcPr>
            <w:tcW w:w="780" w:type="dxa"/>
          </w:tcPr>
          <w:p>
            <w:pPr>
              <w:pStyle w:val="2"/>
              <w:rPr>
                <w:rFonts w:hint="eastAsia"/>
                <w:vertAlign w:val="baseline"/>
              </w:rPr>
            </w:pPr>
          </w:p>
        </w:tc>
        <w:tc>
          <w:tcPr>
            <w:tcW w:w="1230" w:type="dxa"/>
          </w:tcPr>
          <w:p>
            <w:pPr>
              <w:pStyle w:val="2"/>
              <w:rPr>
                <w:rFonts w:hint="eastAsia"/>
                <w:vertAlign w:val="baseline"/>
              </w:rPr>
            </w:pPr>
          </w:p>
        </w:tc>
        <w:tc>
          <w:tcPr>
            <w:tcW w:w="4126" w:type="dxa"/>
          </w:tcPr>
          <w:p>
            <w:pPr>
              <w:pStyle w:val="2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7" w:type="dxa"/>
          </w:tcPr>
          <w:p>
            <w:pPr>
              <w:pStyle w:val="2"/>
              <w:rPr>
                <w:rFonts w:hint="eastAsia"/>
                <w:vertAlign w:val="baseline"/>
              </w:rPr>
            </w:pPr>
          </w:p>
        </w:tc>
        <w:tc>
          <w:tcPr>
            <w:tcW w:w="1455" w:type="dxa"/>
          </w:tcPr>
          <w:p>
            <w:pPr>
              <w:pStyle w:val="2"/>
              <w:rPr>
                <w:rFonts w:hint="eastAsia"/>
                <w:vertAlign w:val="baseline"/>
              </w:rPr>
            </w:pPr>
          </w:p>
        </w:tc>
        <w:tc>
          <w:tcPr>
            <w:tcW w:w="1530" w:type="dxa"/>
          </w:tcPr>
          <w:p>
            <w:pPr>
              <w:pStyle w:val="2"/>
              <w:rPr>
                <w:rFonts w:hint="eastAsia"/>
                <w:vertAlign w:val="baseline"/>
              </w:rPr>
            </w:pPr>
          </w:p>
        </w:tc>
        <w:tc>
          <w:tcPr>
            <w:tcW w:w="1500" w:type="dxa"/>
          </w:tcPr>
          <w:p>
            <w:pPr>
              <w:pStyle w:val="2"/>
              <w:rPr>
                <w:rFonts w:hint="eastAsia"/>
                <w:vertAlign w:val="baseline"/>
              </w:rPr>
            </w:pPr>
          </w:p>
        </w:tc>
        <w:tc>
          <w:tcPr>
            <w:tcW w:w="1290" w:type="dxa"/>
          </w:tcPr>
          <w:p>
            <w:pPr>
              <w:pStyle w:val="2"/>
              <w:rPr>
                <w:rFonts w:hint="eastAsia"/>
                <w:vertAlign w:val="baseline"/>
              </w:rPr>
            </w:pPr>
          </w:p>
        </w:tc>
        <w:tc>
          <w:tcPr>
            <w:tcW w:w="1530" w:type="dxa"/>
          </w:tcPr>
          <w:p>
            <w:pPr>
              <w:pStyle w:val="2"/>
              <w:rPr>
                <w:rFonts w:hint="eastAsia"/>
                <w:vertAlign w:val="baseline"/>
              </w:rPr>
            </w:pPr>
          </w:p>
        </w:tc>
        <w:tc>
          <w:tcPr>
            <w:tcW w:w="780" w:type="dxa"/>
          </w:tcPr>
          <w:p>
            <w:pPr>
              <w:pStyle w:val="2"/>
              <w:rPr>
                <w:rFonts w:hint="eastAsia"/>
                <w:vertAlign w:val="baseline"/>
              </w:rPr>
            </w:pPr>
          </w:p>
        </w:tc>
        <w:tc>
          <w:tcPr>
            <w:tcW w:w="1230" w:type="dxa"/>
          </w:tcPr>
          <w:p>
            <w:pPr>
              <w:pStyle w:val="2"/>
              <w:rPr>
                <w:rFonts w:hint="eastAsia"/>
                <w:vertAlign w:val="baseline"/>
              </w:rPr>
            </w:pPr>
          </w:p>
        </w:tc>
        <w:tc>
          <w:tcPr>
            <w:tcW w:w="4126" w:type="dxa"/>
          </w:tcPr>
          <w:p>
            <w:pPr>
              <w:pStyle w:val="2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7" w:type="dxa"/>
          </w:tcPr>
          <w:p>
            <w:pPr>
              <w:pStyle w:val="2"/>
              <w:rPr>
                <w:rFonts w:hint="eastAsia"/>
                <w:vertAlign w:val="baseline"/>
              </w:rPr>
            </w:pPr>
          </w:p>
        </w:tc>
        <w:tc>
          <w:tcPr>
            <w:tcW w:w="1455" w:type="dxa"/>
          </w:tcPr>
          <w:p>
            <w:pPr>
              <w:pStyle w:val="2"/>
              <w:rPr>
                <w:rFonts w:hint="eastAsia"/>
                <w:vertAlign w:val="baseline"/>
              </w:rPr>
            </w:pPr>
          </w:p>
        </w:tc>
        <w:tc>
          <w:tcPr>
            <w:tcW w:w="1530" w:type="dxa"/>
          </w:tcPr>
          <w:p>
            <w:pPr>
              <w:pStyle w:val="2"/>
              <w:rPr>
                <w:rFonts w:hint="eastAsia"/>
                <w:vertAlign w:val="baseline"/>
              </w:rPr>
            </w:pPr>
          </w:p>
        </w:tc>
        <w:tc>
          <w:tcPr>
            <w:tcW w:w="1500" w:type="dxa"/>
          </w:tcPr>
          <w:p>
            <w:pPr>
              <w:pStyle w:val="2"/>
              <w:rPr>
                <w:rFonts w:hint="eastAsia"/>
                <w:vertAlign w:val="baseline"/>
              </w:rPr>
            </w:pPr>
          </w:p>
        </w:tc>
        <w:tc>
          <w:tcPr>
            <w:tcW w:w="1290" w:type="dxa"/>
          </w:tcPr>
          <w:p>
            <w:pPr>
              <w:pStyle w:val="2"/>
              <w:rPr>
                <w:rFonts w:hint="eastAsia"/>
                <w:vertAlign w:val="baseline"/>
              </w:rPr>
            </w:pPr>
          </w:p>
        </w:tc>
        <w:tc>
          <w:tcPr>
            <w:tcW w:w="1530" w:type="dxa"/>
          </w:tcPr>
          <w:p>
            <w:pPr>
              <w:pStyle w:val="2"/>
              <w:rPr>
                <w:rFonts w:hint="eastAsia"/>
                <w:vertAlign w:val="baseline"/>
              </w:rPr>
            </w:pPr>
          </w:p>
        </w:tc>
        <w:tc>
          <w:tcPr>
            <w:tcW w:w="780" w:type="dxa"/>
          </w:tcPr>
          <w:p>
            <w:pPr>
              <w:pStyle w:val="2"/>
              <w:rPr>
                <w:rFonts w:hint="eastAsia"/>
                <w:vertAlign w:val="baseline"/>
              </w:rPr>
            </w:pPr>
          </w:p>
        </w:tc>
        <w:tc>
          <w:tcPr>
            <w:tcW w:w="1230" w:type="dxa"/>
          </w:tcPr>
          <w:p>
            <w:pPr>
              <w:pStyle w:val="2"/>
              <w:rPr>
                <w:rFonts w:hint="eastAsia"/>
                <w:vertAlign w:val="baseline"/>
              </w:rPr>
            </w:pPr>
          </w:p>
        </w:tc>
        <w:tc>
          <w:tcPr>
            <w:tcW w:w="4126" w:type="dxa"/>
          </w:tcPr>
          <w:p>
            <w:pPr>
              <w:pStyle w:val="2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7" w:type="dxa"/>
          </w:tcPr>
          <w:p>
            <w:pPr>
              <w:pStyle w:val="2"/>
              <w:rPr>
                <w:rFonts w:hint="eastAsia"/>
                <w:vertAlign w:val="baseline"/>
              </w:rPr>
            </w:pPr>
          </w:p>
        </w:tc>
        <w:tc>
          <w:tcPr>
            <w:tcW w:w="1455" w:type="dxa"/>
          </w:tcPr>
          <w:p>
            <w:pPr>
              <w:pStyle w:val="2"/>
              <w:rPr>
                <w:rFonts w:hint="eastAsia"/>
                <w:vertAlign w:val="baseline"/>
              </w:rPr>
            </w:pPr>
          </w:p>
        </w:tc>
        <w:tc>
          <w:tcPr>
            <w:tcW w:w="1530" w:type="dxa"/>
          </w:tcPr>
          <w:p>
            <w:pPr>
              <w:pStyle w:val="2"/>
              <w:rPr>
                <w:rFonts w:hint="eastAsia"/>
                <w:vertAlign w:val="baseline"/>
              </w:rPr>
            </w:pPr>
          </w:p>
        </w:tc>
        <w:tc>
          <w:tcPr>
            <w:tcW w:w="1500" w:type="dxa"/>
          </w:tcPr>
          <w:p>
            <w:pPr>
              <w:pStyle w:val="2"/>
              <w:rPr>
                <w:rFonts w:hint="eastAsia"/>
                <w:vertAlign w:val="baseline"/>
              </w:rPr>
            </w:pPr>
          </w:p>
        </w:tc>
        <w:tc>
          <w:tcPr>
            <w:tcW w:w="1290" w:type="dxa"/>
          </w:tcPr>
          <w:p>
            <w:pPr>
              <w:pStyle w:val="2"/>
              <w:rPr>
                <w:rFonts w:hint="eastAsia"/>
                <w:vertAlign w:val="baseline"/>
              </w:rPr>
            </w:pPr>
          </w:p>
        </w:tc>
        <w:tc>
          <w:tcPr>
            <w:tcW w:w="1530" w:type="dxa"/>
          </w:tcPr>
          <w:p>
            <w:pPr>
              <w:pStyle w:val="2"/>
              <w:rPr>
                <w:rFonts w:hint="eastAsia"/>
                <w:vertAlign w:val="baseline"/>
              </w:rPr>
            </w:pPr>
          </w:p>
        </w:tc>
        <w:tc>
          <w:tcPr>
            <w:tcW w:w="780" w:type="dxa"/>
          </w:tcPr>
          <w:p>
            <w:pPr>
              <w:pStyle w:val="2"/>
              <w:rPr>
                <w:rFonts w:hint="eastAsia"/>
                <w:vertAlign w:val="baseline"/>
              </w:rPr>
            </w:pPr>
          </w:p>
        </w:tc>
        <w:tc>
          <w:tcPr>
            <w:tcW w:w="1230" w:type="dxa"/>
          </w:tcPr>
          <w:p>
            <w:pPr>
              <w:pStyle w:val="2"/>
              <w:rPr>
                <w:rFonts w:hint="eastAsia"/>
                <w:vertAlign w:val="baseline"/>
              </w:rPr>
            </w:pPr>
          </w:p>
        </w:tc>
        <w:tc>
          <w:tcPr>
            <w:tcW w:w="4126" w:type="dxa"/>
          </w:tcPr>
          <w:p>
            <w:pPr>
              <w:pStyle w:val="2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7" w:type="dxa"/>
          </w:tcPr>
          <w:p>
            <w:pPr>
              <w:pStyle w:val="2"/>
              <w:rPr>
                <w:rFonts w:hint="eastAsia"/>
                <w:vertAlign w:val="baseline"/>
              </w:rPr>
            </w:pPr>
          </w:p>
        </w:tc>
        <w:tc>
          <w:tcPr>
            <w:tcW w:w="1455" w:type="dxa"/>
          </w:tcPr>
          <w:p>
            <w:pPr>
              <w:pStyle w:val="2"/>
              <w:rPr>
                <w:rFonts w:hint="eastAsia"/>
                <w:vertAlign w:val="baseline"/>
              </w:rPr>
            </w:pPr>
          </w:p>
        </w:tc>
        <w:tc>
          <w:tcPr>
            <w:tcW w:w="1530" w:type="dxa"/>
          </w:tcPr>
          <w:p>
            <w:pPr>
              <w:pStyle w:val="2"/>
              <w:rPr>
                <w:rFonts w:hint="eastAsia"/>
                <w:vertAlign w:val="baseline"/>
              </w:rPr>
            </w:pPr>
          </w:p>
        </w:tc>
        <w:tc>
          <w:tcPr>
            <w:tcW w:w="1500" w:type="dxa"/>
          </w:tcPr>
          <w:p>
            <w:pPr>
              <w:pStyle w:val="2"/>
              <w:rPr>
                <w:rFonts w:hint="eastAsia"/>
                <w:vertAlign w:val="baseline"/>
              </w:rPr>
            </w:pPr>
          </w:p>
        </w:tc>
        <w:tc>
          <w:tcPr>
            <w:tcW w:w="1290" w:type="dxa"/>
          </w:tcPr>
          <w:p>
            <w:pPr>
              <w:pStyle w:val="2"/>
              <w:rPr>
                <w:rFonts w:hint="eastAsia"/>
                <w:vertAlign w:val="baseline"/>
              </w:rPr>
            </w:pPr>
          </w:p>
        </w:tc>
        <w:tc>
          <w:tcPr>
            <w:tcW w:w="1530" w:type="dxa"/>
          </w:tcPr>
          <w:p>
            <w:pPr>
              <w:pStyle w:val="2"/>
              <w:rPr>
                <w:rFonts w:hint="eastAsia"/>
                <w:vertAlign w:val="baseline"/>
              </w:rPr>
            </w:pPr>
          </w:p>
        </w:tc>
        <w:tc>
          <w:tcPr>
            <w:tcW w:w="780" w:type="dxa"/>
          </w:tcPr>
          <w:p>
            <w:pPr>
              <w:pStyle w:val="2"/>
              <w:rPr>
                <w:rFonts w:hint="eastAsia"/>
                <w:vertAlign w:val="baseline"/>
              </w:rPr>
            </w:pPr>
          </w:p>
        </w:tc>
        <w:tc>
          <w:tcPr>
            <w:tcW w:w="1230" w:type="dxa"/>
          </w:tcPr>
          <w:p>
            <w:pPr>
              <w:pStyle w:val="2"/>
              <w:rPr>
                <w:rFonts w:hint="eastAsia"/>
                <w:vertAlign w:val="baseline"/>
              </w:rPr>
            </w:pPr>
          </w:p>
        </w:tc>
        <w:tc>
          <w:tcPr>
            <w:tcW w:w="4126" w:type="dxa"/>
          </w:tcPr>
          <w:p>
            <w:pPr>
              <w:pStyle w:val="2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7" w:type="dxa"/>
          </w:tcPr>
          <w:p>
            <w:pPr>
              <w:pStyle w:val="2"/>
              <w:rPr>
                <w:rFonts w:hint="eastAsia"/>
                <w:vertAlign w:val="baseline"/>
              </w:rPr>
            </w:pPr>
          </w:p>
        </w:tc>
        <w:tc>
          <w:tcPr>
            <w:tcW w:w="1455" w:type="dxa"/>
          </w:tcPr>
          <w:p>
            <w:pPr>
              <w:pStyle w:val="2"/>
              <w:rPr>
                <w:rFonts w:hint="eastAsia"/>
                <w:vertAlign w:val="baseline"/>
              </w:rPr>
            </w:pPr>
          </w:p>
        </w:tc>
        <w:tc>
          <w:tcPr>
            <w:tcW w:w="1530" w:type="dxa"/>
          </w:tcPr>
          <w:p>
            <w:pPr>
              <w:pStyle w:val="2"/>
              <w:rPr>
                <w:rFonts w:hint="eastAsia"/>
                <w:vertAlign w:val="baseline"/>
              </w:rPr>
            </w:pPr>
          </w:p>
        </w:tc>
        <w:tc>
          <w:tcPr>
            <w:tcW w:w="1500" w:type="dxa"/>
          </w:tcPr>
          <w:p>
            <w:pPr>
              <w:pStyle w:val="2"/>
              <w:rPr>
                <w:rFonts w:hint="eastAsia"/>
                <w:vertAlign w:val="baseline"/>
              </w:rPr>
            </w:pPr>
          </w:p>
        </w:tc>
        <w:tc>
          <w:tcPr>
            <w:tcW w:w="1290" w:type="dxa"/>
          </w:tcPr>
          <w:p>
            <w:pPr>
              <w:pStyle w:val="2"/>
              <w:rPr>
                <w:rFonts w:hint="eastAsia"/>
                <w:vertAlign w:val="baseline"/>
              </w:rPr>
            </w:pPr>
          </w:p>
        </w:tc>
        <w:tc>
          <w:tcPr>
            <w:tcW w:w="1530" w:type="dxa"/>
          </w:tcPr>
          <w:p>
            <w:pPr>
              <w:pStyle w:val="2"/>
              <w:rPr>
                <w:rFonts w:hint="eastAsia"/>
                <w:vertAlign w:val="baseline"/>
              </w:rPr>
            </w:pPr>
          </w:p>
        </w:tc>
        <w:tc>
          <w:tcPr>
            <w:tcW w:w="780" w:type="dxa"/>
          </w:tcPr>
          <w:p>
            <w:pPr>
              <w:pStyle w:val="2"/>
              <w:rPr>
                <w:rFonts w:hint="eastAsia"/>
                <w:vertAlign w:val="baseline"/>
              </w:rPr>
            </w:pPr>
          </w:p>
        </w:tc>
        <w:tc>
          <w:tcPr>
            <w:tcW w:w="1230" w:type="dxa"/>
          </w:tcPr>
          <w:p>
            <w:pPr>
              <w:pStyle w:val="2"/>
              <w:rPr>
                <w:rFonts w:hint="eastAsia"/>
                <w:vertAlign w:val="baseline"/>
              </w:rPr>
            </w:pPr>
          </w:p>
        </w:tc>
        <w:tc>
          <w:tcPr>
            <w:tcW w:w="4126" w:type="dxa"/>
          </w:tcPr>
          <w:p>
            <w:pPr>
              <w:pStyle w:val="2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7" w:type="dxa"/>
          </w:tcPr>
          <w:p>
            <w:pPr>
              <w:pStyle w:val="2"/>
              <w:rPr>
                <w:rFonts w:hint="eastAsia"/>
                <w:vertAlign w:val="baseline"/>
              </w:rPr>
            </w:pPr>
          </w:p>
        </w:tc>
        <w:tc>
          <w:tcPr>
            <w:tcW w:w="1455" w:type="dxa"/>
          </w:tcPr>
          <w:p>
            <w:pPr>
              <w:pStyle w:val="2"/>
              <w:rPr>
                <w:rFonts w:hint="eastAsia"/>
                <w:vertAlign w:val="baseline"/>
              </w:rPr>
            </w:pPr>
          </w:p>
        </w:tc>
        <w:tc>
          <w:tcPr>
            <w:tcW w:w="1530" w:type="dxa"/>
          </w:tcPr>
          <w:p>
            <w:pPr>
              <w:pStyle w:val="2"/>
              <w:rPr>
                <w:rFonts w:hint="eastAsia"/>
                <w:vertAlign w:val="baseline"/>
              </w:rPr>
            </w:pPr>
          </w:p>
        </w:tc>
        <w:tc>
          <w:tcPr>
            <w:tcW w:w="1500" w:type="dxa"/>
          </w:tcPr>
          <w:p>
            <w:pPr>
              <w:pStyle w:val="2"/>
              <w:rPr>
                <w:rFonts w:hint="eastAsia"/>
                <w:vertAlign w:val="baseline"/>
              </w:rPr>
            </w:pPr>
          </w:p>
        </w:tc>
        <w:tc>
          <w:tcPr>
            <w:tcW w:w="1290" w:type="dxa"/>
          </w:tcPr>
          <w:p>
            <w:pPr>
              <w:pStyle w:val="2"/>
              <w:rPr>
                <w:rFonts w:hint="eastAsia"/>
                <w:vertAlign w:val="baseline"/>
              </w:rPr>
            </w:pPr>
          </w:p>
        </w:tc>
        <w:tc>
          <w:tcPr>
            <w:tcW w:w="1530" w:type="dxa"/>
          </w:tcPr>
          <w:p>
            <w:pPr>
              <w:pStyle w:val="2"/>
              <w:rPr>
                <w:rFonts w:hint="eastAsia"/>
                <w:vertAlign w:val="baseline"/>
              </w:rPr>
            </w:pPr>
          </w:p>
        </w:tc>
        <w:tc>
          <w:tcPr>
            <w:tcW w:w="780" w:type="dxa"/>
          </w:tcPr>
          <w:p>
            <w:pPr>
              <w:pStyle w:val="2"/>
              <w:rPr>
                <w:rFonts w:hint="eastAsia"/>
                <w:vertAlign w:val="baseline"/>
              </w:rPr>
            </w:pPr>
          </w:p>
        </w:tc>
        <w:tc>
          <w:tcPr>
            <w:tcW w:w="1230" w:type="dxa"/>
          </w:tcPr>
          <w:p>
            <w:pPr>
              <w:pStyle w:val="2"/>
              <w:rPr>
                <w:rFonts w:hint="eastAsia"/>
                <w:vertAlign w:val="baseline"/>
              </w:rPr>
            </w:pPr>
          </w:p>
        </w:tc>
        <w:tc>
          <w:tcPr>
            <w:tcW w:w="4126" w:type="dxa"/>
          </w:tcPr>
          <w:p>
            <w:pPr>
              <w:pStyle w:val="2"/>
              <w:rPr>
                <w:rFonts w:hint="eastAsia"/>
                <w:vertAlign w:val="baseline"/>
              </w:rPr>
            </w:pPr>
          </w:p>
        </w:tc>
      </w:tr>
      <w:bookmarkEnd w:id="0"/>
    </w:tbl>
    <w:p>
      <w:pP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</w:p>
    <w:sectPr>
      <w:footerReference r:id="rId4" w:type="default"/>
      <w:footerReference r:id="rId5" w:type="even"/>
      <w:pgSz w:w="16838" w:h="11906" w:orient="landscape"/>
      <w:pgMar w:top="1474" w:right="1588" w:bottom="1474" w:left="1588" w:header="851" w:footer="992" w:gutter="0"/>
      <w:pgNumType w:fmt="numberInDash" w:start="6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  <w:t>- 6 -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  <w:t>- 6 -</w: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B3002A"/>
    <w:rsid w:val="09E6353C"/>
    <w:rsid w:val="0A7860D3"/>
    <w:rsid w:val="0DE703A1"/>
    <w:rsid w:val="0DF91CC8"/>
    <w:rsid w:val="0EAB767F"/>
    <w:rsid w:val="10A1736E"/>
    <w:rsid w:val="18E121E4"/>
    <w:rsid w:val="1E3D4C01"/>
    <w:rsid w:val="20797C4D"/>
    <w:rsid w:val="230C633E"/>
    <w:rsid w:val="293A2E43"/>
    <w:rsid w:val="2B252F26"/>
    <w:rsid w:val="2BB3002A"/>
    <w:rsid w:val="2BCD6EC2"/>
    <w:rsid w:val="309265CA"/>
    <w:rsid w:val="33642E8F"/>
    <w:rsid w:val="345224D6"/>
    <w:rsid w:val="34F45886"/>
    <w:rsid w:val="3727783D"/>
    <w:rsid w:val="37E65887"/>
    <w:rsid w:val="3B5E3BE8"/>
    <w:rsid w:val="400F638B"/>
    <w:rsid w:val="420438A9"/>
    <w:rsid w:val="49CE7A5B"/>
    <w:rsid w:val="4BA77DCF"/>
    <w:rsid w:val="51F33A92"/>
    <w:rsid w:val="55C81EA3"/>
    <w:rsid w:val="56697821"/>
    <w:rsid w:val="56795C72"/>
    <w:rsid w:val="56C81600"/>
    <w:rsid w:val="5B1E3B4D"/>
    <w:rsid w:val="5C553E3C"/>
    <w:rsid w:val="5CC12BE2"/>
    <w:rsid w:val="640F5B38"/>
    <w:rsid w:val="65BD7519"/>
    <w:rsid w:val="6DA80B94"/>
    <w:rsid w:val="77392282"/>
    <w:rsid w:val="79123EE9"/>
    <w:rsid w:val="7FD65801"/>
    <w:rsid w:val="7FD8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4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qFormat/>
    <w:uiPriority w:val="0"/>
  </w:style>
  <w:style w:type="character" w:styleId="12">
    <w:name w:val="Hyperlink"/>
    <w:basedOn w:val="10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1378</Words>
  <Characters>1443</Characters>
  <Lines>0</Lines>
  <Paragraphs>0</Paragraphs>
  <TotalTime>141</TotalTime>
  <ScaleCrop>false</ScaleCrop>
  <LinksUpToDate>false</LinksUpToDate>
  <CharactersWithSpaces>1706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2020-03-23T02:22:00Z</dcterms:created>
  <dc:creator>姽婳</dc:creator>
  <cp:lastModifiedBy>姽婳</cp:lastModifiedBy>
  <cp:lastPrinted>2021-01-19T02:37:00Z</cp:lastPrinted>
  <dcterms:modified xsi:type="dcterms:W3CDTF">2021-01-19T02:53:09Z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