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E24CE">
        <w:tc>
          <w:tcPr>
            <w:tcW w:w="509" w:type="dxa"/>
          </w:tcPr>
          <w:p w:rsidR="006E24CE" w:rsidRDefault="001D0739">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E24CE" w:rsidRDefault="001D0739">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35.240</w:t>
            </w:r>
          </w:p>
        </w:tc>
      </w:tr>
      <w:tr w:rsidR="006E24CE">
        <w:tc>
          <w:tcPr>
            <w:tcW w:w="509" w:type="dxa"/>
          </w:tcPr>
          <w:p w:rsidR="006E24CE" w:rsidRDefault="001D073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6E24CE" w:rsidRDefault="001D073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L77</w:t>
            </w:r>
          </w:p>
        </w:tc>
      </w:tr>
    </w:tbl>
    <w:p w:rsidR="006E24CE" w:rsidRDefault="001D073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E24CE" w:rsidRDefault="006E24CE">
      <w:pPr>
        <w:pStyle w:val="affffe"/>
        <w:framePr w:w="9639" w:h="6976" w:hRule="exact" w:hSpace="0" w:vSpace="0" w:wrap="around" w:hAnchor="page" w:y="6408"/>
        <w:jc w:val="center"/>
        <w:rPr>
          <w:rFonts w:ascii="黑体" w:eastAsia="黑体" w:hAnsi="黑体"/>
          <w:b w:val="0"/>
          <w:bCs w:val="0"/>
          <w:w w:val="100"/>
        </w:rPr>
      </w:pPr>
    </w:p>
    <w:p w:rsidR="006E24CE" w:rsidRDefault="001D0739">
      <w:pPr>
        <w:pStyle w:val="affffffffff3"/>
        <w:framePr w:h="6974" w:hRule="exact" w:wrap="around" w:x="1419" w:anchorLock="1"/>
      </w:pPr>
      <w:r>
        <w:fldChar w:fldCharType="begin">
          <w:ffData>
            <w:name w:val="CSTD_NAME"/>
            <w:enabled/>
            <w:calcOnExit w:val="0"/>
            <w:textInput>
              <w:default w:val="信息系统工程监理企业评估规范"/>
            </w:textInput>
          </w:ffData>
        </w:fldChar>
      </w:r>
      <w:bookmarkStart w:id="0" w:name="CSTD_NAME"/>
      <w:r>
        <w:instrText xml:space="preserve"> FORMTEXT </w:instrText>
      </w:r>
      <w:r>
        <w:fldChar w:fldCharType="separate"/>
      </w:r>
      <w:r>
        <w:rPr>
          <w:rFonts w:hint="eastAsia"/>
        </w:rPr>
        <w:t>信息系统</w:t>
      </w:r>
      <w:r>
        <w:t>工程监理企业评估规范</w:t>
      </w:r>
      <w:r>
        <w:fldChar w:fldCharType="end"/>
      </w:r>
      <w:bookmarkEnd w:id="0"/>
    </w:p>
    <w:p w:rsidR="006E24CE" w:rsidRDefault="006E24CE">
      <w:pPr>
        <w:framePr w:w="9639" w:h="6974" w:hRule="exact" w:wrap="around" w:vAnchor="page" w:hAnchor="page" w:x="1419" w:y="6408" w:anchorLock="1"/>
        <w:ind w:left="-1418"/>
      </w:pPr>
    </w:p>
    <w:p w:rsidR="006E24CE" w:rsidRDefault="001D0739">
      <w:pPr>
        <w:pStyle w:val="a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Evaluation specification for information system engineering supervision enterprises"/>
            </w:textInput>
          </w:ffData>
        </w:fldChar>
      </w:r>
      <w:bookmarkStart w:id="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Evaluation specification for information system engineering supervision enterprises</w:t>
      </w:r>
      <w:r>
        <w:rPr>
          <w:rFonts w:eastAsia="黑体"/>
          <w:szCs w:val="28"/>
        </w:rPr>
        <w:fldChar w:fldCharType="end"/>
      </w:r>
      <w:bookmarkEnd w:id="1"/>
    </w:p>
    <w:p w:rsidR="006E24CE" w:rsidRDefault="006E24CE">
      <w:pPr>
        <w:framePr w:w="9639" w:h="6974" w:hRule="exact" w:wrap="around" w:vAnchor="page" w:hAnchor="page" w:x="1419" w:y="6408" w:anchorLock="1"/>
        <w:spacing w:line="760" w:lineRule="exact"/>
        <w:ind w:left="-1418"/>
      </w:pPr>
    </w:p>
    <w:p w:rsidR="006E24CE" w:rsidRDefault="006E24CE">
      <w:pPr>
        <w:pStyle w:val="afffffff6"/>
        <w:framePr w:w="9639" w:h="6974" w:hRule="exact" w:wrap="around" w:vAnchor="page" w:hAnchor="page" w:x="1419" w:y="6408" w:anchorLock="1"/>
        <w:textAlignment w:val="bottom"/>
        <w:rPr>
          <w:rFonts w:eastAsia="黑体"/>
          <w:szCs w:val="28"/>
        </w:rPr>
      </w:pPr>
    </w:p>
    <w:p w:rsidR="006E24CE" w:rsidRDefault="001D0739">
      <w:pPr>
        <w:pStyle w:val="a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2"/>
    </w:p>
    <w:p w:rsidR="006E24CE" w:rsidRDefault="001D0739">
      <w:pPr>
        <w:pStyle w:val="a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024-01-17</w:t>
      </w:r>
      <w:r>
        <w:rPr>
          <w:rFonts w:hint="eastAsia"/>
          <w:sz w:val="21"/>
          <w:szCs w:val="28"/>
        </w:rPr>
        <w:t>）</w:t>
      </w:r>
      <w:r>
        <w:rPr>
          <w:sz w:val="21"/>
          <w:szCs w:val="28"/>
        </w:rPr>
        <w:fldChar w:fldCharType="end"/>
      </w:r>
      <w:bookmarkEnd w:id="3"/>
    </w:p>
    <w:p w:rsidR="006E24CE" w:rsidRDefault="001D0739">
      <w:pPr>
        <w:pStyle w:val="afffffff6"/>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4"/>
    </w:p>
    <w:p w:rsidR="006E24CE" w:rsidRDefault="001D0739">
      <w:pPr>
        <w:pStyle w:val="affffffffff"/>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发布</w:t>
      </w:r>
    </w:p>
    <w:p w:rsidR="006E24CE" w:rsidRDefault="001D0739">
      <w:pPr>
        <w:pStyle w:val="affffffffff0"/>
        <w:framePr w:wrap="around" w:y="14176"/>
      </w:pPr>
      <w:r>
        <w:rPr>
          <w:rFonts w:ascii="黑体"/>
        </w:rPr>
        <w:fldChar w:fldCharType="begin">
          <w:ffData>
            <w:name w:val="CROT_DATE_Y"/>
            <w:enabled/>
            <w:calcOnExit w:val="0"/>
            <w:textInput>
              <w:default w:val="XXXX"/>
              <w:maxLength w:val="4"/>
            </w:textInput>
          </w:ffData>
        </w:fldChar>
      </w:r>
      <w:bookmarkStart w:id="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实施</w:t>
      </w:r>
    </w:p>
    <w:p w:rsidR="006E24CE" w:rsidRDefault="001D0739">
      <w:pPr>
        <w:pStyle w:val="affffffff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大连</w:t>
      </w:r>
      <w:r>
        <w:rPr>
          <w:rFonts w:hAnsi="黑体"/>
          <w:w w:val="100"/>
          <w:sz w:val="28"/>
        </w:rPr>
        <w:t>软件行业协会</w:t>
      </w:r>
      <w:r>
        <w:rPr>
          <w:rFonts w:hAnsi="黑体"/>
          <w:w w:val="100"/>
          <w:sz w:val="28"/>
        </w:rPr>
        <w:fldChar w:fldCharType="end"/>
      </w:r>
      <w:bookmarkEnd w:id="11"/>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6E24CE" w:rsidRDefault="001D0739">
      <w:pPr>
        <w:pStyle w:val="affffffff5"/>
        <w:framePr w:w="8508" w:wrap="auto" w:vAnchor="text" w:hAnchor="page" w:x="1930" w:y="-269"/>
        <w:rPr>
          <w:rFonts w:ascii="Times New Roman" w:hAnsi="Times New Roman"/>
          <w:sz w:val="84"/>
          <w:szCs w:val="84"/>
        </w:rPr>
      </w:pPr>
      <w:r>
        <w:rPr>
          <w:rFonts w:ascii="Times New Roman" w:hAnsi="Times New Roman" w:hint="eastAsia"/>
          <w:sz w:val="84"/>
          <w:szCs w:val="84"/>
        </w:rPr>
        <w:t>团体标准</w:t>
      </w:r>
    </w:p>
    <w:p w:rsidR="006E24CE" w:rsidRDefault="001D0739">
      <w:pPr>
        <w:pStyle w:val="affffffffff1"/>
        <w:framePr w:wrap="auto" w:x="1497" w:y="3595"/>
        <w:rPr>
          <w:rFonts w:hAnsi="黑体"/>
        </w:rPr>
      </w:pPr>
      <w:r>
        <w:t>T/</w:t>
      </w:r>
      <w:r>
        <w:rPr>
          <w:rFonts w:hint="eastAsia"/>
        </w:rPr>
        <w:t>DSIA</w:t>
      </w:r>
      <w:r>
        <w:t xml:space="preserve"> </w:t>
      </w:r>
      <w:r>
        <w:fldChar w:fldCharType="begin">
          <w:ffData>
            <w:name w:val="NSTD_CODE_F"/>
            <w:enabled/>
            <w:calcOnExit w:val="0"/>
            <w:textInput>
              <w:default w:val="XXXX"/>
            </w:textInput>
          </w:ffData>
        </w:fldChar>
      </w:r>
      <w:bookmarkStart w:id="12" w:name="NSTD_CODE_F"/>
      <w:r>
        <w:instrText xml:space="preserve"> FORMTEXT </w:instrText>
      </w:r>
      <w:r>
        <w:fldChar w:fldCharType="separate"/>
      </w:r>
      <w:r>
        <w:t>XXXX</w:t>
      </w:r>
      <w:r>
        <w:fldChar w:fldCharType="end"/>
      </w:r>
      <w:bookmarkEnd w:id="12"/>
      <w:r>
        <w:rPr>
          <w:rFonts w:hAnsi="黑体"/>
        </w:rPr>
        <w:t>—</w:t>
      </w:r>
      <w:r>
        <w:t>2024</w:t>
      </w:r>
    </w:p>
    <w:p w:rsidR="006E24CE" w:rsidRDefault="001D0739">
      <w:pPr>
        <w:rPr>
          <w:rFonts w:ascii="宋体" w:hAnsi="宋体"/>
          <w:sz w:val="28"/>
          <w:szCs w:val="28"/>
        </w:rPr>
        <w:sectPr w:rsidR="006E24CE">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E24CE" w:rsidRDefault="001D0739">
      <w:pPr>
        <w:pStyle w:val="a6"/>
        <w:spacing w:after="360"/>
      </w:pPr>
      <w:bookmarkStart w:id="13" w:name="BookMark2"/>
      <w:r>
        <w:rPr>
          <w:spacing w:val="320"/>
        </w:rPr>
        <w:lastRenderedPageBreak/>
        <w:t>前</w:t>
      </w:r>
      <w:r>
        <w:t>言</w:t>
      </w:r>
    </w:p>
    <w:p w:rsidR="006E24CE" w:rsidRDefault="001D0739">
      <w:pPr>
        <w:pStyle w:val="afffff3"/>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6E24CE" w:rsidRDefault="001D0739">
      <w:pPr>
        <w:pStyle w:val="afffff3"/>
        <w:ind w:firstLine="420"/>
      </w:pPr>
      <w:r>
        <w:rPr>
          <w:rFonts w:hint="eastAsia"/>
        </w:rPr>
        <w:t>本文件由大连软件行业协会提出并归口。</w:t>
      </w:r>
    </w:p>
    <w:p w:rsidR="006E24CE" w:rsidRDefault="001D0739">
      <w:pPr>
        <w:pStyle w:val="afffff3"/>
        <w:ind w:firstLine="420"/>
      </w:pPr>
      <w:r>
        <w:rPr>
          <w:rFonts w:hint="eastAsia"/>
        </w:rPr>
        <w:t>本文件起草单位：大连</w:t>
      </w:r>
      <w:proofErr w:type="gramStart"/>
      <w:r>
        <w:rPr>
          <w:rFonts w:hint="eastAsia"/>
        </w:rPr>
        <w:t>软信咨询</w:t>
      </w:r>
      <w:proofErr w:type="gramEnd"/>
      <w:r>
        <w:rPr>
          <w:rFonts w:hint="eastAsia"/>
        </w:rPr>
        <w:t>服务有限公司、大连昆腾数据科技有限公司、大连天瑞信息系统工程监理咨询有限公司、大连高德科技发展有限公司。</w:t>
      </w:r>
    </w:p>
    <w:p w:rsidR="006E24CE" w:rsidRDefault="001D0739">
      <w:pPr>
        <w:pStyle w:val="afffff3"/>
        <w:ind w:firstLine="420"/>
      </w:pPr>
      <w:r>
        <w:rPr>
          <w:rFonts w:hint="eastAsia"/>
        </w:rPr>
        <w:t>本文件主要起草人：</w:t>
      </w:r>
    </w:p>
    <w:p w:rsidR="006E24CE" w:rsidRDefault="006E24CE">
      <w:pPr>
        <w:pStyle w:val="afffff3"/>
        <w:ind w:firstLine="420"/>
      </w:pPr>
    </w:p>
    <w:p w:rsidR="006E24CE" w:rsidRDefault="006E24CE">
      <w:pPr>
        <w:pStyle w:val="afffff3"/>
        <w:ind w:firstLine="420"/>
        <w:sectPr w:rsidR="006E24CE">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rsidR="006E24CE" w:rsidRDefault="006E24CE">
      <w:pPr>
        <w:spacing w:line="20" w:lineRule="exact"/>
        <w:jc w:val="center"/>
        <w:rPr>
          <w:rFonts w:ascii="黑体" w:eastAsia="黑体" w:hAnsi="黑体"/>
          <w:sz w:val="32"/>
          <w:szCs w:val="32"/>
        </w:rPr>
      </w:pPr>
      <w:bookmarkStart w:id="14" w:name="BookMark4"/>
      <w:bookmarkEnd w:id="13"/>
    </w:p>
    <w:p w:rsidR="006E24CE" w:rsidRDefault="006E24CE">
      <w:pPr>
        <w:spacing w:line="20" w:lineRule="exact"/>
        <w:jc w:val="center"/>
        <w:rPr>
          <w:rFonts w:ascii="黑体" w:eastAsia="黑体" w:hAnsi="黑体"/>
          <w:sz w:val="32"/>
          <w:szCs w:val="32"/>
        </w:rPr>
      </w:pPr>
    </w:p>
    <w:bookmarkStart w:id="15" w:name="NEW_STAND_NAME" w:displacedByCustomXml="next"/>
    <w:sdt>
      <w:sdtPr>
        <w:tag w:val="NEW_STAND_NAME"/>
        <w:id w:val="595910757"/>
        <w:lock w:val="sdtLocked"/>
        <w:placeholder>
          <w:docPart w:val="7772FADED6C14CAC95F581664688EB9D"/>
        </w:placeholder>
      </w:sdtPr>
      <w:sdtEndPr/>
      <w:sdtContent>
        <w:p w:rsidR="006E24CE" w:rsidRDefault="001D0739">
          <w:pPr>
            <w:pStyle w:val="afffffffff7"/>
            <w:spacing w:beforeLines="100" w:before="240" w:afterLines="220" w:after="528"/>
          </w:pPr>
          <w:r>
            <w:rPr>
              <w:rFonts w:hint="eastAsia"/>
            </w:rPr>
            <w:t>信息系统工程监理企业评估规范</w:t>
          </w:r>
        </w:p>
      </w:sdtContent>
    </w:sdt>
    <w:p w:rsidR="006E24CE" w:rsidRDefault="001D0739">
      <w:pPr>
        <w:pStyle w:val="affe"/>
        <w:spacing w:before="240" w:after="240"/>
      </w:pPr>
      <w:bookmarkStart w:id="16" w:name="_Toc26986530"/>
      <w:bookmarkStart w:id="17" w:name="_Toc97192964"/>
      <w:bookmarkStart w:id="18" w:name="_Toc26648465"/>
      <w:bookmarkStart w:id="19" w:name="_Toc17233325"/>
      <w:bookmarkStart w:id="20" w:name="_Toc17233333"/>
      <w:bookmarkStart w:id="21" w:name="_Toc24884211"/>
      <w:bookmarkStart w:id="22" w:name="_Toc26986771"/>
      <w:bookmarkStart w:id="23" w:name="_Toc24884218"/>
      <w:bookmarkStart w:id="24" w:name="_Toc26718930"/>
      <w:bookmarkEnd w:id="15"/>
      <w:r>
        <w:rPr>
          <w:rFonts w:hint="eastAsia"/>
        </w:rPr>
        <w:t>范围</w:t>
      </w:r>
      <w:bookmarkEnd w:id="16"/>
      <w:bookmarkEnd w:id="17"/>
      <w:bookmarkEnd w:id="18"/>
      <w:bookmarkEnd w:id="19"/>
      <w:bookmarkEnd w:id="20"/>
      <w:bookmarkEnd w:id="21"/>
      <w:bookmarkEnd w:id="22"/>
      <w:bookmarkEnd w:id="23"/>
      <w:bookmarkEnd w:id="24"/>
    </w:p>
    <w:p w:rsidR="006E24CE" w:rsidRDefault="001D0739">
      <w:pPr>
        <w:pStyle w:val="afffff3"/>
        <w:ind w:firstLine="420"/>
      </w:pPr>
      <w:bookmarkStart w:id="25" w:name="_Toc26648466"/>
      <w:bookmarkStart w:id="26" w:name="_Toc17233334"/>
      <w:bookmarkStart w:id="27" w:name="_Toc24884212"/>
      <w:bookmarkStart w:id="28" w:name="_Toc24884219"/>
      <w:bookmarkStart w:id="29" w:name="_Toc17233326"/>
      <w:r>
        <w:rPr>
          <w:rFonts w:hint="eastAsia"/>
        </w:rPr>
        <w:t>本文件规定了信息系统工程监理企业在基本能力、服务能力等方面的要求，亦规定了信息系统工程监理企业评估以及复审要求等内容。</w:t>
      </w:r>
    </w:p>
    <w:p w:rsidR="006E24CE" w:rsidRDefault="001D0739">
      <w:pPr>
        <w:pStyle w:val="afffff3"/>
        <w:ind w:firstLine="420"/>
      </w:pPr>
      <w:r>
        <w:rPr>
          <w:rFonts w:hint="eastAsia"/>
        </w:rPr>
        <w:t>本文件适用于信息系统工程监理企业的评估。</w:t>
      </w:r>
    </w:p>
    <w:p w:rsidR="006E24CE" w:rsidRDefault="001D0739">
      <w:pPr>
        <w:pStyle w:val="affe"/>
        <w:spacing w:before="240" w:after="240"/>
      </w:pPr>
      <w:bookmarkStart w:id="30" w:name="_Toc97192965"/>
      <w:bookmarkStart w:id="31" w:name="_Toc26986772"/>
      <w:bookmarkStart w:id="32" w:name="_Toc26986531"/>
      <w:bookmarkStart w:id="33" w:name="_Toc26718931"/>
      <w:r>
        <w:rPr>
          <w:rFonts w:hint="eastAsia"/>
        </w:rPr>
        <w:t>规范性引用文件</w:t>
      </w:r>
      <w:bookmarkEnd w:id="25"/>
      <w:bookmarkEnd w:id="26"/>
      <w:bookmarkEnd w:id="27"/>
      <w:bookmarkEnd w:id="28"/>
      <w:bookmarkEnd w:id="29"/>
      <w:bookmarkEnd w:id="30"/>
      <w:bookmarkEnd w:id="31"/>
      <w:bookmarkEnd w:id="32"/>
      <w:bookmarkEnd w:id="33"/>
    </w:p>
    <w:sdt>
      <w:sdtPr>
        <w:rPr>
          <w:rFonts w:hint="eastAsia"/>
        </w:rPr>
        <w:id w:val="715848253"/>
        <w:placeholder>
          <w:docPart w:val="F2E93E090957486586D0088003030FA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E24CE" w:rsidRDefault="001D0739">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E24CE" w:rsidRDefault="001D0739">
      <w:pPr>
        <w:pStyle w:val="afffff3"/>
        <w:ind w:firstLine="420"/>
      </w:pPr>
      <w:r>
        <w:rPr>
          <w:rFonts w:hint="eastAsia"/>
        </w:rPr>
        <w:t>GB/</w:t>
      </w:r>
      <w:r>
        <w:rPr>
          <w:rFonts w:hint="eastAsia"/>
        </w:rPr>
        <w:t>T 19668.1</w:t>
      </w:r>
      <w:r>
        <w:rPr>
          <w:rFonts w:hint="eastAsia"/>
        </w:rPr>
        <w:t xml:space="preserve"> </w:t>
      </w:r>
      <w:r>
        <w:rPr>
          <w:rFonts w:hint="eastAsia"/>
        </w:rPr>
        <w:t>信息技术服务</w:t>
      </w:r>
      <w:r>
        <w:rPr>
          <w:rFonts w:hint="eastAsia"/>
        </w:rPr>
        <w:t xml:space="preserve"> </w:t>
      </w:r>
      <w:r>
        <w:rPr>
          <w:rFonts w:hint="eastAsia"/>
        </w:rPr>
        <w:t>监理</w:t>
      </w:r>
      <w:r>
        <w:rPr>
          <w:rFonts w:hint="eastAsia"/>
        </w:rPr>
        <w:t xml:space="preserve"> </w:t>
      </w:r>
      <w:r>
        <w:rPr>
          <w:rFonts w:hint="eastAsia"/>
        </w:rPr>
        <w:t>第</w:t>
      </w:r>
      <w:r>
        <w:rPr>
          <w:rFonts w:hint="eastAsia"/>
        </w:rPr>
        <w:t>1</w:t>
      </w:r>
      <w:r>
        <w:rPr>
          <w:rFonts w:hint="eastAsia"/>
        </w:rPr>
        <w:t>部分：总则</w:t>
      </w:r>
    </w:p>
    <w:p w:rsidR="006E24CE" w:rsidRDefault="001D0739">
      <w:pPr>
        <w:pStyle w:val="affe"/>
        <w:spacing w:before="240" w:after="240"/>
      </w:pPr>
      <w:bookmarkStart w:id="34" w:name="_Toc97192966"/>
      <w:r>
        <w:rPr>
          <w:rFonts w:hint="eastAsia"/>
          <w:szCs w:val="21"/>
        </w:rPr>
        <w:t>术语和定义</w:t>
      </w:r>
      <w:bookmarkEnd w:id="34"/>
    </w:p>
    <w:bookmarkStart w:id="35" w:name="_Toc26986532" w:displacedByCustomXml="next"/>
    <w:bookmarkEnd w:id="35" w:displacedByCustomXml="next"/>
    <w:sdt>
      <w:sdtPr>
        <w:rPr>
          <w:rFonts w:hint="eastAsia"/>
        </w:rPr>
        <w:id w:val="-1909835108"/>
        <w:placeholder>
          <w:docPart w:val="87D2D8CF60284846927CFE8C438584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E24CE" w:rsidRDefault="001D0739">
          <w:pPr>
            <w:pStyle w:val="afffff3"/>
            <w:ind w:firstLine="420"/>
          </w:pPr>
          <w:r>
            <w:rPr>
              <w:rFonts w:hint="eastAsia"/>
            </w:rPr>
            <w:t>GB/T 19668.1</w:t>
          </w:r>
          <w:r>
            <w:rPr>
              <w:rFonts w:hint="eastAsia"/>
            </w:rPr>
            <w:t>界定的术语和定义适用于本文件。</w:t>
          </w:r>
        </w:p>
      </w:sdtContent>
    </w:sdt>
    <w:p w:rsidR="006E24CE" w:rsidRDefault="001D0739">
      <w:pPr>
        <w:pStyle w:val="affe"/>
        <w:spacing w:before="240" w:after="240"/>
      </w:pPr>
      <w:r>
        <w:t>评估原则</w:t>
      </w:r>
    </w:p>
    <w:p w:rsidR="006E24CE" w:rsidRDefault="001D0739">
      <w:pPr>
        <w:pStyle w:val="afffff3"/>
        <w:ind w:firstLine="420"/>
      </w:pPr>
      <w:r>
        <w:rPr>
          <w:rFonts w:hint="eastAsia"/>
        </w:rPr>
        <w:t>信息系统工程监理企业的评估采取自愿原则，应评估企业的基本能力、服务能力。</w:t>
      </w:r>
      <w:r>
        <w:rPr>
          <w:rFonts w:hint="eastAsia"/>
        </w:rPr>
        <w:t>根据评估结果将信息系统工程监理企业划分为甲、乙</w:t>
      </w:r>
      <w:r>
        <w:rPr>
          <w:rFonts w:hint="eastAsia"/>
        </w:rPr>
        <w:t>2</w:t>
      </w:r>
      <w:r>
        <w:rPr>
          <w:rFonts w:hint="eastAsia"/>
        </w:rPr>
        <w:t>个等级。</w:t>
      </w:r>
    </w:p>
    <w:p w:rsidR="006E24CE" w:rsidRDefault="001D0739">
      <w:pPr>
        <w:pStyle w:val="affe"/>
        <w:spacing w:before="240" w:after="240"/>
      </w:pPr>
      <w:bookmarkStart w:id="36" w:name="_Toc26341842"/>
      <w:bookmarkStart w:id="37" w:name="_Toc22525951"/>
      <w:bookmarkStart w:id="38" w:name="_Toc22268393"/>
      <w:bookmarkStart w:id="39" w:name="_Toc25824658"/>
      <w:bookmarkStart w:id="40" w:name="_Toc25824608"/>
      <w:bookmarkStart w:id="41" w:name="_Toc23624"/>
      <w:r>
        <w:rPr>
          <w:rFonts w:hint="eastAsia"/>
        </w:rPr>
        <w:t>甲级企业要求</w:t>
      </w:r>
    </w:p>
    <w:p w:rsidR="006E24CE" w:rsidRDefault="001D0739">
      <w:pPr>
        <w:pStyle w:val="afff"/>
        <w:spacing w:before="120" w:after="120"/>
      </w:pPr>
      <w:r>
        <w:rPr>
          <w:rFonts w:hint="eastAsia"/>
        </w:rPr>
        <w:t>基本</w:t>
      </w:r>
      <w:r>
        <w:t>能力</w:t>
      </w:r>
      <w:bookmarkEnd w:id="36"/>
      <w:bookmarkEnd w:id="37"/>
      <w:bookmarkEnd w:id="38"/>
      <w:bookmarkEnd w:id="39"/>
      <w:bookmarkEnd w:id="40"/>
      <w:bookmarkEnd w:id="41"/>
    </w:p>
    <w:p w:rsidR="006E24CE" w:rsidRDefault="001D0739">
      <w:pPr>
        <w:pStyle w:val="afff0"/>
        <w:spacing w:before="120" w:after="120"/>
      </w:pPr>
      <w:bookmarkStart w:id="42" w:name="_Toc26341843"/>
      <w:bookmarkStart w:id="43" w:name="_Toc25824609"/>
      <w:bookmarkStart w:id="44" w:name="_Toc22268394"/>
      <w:bookmarkStart w:id="45" w:name="_Toc25824659"/>
      <w:bookmarkStart w:id="46" w:name="_Toc22525952"/>
      <w:bookmarkStart w:id="47" w:name="_Toc3622"/>
      <w:r>
        <w:t>基础</w:t>
      </w:r>
      <w:bookmarkEnd w:id="42"/>
      <w:bookmarkEnd w:id="43"/>
      <w:bookmarkEnd w:id="44"/>
      <w:bookmarkEnd w:id="45"/>
      <w:bookmarkEnd w:id="46"/>
      <w:r>
        <w:rPr>
          <w:rFonts w:hint="eastAsia"/>
        </w:rPr>
        <w:t>条件</w:t>
      </w:r>
      <w:bookmarkEnd w:id="47"/>
    </w:p>
    <w:p w:rsidR="006E24CE" w:rsidRDefault="001D0739">
      <w:pPr>
        <w:pStyle w:val="afffffffffffa"/>
        <w:rPr>
          <w:rFonts w:ascii="Times New Roman"/>
        </w:rPr>
      </w:pPr>
      <w:r>
        <w:rPr>
          <w:rFonts w:hint="eastAsia"/>
        </w:rPr>
        <w:t>信息系统工程监理</w:t>
      </w:r>
      <w:r>
        <w:t>企业</w:t>
      </w:r>
      <w:r>
        <w:rPr>
          <w:rFonts w:hint="eastAsia"/>
        </w:rPr>
        <w:t>运营</w:t>
      </w:r>
      <w:r>
        <w:rPr>
          <w:rFonts w:ascii="Times New Roman"/>
        </w:rPr>
        <w:t>的资质应符合条件：</w:t>
      </w:r>
    </w:p>
    <w:p w:rsidR="006E24CE" w:rsidRDefault="001D0739">
      <w:pPr>
        <w:pStyle w:val="af5"/>
      </w:pPr>
      <w:r>
        <w:t>依法在中国境内设立</w:t>
      </w:r>
      <w:r>
        <w:rPr>
          <w:rFonts w:hint="eastAsia"/>
        </w:rPr>
        <w:t>、具有独立法人资格；</w:t>
      </w:r>
    </w:p>
    <w:p w:rsidR="006E24CE" w:rsidRDefault="001D0739">
      <w:pPr>
        <w:pStyle w:val="af5"/>
      </w:pPr>
      <w:r>
        <w:rPr>
          <w:rFonts w:hint="eastAsia"/>
        </w:rPr>
        <w:t>遵守国家有关法律法规，合法诚信经营，依法纳税</w:t>
      </w:r>
      <w:r>
        <w:rPr>
          <w:rFonts w:hint="eastAsia"/>
        </w:rPr>
        <w:t>，注册资本不少于</w:t>
      </w:r>
      <w:r>
        <w:rPr>
          <w:rFonts w:hint="eastAsia"/>
        </w:rPr>
        <w:t>100</w:t>
      </w:r>
      <w:r>
        <w:rPr>
          <w:rFonts w:hint="eastAsia"/>
        </w:rPr>
        <w:t>万元人民币</w:t>
      </w:r>
      <w:r>
        <w:rPr>
          <w:rFonts w:hint="eastAsia"/>
        </w:rPr>
        <w:t>；</w:t>
      </w:r>
    </w:p>
    <w:p w:rsidR="006E24CE" w:rsidRDefault="001D0739">
      <w:pPr>
        <w:pStyle w:val="af5"/>
      </w:pPr>
      <w:r>
        <w:rPr>
          <w:rFonts w:hint="eastAsia"/>
        </w:rPr>
        <w:t>成立年限不少于</w:t>
      </w:r>
      <w:r>
        <w:rPr>
          <w:rFonts w:hint="eastAsia"/>
        </w:rPr>
        <w:t>2</w:t>
      </w:r>
      <w:r>
        <w:rPr>
          <w:rFonts w:hint="eastAsia"/>
        </w:rPr>
        <w:t>年；</w:t>
      </w:r>
    </w:p>
    <w:p w:rsidR="006E24CE" w:rsidRDefault="001D0739">
      <w:pPr>
        <w:pStyle w:val="af5"/>
      </w:pPr>
      <w:r>
        <w:rPr>
          <w:rFonts w:hint="eastAsia"/>
        </w:rPr>
        <w:t>经营范围包含信息系统工程监理或信息技术咨询服务；</w:t>
      </w:r>
    </w:p>
    <w:p w:rsidR="006E24CE" w:rsidRDefault="001D0739">
      <w:pPr>
        <w:pStyle w:val="af5"/>
      </w:pPr>
      <w:r>
        <w:rPr>
          <w:rFonts w:hint="eastAsia"/>
        </w:rPr>
        <w:t>固定办公场所面积不少于</w:t>
      </w:r>
      <w:r>
        <w:rPr>
          <w:rFonts w:hint="eastAsia"/>
        </w:rPr>
        <w:t>200</w:t>
      </w:r>
      <w:r>
        <w:rPr>
          <w:rFonts w:hint="eastAsia"/>
        </w:rPr>
        <w:t>平方米；</w:t>
      </w:r>
    </w:p>
    <w:p w:rsidR="006E24CE" w:rsidRDefault="001D0739">
      <w:pPr>
        <w:pStyle w:val="af5"/>
      </w:pPr>
      <w:r>
        <w:rPr>
          <w:rFonts w:hint="eastAsia"/>
        </w:rPr>
        <w:t>具备信息系统工程监理业务开展所需的办公设备</w:t>
      </w:r>
      <w:r>
        <w:rPr>
          <w:rFonts w:hint="eastAsia"/>
        </w:rPr>
        <w:t>和</w:t>
      </w:r>
      <w:r>
        <w:rPr>
          <w:rFonts w:hint="eastAsia"/>
        </w:rPr>
        <w:t>与所提供服务相关的技术支撑环境。</w:t>
      </w:r>
    </w:p>
    <w:p w:rsidR="006E24CE" w:rsidRDefault="001D0739">
      <w:pPr>
        <w:pStyle w:val="afff0"/>
        <w:spacing w:before="120" w:after="120"/>
      </w:pPr>
      <w:bookmarkStart w:id="48" w:name="_Toc25824662"/>
      <w:bookmarkStart w:id="49" w:name="_Toc25824612"/>
      <w:bookmarkStart w:id="50" w:name="_Toc22525955"/>
      <w:bookmarkStart w:id="51" w:name="_Toc26341844"/>
      <w:bookmarkStart w:id="52" w:name="_Toc22268397"/>
      <w:bookmarkStart w:id="53" w:name="_Toc20219"/>
      <w:r>
        <w:rPr>
          <w:rFonts w:hint="eastAsia"/>
        </w:rPr>
        <w:t>经营</w:t>
      </w:r>
      <w:bookmarkEnd w:id="48"/>
      <w:bookmarkEnd w:id="49"/>
      <w:bookmarkEnd w:id="50"/>
      <w:bookmarkEnd w:id="51"/>
      <w:bookmarkEnd w:id="52"/>
      <w:bookmarkEnd w:id="53"/>
      <w:r>
        <w:rPr>
          <w:rFonts w:hint="eastAsia"/>
        </w:rPr>
        <w:t>收入</w:t>
      </w:r>
    </w:p>
    <w:p w:rsidR="006E24CE" w:rsidRDefault="001D0739">
      <w:pPr>
        <w:pStyle w:val="afffffffffffa"/>
      </w:pPr>
      <w:r>
        <w:rPr>
          <w:rFonts w:hint="eastAsia"/>
        </w:rPr>
        <w:t>信息系统工程监理企业上一会计年度</w:t>
      </w:r>
      <w:r>
        <w:rPr>
          <w:rFonts w:hint="eastAsia"/>
        </w:rPr>
        <w:t>信息系统工程监理及相关信息技术咨询服务收入总额</w:t>
      </w:r>
      <w:r>
        <w:rPr>
          <w:rFonts w:hint="eastAsia"/>
        </w:rPr>
        <w:t>占企业</w:t>
      </w:r>
      <w:r>
        <w:rPr>
          <w:rFonts w:hint="eastAsia"/>
        </w:rPr>
        <w:t>营业</w:t>
      </w:r>
      <w:r>
        <w:rPr>
          <w:rFonts w:hint="eastAsia"/>
        </w:rPr>
        <w:t>收入总额的比例不低于</w:t>
      </w:r>
      <w:r>
        <w:rPr>
          <w:rFonts w:hint="eastAsia"/>
        </w:rPr>
        <w:t>5</w:t>
      </w:r>
      <w:r>
        <w:rPr>
          <w:rFonts w:hint="eastAsia"/>
        </w:rPr>
        <w:t>0%</w:t>
      </w:r>
      <w:r>
        <w:rPr>
          <w:rFonts w:hint="eastAsia"/>
        </w:rPr>
        <w:t>。</w:t>
      </w:r>
    </w:p>
    <w:p w:rsidR="006E24CE" w:rsidRDefault="001D0739">
      <w:pPr>
        <w:pStyle w:val="afff0"/>
        <w:spacing w:before="120" w:after="120"/>
      </w:pPr>
      <w:r>
        <w:rPr>
          <w:rFonts w:hint="eastAsia"/>
        </w:rPr>
        <w:t>项目业绩</w:t>
      </w:r>
    </w:p>
    <w:p w:rsidR="006E24CE" w:rsidRDefault="001D0739">
      <w:pPr>
        <w:pStyle w:val="afffffffffffa"/>
      </w:pPr>
      <w:r>
        <w:rPr>
          <w:rFonts w:hint="eastAsia"/>
        </w:rPr>
        <w:t>信息系统工程监理企业上一年度</w:t>
      </w:r>
      <w:r>
        <w:rPr>
          <w:rFonts w:hint="eastAsia"/>
        </w:rPr>
        <w:t>信息系统工程监理及相关信息技术咨询服务合同数量不少于</w:t>
      </w:r>
      <w:r>
        <w:rPr>
          <w:rFonts w:hint="eastAsia"/>
        </w:rPr>
        <w:t>20</w:t>
      </w:r>
      <w:r>
        <w:rPr>
          <w:rFonts w:hint="eastAsia"/>
        </w:rPr>
        <w:t>个或合同总额不少于</w:t>
      </w:r>
      <w:r>
        <w:rPr>
          <w:rFonts w:hint="eastAsia"/>
        </w:rPr>
        <w:t>200</w:t>
      </w:r>
      <w:r>
        <w:rPr>
          <w:rFonts w:hint="eastAsia"/>
        </w:rPr>
        <w:t>万元</w:t>
      </w:r>
      <w:r>
        <w:rPr>
          <w:rFonts w:hint="eastAsia"/>
        </w:rPr>
        <w:t>。</w:t>
      </w:r>
    </w:p>
    <w:p w:rsidR="006E24CE" w:rsidRDefault="001D0739">
      <w:pPr>
        <w:pStyle w:val="afff"/>
        <w:spacing w:before="120" w:after="120"/>
      </w:pPr>
      <w:bookmarkStart w:id="54" w:name="_Toc22268401"/>
      <w:bookmarkStart w:id="55" w:name="_Toc26341846"/>
      <w:bookmarkStart w:id="56" w:name="_Toc22525959"/>
      <w:bookmarkStart w:id="57" w:name="_Toc25824666"/>
      <w:bookmarkStart w:id="58" w:name="_Toc25824616"/>
      <w:bookmarkStart w:id="59" w:name="_Toc26078"/>
      <w:r>
        <w:rPr>
          <w:rFonts w:hint="eastAsia"/>
        </w:rPr>
        <w:t>服务能力</w:t>
      </w:r>
      <w:bookmarkEnd w:id="54"/>
      <w:bookmarkEnd w:id="55"/>
      <w:bookmarkEnd w:id="56"/>
      <w:bookmarkEnd w:id="57"/>
      <w:bookmarkEnd w:id="58"/>
      <w:bookmarkEnd w:id="59"/>
    </w:p>
    <w:p w:rsidR="006E24CE" w:rsidRDefault="000138E9">
      <w:pPr>
        <w:pStyle w:val="afffffffffffa"/>
        <w:rPr>
          <w:rFonts w:ascii="Times New Roman"/>
        </w:rPr>
      </w:pPr>
      <w:r>
        <w:rPr>
          <w:rFonts w:ascii="Times New Roman" w:hint="eastAsia"/>
        </w:rPr>
        <w:t>除应符合</w:t>
      </w:r>
      <w:r w:rsidR="001D0739">
        <w:rPr>
          <w:rFonts w:ascii="Times New Roman" w:hint="eastAsia"/>
        </w:rPr>
        <w:t xml:space="preserve">GB/T </w:t>
      </w:r>
      <w:r w:rsidR="001D0739">
        <w:rPr>
          <w:rFonts w:ascii="Times New Roman" w:hint="eastAsia"/>
        </w:rPr>
        <w:t>19668.1</w:t>
      </w:r>
      <w:r>
        <w:rPr>
          <w:rFonts w:ascii="Times New Roman" w:hint="eastAsia"/>
        </w:rPr>
        <w:t>的</w:t>
      </w:r>
      <w:r w:rsidR="001D0739">
        <w:rPr>
          <w:rFonts w:ascii="Times New Roman" w:hint="eastAsia"/>
        </w:rPr>
        <w:t>要求外，信息系统工程监理企业还应满足：</w:t>
      </w:r>
    </w:p>
    <w:p w:rsidR="006E24CE" w:rsidRDefault="001D0739">
      <w:pPr>
        <w:pStyle w:val="af8"/>
        <w:numPr>
          <w:ilvl w:val="0"/>
          <w:numId w:val="32"/>
        </w:numPr>
        <w:ind w:left="839" w:hanging="419"/>
      </w:pPr>
      <w:r>
        <w:rPr>
          <w:rFonts w:hint="eastAsia"/>
        </w:rPr>
        <w:lastRenderedPageBreak/>
        <w:t>具有中级信息系统监理师资格水平证书的人员不少于</w:t>
      </w:r>
      <w:r>
        <w:rPr>
          <w:rFonts w:hint="eastAsia"/>
        </w:rPr>
        <w:t>8</w:t>
      </w:r>
      <w:r>
        <w:rPr>
          <w:rFonts w:hint="eastAsia"/>
        </w:rPr>
        <w:t>人，其中专职人员占比不少于二分之一</w:t>
      </w:r>
      <w:r>
        <w:rPr>
          <w:rFonts w:hint="eastAsia"/>
        </w:rPr>
        <w:t>；</w:t>
      </w:r>
    </w:p>
    <w:p w:rsidR="006E24CE" w:rsidRDefault="001D0739">
      <w:pPr>
        <w:pStyle w:val="af8"/>
        <w:numPr>
          <w:ilvl w:val="0"/>
          <w:numId w:val="32"/>
        </w:numPr>
        <w:ind w:left="839" w:hanging="419"/>
      </w:pPr>
      <w:r>
        <w:rPr>
          <w:rFonts w:hint="eastAsia"/>
        </w:rPr>
        <w:t>监理技术负责人须为专职人员，具有计算机技术与软件专业高级资格水平证书，且从事信息系统工程监理工作年限不少于</w:t>
      </w:r>
      <w:r>
        <w:rPr>
          <w:rFonts w:hint="eastAsia"/>
        </w:rPr>
        <w:t>10</w:t>
      </w:r>
      <w:r>
        <w:rPr>
          <w:rFonts w:hint="eastAsia"/>
        </w:rPr>
        <w:t>年</w:t>
      </w:r>
      <w:r>
        <w:rPr>
          <w:rFonts w:hint="eastAsia"/>
        </w:rPr>
        <w:t>；</w:t>
      </w:r>
    </w:p>
    <w:p w:rsidR="006E24CE" w:rsidRDefault="001D0739">
      <w:pPr>
        <w:pStyle w:val="af8"/>
        <w:numPr>
          <w:ilvl w:val="0"/>
          <w:numId w:val="32"/>
        </w:numPr>
        <w:ind w:left="839" w:hanging="419"/>
      </w:pPr>
      <w:r>
        <w:rPr>
          <w:rFonts w:hint="eastAsia"/>
        </w:rPr>
        <w:t>企业负责人从事信息系统工程监理或相关信息技术咨询服务年限不少于</w:t>
      </w:r>
      <w:r>
        <w:rPr>
          <w:rFonts w:hint="eastAsia"/>
        </w:rPr>
        <w:t>10</w:t>
      </w:r>
      <w:r>
        <w:rPr>
          <w:rFonts w:hint="eastAsia"/>
        </w:rPr>
        <w:t>年</w:t>
      </w:r>
      <w:r>
        <w:rPr>
          <w:rFonts w:hint="eastAsia"/>
        </w:rPr>
        <w:t>；</w:t>
      </w:r>
    </w:p>
    <w:p w:rsidR="006E24CE" w:rsidRDefault="001D0739">
      <w:pPr>
        <w:pStyle w:val="af8"/>
        <w:numPr>
          <w:ilvl w:val="0"/>
          <w:numId w:val="32"/>
        </w:numPr>
        <w:ind w:left="839" w:hanging="419"/>
      </w:pPr>
      <w:r>
        <w:rPr>
          <w:rFonts w:hint="eastAsia"/>
        </w:rPr>
        <w:t>企业应具备完善的人员招聘、储备、培训、考核</w:t>
      </w:r>
      <w:bookmarkStart w:id="60" w:name="_GoBack"/>
      <w:bookmarkEnd w:id="60"/>
      <w:r>
        <w:rPr>
          <w:rFonts w:hint="eastAsia"/>
        </w:rPr>
        <w:t>、奖惩等管理制度，确保员工具有足够的知识水平与专业技术能力。</w:t>
      </w:r>
    </w:p>
    <w:p w:rsidR="006E24CE" w:rsidRDefault="001D0739">
      <w:pPr>
        <w:pStyle w:val="af8"/>
        <w:numPr>
          <w:ilvl w:val="0"/>
          <w:numId w:val="13"/>
        </w:numPr>
        <w:ind w:left="839" w:hanging="419"/>
      </w:pPr>
      <w:r>
        <w:rPr>
          <w:rFonts w:hint="eastAsia"/>
        </w:rPr>
        <w:t>企业应建立质量管理体系</w:t>
      </w:r>
      <w:r>
        <w:rPr>
          <w:rFonts w:hint="eastAsia"/>
        </w:rPr>
        <w:t>，</w:t>
      </w:r>
      <w:r>
        <w:rPr>
          <w:rFonts w:hint="eastAsia"/>
        </w:rPr>
        <w:t>体系的覆</w:t>
      </w:r>
      <w:r>
        <w:rPr>
          <w:rFonts w:hint="eastAsia"/>
        </w:rPr>
        <w:t>盖范围应包括</w:t>
      </w:r>
      <w:r>
        <w:rPr>
          <w:rFonts w:hint="eastAsia"/>
        </w:rPr>
        <w:t>信息系统工程监理及相关信息技术咨询服务</w:t>
      </w:r>
      <w:r>
        <w:rPr>
          <w:rFonts w:hint="eastAsia"/>
        </w:rPr>
        <w:t>有关的所有活动和过程</w:t>
      </w:r>
      <w:r>
        <w:rPr>
          <w:rFonts w:hint="eastAsia"/>
        </w:rPr>
        <w:t>，并取得</w:t>
      </w:r>
      <w:r>
        <w:rPr>
          <w:rFonts w:hint="eastAsia"/>
        </w:rPr>
        <w:t>ISO9001</w:t>
      </w:r>
      <w:r>
        <w:rPr>
          <w:rFonts w:hint="eastAsia"/>
        </w:rPr>
        <w:t>质量管理体系认证</w:t>
      </w:r>
      <w:r>
        <w:rPr>
          <w:rFonts w:hint="eastAsia"/>
        </w:rPr>
        <w:t>。</w:t>
      </w:r>
    </w:p>
    <w:p w:rsidR="006E24CE" w:rsidRDefault="001D0739">
      <w:pPr>
        <w:pStyle w:val="af8"/>
        <w:numPr>
          <w:ilvl w:val="0"/>
          <w:numId w:val="32"/>
        </w:numPr>
        <w:ind w:left="839" w:hanging="419"/>
      </w:pPr>
      <w:r>
        <w:rPr>
          <w:rFonts w:hint="eastAsia"/>
        </w:rPr>
        <w:t>企业应建立监理及相关信息技术咨询服务知识库及监理案例库，并制定完善的管理制度对知识与案例的入库、更新、维护等过程进行管理</w:t>
      </w:r>
      <w:r>
        <w:rPr>
          <w:rFonts w:hint="eastAsia"/>
        </w:rPr>
        <w:t>,</w:t>
      </w:r>
      <w:r>
        <w:rPr>
          <w:rFonts w:hint="eastAsia"/>
        </w:rPr>
        <w:t>以保证单位内各监理机构共享所积累的技术知识和信息，提高监理工作效率。</w:t>
      </w:r>
    </w:p>
    <w:p w:rsidR="006E24CE" w:rsidRDefault="001D0739">
      <w:pPr>
        <w:numPr>
          <w:ilvl w:val="1"/>
          <w:numId w:val="2"/>
        </w:numPr>
        <w:spacing w:beforeLines="100" w:before="240" w:afterLines="100" w:after="240"/>
        <w:outlineLvl w:val="0"/>
        <w:rPr>
          <w:rFonts w:ascii="黑体" w:eastAsia="黑体" w:hAnsi="Times New Roman"/>
        </w:rPr>
      </w:pPr>
      <w:r>
        <w:rPr>
          <w:rFonts w:ascii="黑体" w:eastAsia="黑体" w:hAnsi="Times New Roman" w:hint="eastAsia"/>
        </w:rPr>
        <w:t>乙级企业要求</w:t>
      </w:r>
    </w:p>
    <w:p w:rsidR="006E24CE" w:rsidRDefault="001D0739">
      <w:pPr>
        <w:numPr>
          <w:ilvl w:val="2"/>
          <w:numId w:val="2"/>
        </w:numPr>
        <w:spacing w:beforeLines="50" w:before="120" w:afterLines="50" w:after="120"/>
        <w:outlineLvl w:val="1"/>
        <w:rPr>
          <w:rFonts w:ascii="黑体" w:eastAsia="黑体" w:hAnsi="Times New Roman"/>
        </w:rPr>
      </w:pPr>
      <w:r>
        <w:rPr>
          <w:rFonts w:ascii="黑体" w:eastAsia="黑体" w:hAnsi="Times New Roman" w:hint="eastAsia"/>
        </w:rPr>
        <w:t>基本</w:t>
      </w:r>
      <w:r>
        <w:rPr>
          <w:rFonts w:ascii="黑体" w:eastAsia="黑体" w:hAnsi="Times New Roman"/>
        </w:rPr>
        <w:t>能力</w:t>
      </w:r>
    </w:p>
    <w:p w:rsidR="006E24CE" w:rsidRDefault="001D0739">
      <w:pPr>
        <w:numPr>
          <w:ilvl w:val="3"/>
          <w:numId w:val="2"/>
        </w:numPr>
        <w:spacing w:beforeLines="50" w:before="120" w:afterLines="50" w:after="120"/>
        <w:outlineLvl w:val="2"/>
        <w:rPr>
          <w:rFonts w:ascii="黑体" w:eastAsia="黑体" w:hAnsi="Times New Roman"/>
        </w:rPr>
      </w:pPr>
      <w:r>
        <w:rPr>
          <w:rFonts w:ascii="黑体" w:eastAsia="黑体" w:hAnsi="Times New Roman"/>
        </w:rPr>
        <w:t>基础</w:t>
      </w:r>
      <w:r>
        <w:rPr>
          <w:rFonts w:ascii="黑体" w:eastAsia="黑体" w:hAnsi="Times New Roman" w:hint="eastAsia"/>
        </w:rPr>
        <w:t>条件</w:t>
      </w:r>
    </w:p>
    <w:p w:rsidR="006E24CE" w:rsidRDefault="001D0739">
      <w:pPr>
        <w:tabs>
          <w:tab w:val="center" w:pos="4201"/>
          <w:tab w:val="right" w:leader="dot" w:pos="9298"/>
        </w:tabs>
        <w:autoSpaceDE w:val="0"/>
        <w:autoSpaceDN w:val="0"/>
        <w:ind w:firstLineChars="200" w:firstLine="420"/>
        <w:rPr>
          <w:rFonts w:ascii="Times New Roman" w:hAnsi="Times New Roman"/>
        </w:rPr>
      </w:pPr>
      <w:r>
        <w:rPr>
          <w:rFonts w:ascii="宋体" w:hAnsi="Times New Roman" w:hint="eastAsia"/>
        </w:rPr>
        <w:t>信息系统工程监理</w:t>
      </w:r>
      <w:r>
        <w:rPr>
          <w:rFonts w:ascii="宋体" w:hAnsi="Times New Roman"/>
        </w:rPr>
        <w:t>企业</w:t>
      </w:r>
      <w:r>
        <w:rPr>
          <w:rFonts w:ascii="宋体" w:hAnsi="Times New Roman" w:hint="eastAsia"/>
        </w:rPr>
        <w:t>运营</w:t>
      </w:r>
      <w:r>
        <w:rPr>
          <w:rFonts w:ascii="Times New Roman" w:hAnsi="Times New Roman"/>
        </w:rPr>
        <w:t>的资质应符合条件：</w:t>
      </w:r>
    </w:p>
    <w:p w:rsidR="006E24CE" w:rsidRDefault="001D0739">
      <w:pPr>
        <w:pStyle w:val="af8"/>
        <w:numPr>
          <w:ilvl w:val="0"/>
          <w:numId w:val="33"/>
        </w:numPr>
        <w:ind w:left="839" w:hanging="419"/>
      </w:pPr>
      <w:r>
        <w:rPr>
          <w:rFonts w:hint="eastAsia"/>
        </w:rPr>
        <w:t>依法在中国境内设立、具有独立法人资格；</w:t>
      </w:r>
    </w:p>
    <w:p w:rsidR="006E24CE" w:rsidRDefault="001D0739">
      <w:pPr>
        <w:pStyle w:val="af8"/>
        <w:numPr>
          <w:ilvl w:val="0"/>
          <w:numId w:val="33"/>
        </w:numPr>
        <w:ind w:left="839" w:hanging="419"/>
      </w:pPr>
      <w:r>
        <w:rPr>
          <w:rFonts w:hint="eastAsia"/>
        </w:rPr>
        <w:t>遵守国家有关法律法规，合法诚信经营，依法纳税，注册资本不少于</w:t>
      </w:r>
      <w:r>
        <w:rPr>
          <w:rFonts w:hint="eastAsia"/>
        </w:rPr>
        <w:t>50</w:t>
      </w:r>
      <w:r>
        <w:rPr>
          <w:rFonts w:hint="eastAsia"/>
        </w:rPr>
        <w:t>万元人民币；</w:t>
      </w:r>
    </w:p>
    <w:p w:rsidR="006E24CE" w:rsidRDefault="001D0739">
      <w:pPr>
        <w:pStyle w:val="af8"/>
        <w:numPr>
          <w:ilvl w:val="0"/>
          <w:numId w:val="33"/>
        </w:numPr>
        <w:ind w:left="839" w:hanging="419"/>
      </w:pPr>
      <w:r>
        <w:rPr>
          <w:rFonts w:hint="eastAsia"/>
        </w:rPr>
        <w:t>成立年限不少于</w:t>
      </w:r>
      <w:r>
        <w:rPr>
          <w:rFonts w:hint="eastAsia"/>
        </w:rPr>
        <w:t>1</w:t>
      </w:r>
      <w:r>
        <w:rPr>
          <w:rFonts w:hint="eastAsia"/>
        </w:rPr>
        <w:t>年；</w:t>
      </w:r>
    </w:p>
    <w:p w:rsidR="006E24CE" w:rsidRDefault="001D0739">
      <w:pPr>
        <w:pStyle w:val="af8"/>
        <w:numPr>
          <w:ilvl w:val="0"/>
          <w:numId w:val="33"/>
        </w:numPr>
        <w:ind w:left="839" w:hanging="419"/>
      </w:pPr>
      <w:r>
        <w:rPr>
          <w:rFonts w:hint="eastAsia"/>
        </w:rPr>
        <w:t>经营范围包含信息系统工程监理或信息技术咨询服务；</w:t>
      </w:r>
    </w:p>
    <w:p w:rsidR="006E24CE" w:rsidRDefault="001D0739">
      <w:pPr>
        <w:pStyle w:val="af8"/>
        <w:numPr>
          <w:ilvl w:val="0"/>
          <w:numId w:val="33"/>
        </w:numPr>
        <w:ind w:left="839" w:hanging="419"/>
      </w:pPr>
      <w:r>
        <w:rPr>
          <w:rFonts w:hint="eastAsia"/>
        </w:rPr>
        <w:t>固定办公场所面积不少于</w:t>
      </w:r>
      <w:r>
        <w:rPr>
          <w:rFonts w:hint="eastAsia"/>
        </w:rPr>
        <w:t>100</w:t>
      </w:r>
      <w:r>
        <w:rPr>
          <w:rFonts w:hint="eastAsia"/>
        </w:rPr>
        <w:t>平方米；</w:t>
      </w:r>
    </w:p>
    <w:p w:rsidR="006E24CE" w:rsidRDefault="001D0739">
      <w:pPr>
        <w:pStyle w:val="af8"/>
        <w:numPr>
          <w:ilvl w:val="0"/>
          <w:numId w:val="33"/>
        </w:numPr>
        <w:ind w:left="839" w:hanging="419"/>
      </w:pPr>
      <w:r>
        <w:rPr>
          <w:rFonts w:hint="eastAsia"/>
        </w:rPr>
        <w:t>具备信息系统工程监理业务开展所需的办公设备和与所提供服务相关的技术支撑环境。</w:t>
      </w:r>
    </w:p>
    <w:p w:rsidR="006E24CE" w:rsidRDefault="001D0739">
      <w:pPr>
        <w:numPr>
          <w:ilvl w:val="3"/>
          <w:numId w:val="2"/>
        </w:numPr>
        <w:spacing w:beforeLines="50" w:before="120" w:afterLines="50" w:after="120"/>
        <w:outlineLvl w:val="2"/>
        <w:rPr>
          <w:rFonts w:ascii="黑体" w:eastAsia="黑体" w:hAnsi="Times New Roman"/>
        </w:rPr>
      </w:pPr>
      <w:r>
        <w:rPr>
          <w:rFonts w:ascii="黑体" w:eastAsia="黑体" w:hAnsi="Times New Roman" w:hint="eastAsia"/>
        </w:rPr>
        <w:t>经营收入</w:t>
      </w:r>
    </w:p>
    <w:p w:rsidR="006E24CE" w:rsidRDefault="001D0739">
      <w:pPr>
        <w:pStyle w:val="afffffffffffa"/>
      </w:pPr>
      <w:r>
        <w:rPr>
          <w:rFonts w:hint="eastAsia"/>
        </w:rPr>
        <w:t>信息系统工程监理企业上一会计年度信息系统工程监理及相关信息技术咨询服务收入总额占企业营业收入总额的比例不低于</w:t>
      </w:r>
      <w:r>
        <w:rPr>
          <w:rFonts w:hint="eastAsia"/>
        </w:rPr>
        <w:t>30%</w:t>
      </w:r>
      <w:r>
        <w:rPr>
          <w:rFonts w:hint="eastAsia"/>
        </w:rPr>
        <w:t>。</w:t>
      </w:r>
    </w:p>
    <w:p w:rsidR="006E24CE" w:rsidRDefault="001D0739">
      <w:pPr>
        <w:pStyle w:val="afff0"/>
        <w:spacing w:before="120" w:after="120"/>
      </w:pPr>
      <w:r>
        <w:rPr>
          <w:rFonts w:hint="eastAsia"/>
        </w:rPr>
        <w:t>项目业绩</w:t>
      </w:r>
    </w:p>
    <w:p w:rsidR="006E24CE" w:rsidRDefault="001D0739">
      <w:pPr>
        <w:pStyle w:val="afffffffffffa"/>
      </w:pPr>
      <w:r>
        <w:rPr>
          <w:rFonts w:hint="eastAsia"/>
        </w:rPr>
        <w:t>信息系统工程监理企业上一年度</w:t>
      </w:r>
      <w:r>
        <w:rPr>
          <w:rFonts w:hint="eastAsia"/>
        </w:rPr>
        <w:t>信息系统工程监理及相关信息技术咨询服务合同数量不少于</w:t>
      </w:r>
      <w:r>
        <w:rPr>
          <w:rFonts w:hint="eastAsia"/>
        </w:rPr>
        <w:t>10</w:t>
      </w:r>
      <w:r>
        <w:rPr>
          <w:rFonts w:hint="eastAsia"/>
        </w:rPr>
        <w:t>个或合同总额不少于</w:t>
      </w:r>
      <w:r>
        <w:rPr>
          <w:rFonts w:hint="eastAsia"/>
        </w:rPr>
        <w:t>100</w:t>
      </w:r>
      <w:r>
        <w:rPr>
          <w:rFonts w:hint="eastAsia"/>
        </w:rPr>
        <w:t>万元</w:t>
      </w:r>
      <w:r>
        <w:rPr>
          <w:rFonts w:hint="eastAsia"/>
        </w:rPr>
        <w:t>。</w:t>
      </w:r>
    </w:p>
    <w:p w:rsidR="006E24CE" w:rsidRDefault="001D0739">
      <w:pPr>
        <w:numPr>
          <w:ilvl w:val="2"/>
          <w:numId w:val="2"/>
        </w:numPr>
        <w:spacing w:beforeLines="50" w:before="120" w:afterLines="50" w:after="120"/>
        <w:outlineLvl w:val="1"/>
        <w:rPr>
          <w:rFonts w:ascii="黑体" w:eastAsia="黑体" w:hAnsi="Times New Roman"/>
        </w:rPr>
      </w:pPr>
      <w:r>
        <w:rPr>
          <w:rFonts w:ascii="黑体" w:eastAsia="黑体" w:hAnsi="Times New Roman" w:hint="eastAsia"/>
        </w:rPr>
        <w:t>服务能力</w:t>
      </w:r>
    </w:p>
    <w:p w:rsidR="006E24CE" w:rsidRDefault="000138E9">
      <w:pPr>
        <w:pStyle w:val="afffffffffffa"/>
      </w:pPr>
      <w:r>
        <w:rPr>
          <w:rFonts w:hint="eastAsia"/>
        </w:rPr>
        <w:t>除应符合</w:t>
      </w:r>
      <w:r w:rsidR="001D0739">
        <w:rPr>
          <w:rFonts w:hint="eastAsia"/>
        </w:rPr>
        <w:t>GB/T 19668.1</w:t>
      </w:r>
      <w:r>
        <w:rPr>
          <w:rFonts w:hint="eastAsia"/>
        </w:rPr>
        <w:t>的</w:t>
      </w:r>
      <w:r w:rsidR="001D0739">
        <w:rPr>
          <w:rFonts w:hint="eastAsia"/>
        </w:rPr>
        <w:t>要求外，信息系统工程监理企业还应满足：</w:t>
      </w:r>
    </w:p>
    <w:p w:rsidR="006E24CE" w:rsidRDefault="001D0739">
      <w:pPr>
        <w:pStyle w:val="af8"/>
        <w:numPr>
          <w:ilvl w:val="0"/>
          <w:numId w:val="34"/>
        </w:numPr>
        <w:ind w:left="839" w:hanging="419"/>
      </w:pPr>
      <w:r>
        <w:rPr>
          <w:rFonts w:hint="eastAsia"/>
        </w:rPr>
        <w:t>具有中级信息系统监理师资格水平证书的人员不少于</w:t>
      </w:r>
      <w:r>
        <w:rPr>
          <w:rFonts w:hint="eastAsia"/>
        </w:rPr>
        <w:t>6</w:t>
      </w:r>
      <w:r>
        <w:rPr>
          <w:rFonts w:hint="eastAsia"/>
        </w:rPr>
        <w:t>人，其中专职人员占比不少于三分之一；</w:t>
      </w:r>
    </w:p>
    <w:p w:rsidR="006E24CE" w:rsidRDefault="001D0739">
      <w:pPr>
        <w:pStyle w:val="af8"/>
        <w:numPr>
          <w:ilvl w:val="0"/>
          <w:numId w:val="34"/>
        </w:numPr>
        <w:ind w:left="839" w:hanging="419"/>
      </w:pPr>
      <w:r>
        <w:rPr>
          <w:rFonts w:hint="eastAsia"/>
        </w:rPr>
        <w:t>监理技术负责人须为专职人员，具有计算机技术与软件专业高级资格水平证书，且从事信息系统工程监理工作年限不少于</w:t>
      </w:r>
      <w:r>
        <w:rPr>
          <w:rFonts w:hint="eastAsia"/>
        </w:rPr>
        <w:t>5</w:t>
      </w:r>
      <w:r>
        <w:rPr>
          <w:rFonts w:hint="eastAsia"/>
        </w:rPr>
        <w:t>年；</w:t>
      </w:r>
    </w:p>
    <w:p w:rsidR="006E24CE" w:rsidRDefault="001D0739">
      <w:pPr>
        <w:pStyle w:val="af8"/>
        <w:numPr>
          <w:ilvl w:val="0"/>
          <w:numId w:val="34"/>
        </w:numPr>
        <w:ind w:left="839" w:hanging="419"/>
      </w:pPr>
      <w:r>
        <w:rPr>
          <w:rFonts w:hint="eastAsia"/>
        </w:rPr>
        <w:t>企业负责人从事信息系统工程监理或相关信息技术咨询服务年限不少于</w:t>
      </w:r>
      <w:r>
        <w:rPr>
          <w:rFonts w:hint="eastAsia"/>
        </w:rPr>
        <w:t>5</w:t>
      </w:r>
      <w:r>
        <w:rPr>
          <w:rFonts w:hint="eastAsia"/>
        </w:rPr>
        <w:t>年；</w:t>
      </w:r>
    </w:p>
    <w:p w:rsidR="006E24CE" w:rsidRDefault="001D0739">
      <w:pPr>
        <w:pStyle w:val="af8"/>
        <w:numPr>
          <w:ilvl w:val="0"/>
          <w:numId w:val="34"/>
        </w:numPr>
        <w:ind w:left="839" w:hanging="419"/>
      </w:pPr>
      <w:r>
        <w:rPr>
          <w:rFonts w:hint="eastAsia"/>
        </w:rPr>
        <w:t>企业应建立人员招聘、储备、培训、考核、奖惩等管理制度，确保员工具有足够的知识水平与专业技术能力。</w:t>
      </w:r>
    </w:p>
    <w:p w:rsidR="006E24CE" w:rsidRDefault="001D0739">
      <w:pPr>
        <w:pStyle w:val="af8"/>
        <w:numPr>
          <w:ilvl w:val="0"/>
          <w:numId w:val="34"/>
        </w:numPr>
        <w:ind w:left="839" w:hanging="419"/>
      </w:pPr>
      <w:r>
        <w:rPr>
          <w:rFonts w:hint="eastAsia"/>
        </w:rPr>
        <w:t>企业应建立质量管理体系，体系的覆盖范围应包括信息系统工程监理及相关信息技术咨询服务</w:t>
      </w:r>
      <w:r>
        <w:rPr>
          <w:rFonts w:hint="eastAsia"/>
        </w:rPr>
        <w:t>有关的所有活动和过程。</w:t>
      </w:r>
    </w:p>
    <w:p w:rsidR="006E24CE" w:rsidRDefault="001D0739">
      <w:pPr>
        <w:pStyle w:val="af8"/>
        <w:numPr>
          <w:ilvl w:val="0"/>
          <w:numId w:val="34"/>
        </w:numPr>
        <w:ind w:left="839" w:hanging="419"/>
      </w:pPr>
      <w:r>
        <w:rPr>
          <w:rFonts w:hint="eastAsia"/>
        </w:rPr>
        <w:t>企业</w:t>
      </w:r>
      <w:proofErr w:type="gramStart"/>
      <w:r>
        <w:rPr>
          <w:rFonts w:hint="eastAsia"/>
        </w:rPr>
        <w:t>宜建立</w:t>
      </w:r>
      <w:proofErr w:type="gramEnd"/>
      <w:r>
        <w:rPr>
          <w:rFonts w:hint="eastAsia"/>
        </w:rPr>
        <w:t>监理及相关信息技术咨询服务知识库及监理案例库，并制定知识库及案例库管理制度。</w:t>
      </w:r>
    </w:p>
    <w:p w:rsidR="006E24CE" w:rsidRDefault="001D0739">
      <w:pPr>
        <w:pStyle w:val="affe"/>
        <w:spacing w:before="240" w:after="240"/>
      </w:pPr>
      <w:bookmarkStart w:id="61" w:name="_Toc22525965"/>
      <w:bookmarkStart w:id="62" w:name="_Toc25824672"/>
      <w:bookmarkStart w:id="63" w:name="_Toc26341850"/>
      <w:bookmarkStart w:id="64" w:name="_Toc25824622"/>
      <w:bookmarkStart w:id="65" w:name="_Toc25970"/>
      <w:r>
        <w:rPr>
          <w:rFonts w:hint="eastAsia"/>
        </w:rPr>
        <w:lastRenderedPageBreak/>
        <w:t>评估</w:t>
      </w:r>
      <w:bookmarkEnd w:id="61"/>
      <w:bookmarkEnd w:id="62"/>
      <w:bookmarkEnd w:id="63"/>
      <w:bookmarkEnd w:id="64"/>
      <w:bookmarkEnd w:id="65"/>
    </w:p>
    <w:p w:rsidR="006E24CE" w:rsidRDefault="001D0739">
      <w:pPr>
        <w:pStyle w:val="afff"/>
        <w:spacing w:before="120" w:after="120"/>
      </w:pPr>
      <w:bookmarkStart w:id="66" w:name="_Toc25824623"/>
      <w:bookmarkStart w:id="67" w:name="_Toc22525966"/>
      <w:bookmarkStart w:id="68" w:name="_Toc25824673"/>
      <w:bookmarkStart w:id="69" w:name="_Toc26341851"/>
      <w:bookmarkStart w:id="70" w:name="_Toc32683"/>
      <w:r>
        <w:rPr>
          <w:rFonts w:hint="eastAsia"/>
        </w:rPr>
        <w:t>管理</w:t>
      </w:r>
      <w:bookmarkEnd w:id="66"/>
      <w:bookmarkEnd w:id="67"/>
      <w:bookmarkEnd w:id="68"/>
      <w:bookmarkEnd w:id="69"/>
      <w:bookmarkEnd w:id="70"/>
    </w:p>
    <w:p w:rsidR="006E24CE" w:rsidRDefault="001D0739">
      <w:pPr>
        <w:pStyle w:val="afff0"/>
        <w:spacing w:before="120" w:after="120"/>
      </w:pPr>
      <w:bookmarkStart w:id="71" w:name="_Toc22525967"/>
      <w:bookmarkStart w:id="72" w:name="_Toc25824624"/>
      <w:bookmarkStart w:id="73" w:name="_Toc25824674"/>
      <w:r>
        <w:rPr>
          <w:rFonts w:hint="eastAsia"/>
        </w:rPr>
        <w:t>管理机构</w:t>
      </w:r>
      <w:bookmarkEnd w:id="71"/>
      <w:bookmarkEnd w:id="72"/>
      <w:bookmarkEnd w:id="73"/>
    </w:p>
    <w:p w:rsidR="006E24CE" w:rsidRDefault="001D0739">
      <w:pPr>
        <w:pStyle w:val="afffffffffffa"/>
        <w:rPr>
          <w:rFonts w:ascii="Times New Roman"/>
        </w:rPr>
      </w:pPr>
      <w:r>
        <w:rPr>
          <w:rFonts w:ascii="Times New Roman" w:hint="eastAsia"/>
        </w:rPr>
        <w:t>应由软件行业协会或相关组织建立相应的信息系统工程监理企业评估管理机构，统一组织、管理行业的信息系统工程监理企业评估。</w:t>
      </w:r>
    </w:p>
    <w:p w:rsidR="006E24CE" w:rsidRDefault="001D0739">
      <w:pPr>
        <w:pStyle w:val="afff0"/>
        <w:spacing w:before="120" w:after="120"/>
      </w:pPr>
      <w:bookmarkStart w:id="74" w:name="_Toc25824625"/>
      <w:bookmarkStart w:id="75" w:name="_Toc25824675"/>
      <w:bookmarkStart w:id="76" w:name="_Toc22525968"/>
      <w:r>
        <w:rPr>
          <w:rFonts w:hint="eastAsia"/>
        </w:rPr>
        <w:t>评估机构</w:t>
      </w:r>
      <w:bookmarkEnd w:id="74"/>
      <w:bookmarkEnd w:id="75"/>
      <w:bookmarkEnd w:id="76"/>
    </w:p>
    <w:p w:rsidR="006E24CE" w:rsidRDefault="001D0739">
      <w:pPr>
        <w:pStyle w:val="afffffffffffa"/>
        <w:rPr>
          <w:rFonts w:ascii="Times New Roman"/>
        </w:rPr>
      </w:pPr>
      <w:r>
        <w:rPr>
          <w:rFonts w:ascii="Times New Roman" w:hint="eastAsia"/>
        </w:rPr>
        <w:t>管理机构应组织、建立信息系统工程监理企业评估机构，承担信息系统工程监理企业服务能力的符合性评估工作：</w:t>
      </w:r>
    </w:p>
    <w:p w:rsidR="006E24CE" w:rsidRDefault="001D0739">
      <w:pPr>
        <w:pStyle w:val="afffffffffffa"/>
        <w:ind w:firstLineChars="0"/>
        <w:rPr>
          <w:rFonts w:hAnsi="宋体"/>
        </w:rPr>
      </w:pPr>
      <w:r>
        <w:rPr>
          <w:rFonts w:hAnsi="宋体"/>
        </w:rPr>
        <w:t xml:space="preserve">a)  </w:t>
      </w:r>
      <w:r>
        <w:rPr>
          <w:rFonts w:hAnsi="宋体"/>
        </w:rPr>
        <w:t>设置专职办事机构并明确机构职能；</w:t>
      </w:r>
    </w:p>
    <w:p w:rsidR="006E24CE" w:rsidRDefault="001D0739">
      <w:pPr>
        <w:pStyle w:val="afffffffffffa"/>
        <w:ind w:firstLineChars="0"/>
        <w:rPr>
          <w:rFonts w:hAnsi="宋体"/>
        </w:rPr>
      </w:pPr>
      <w:r>
        <w:rPr>
          <w:rFonts w:hAnsi="宋体"/>
        </w:rPr>
        <w:t xml:space="preserve">b)  </w:t>
      </w:r>
      <w:r>
        <w:rPr>
          <w:rFonts w:hAnsi="宋体"/>
        </w:rPr>
        <w:t>安排专门人员并明确人员职责；</w:t>
      </w:r>
    </w:p>
    <w:p w:rsidR="006E24CE" w:rsidRDefault="001D0739">
      <w:pPr>
        <w:pStyle w:val="afffffffffffa"/>
        <w:ind w:firstLineChars="0"/>
        <w:rPr>
          <w:rFonts w:hAnsi="宋体"/>
        </w:rPr>
      </w:pPr>
      <w:r>
        <w:rPr>
          <w:rFonts w:hAnsi="宋体"/>
        </w:rPr>
        <w:t xml:space="preserve">c)  </w:t>
      </w:r>
      <w:r>
        <w:rPr>
          <w:rFonts w:hAnsi="宋体"/>
        </w:rPr>
        <w:t>建立规范化的评估流程；</w:t>
      </w:r>
    </w:p>
    <w:p w:rsidR="006E24CE" w:rsidRDefault="001D0739">
      <w:pPr>
        <w:pStyle w:val="afffffffffffa"/>
        <w:ind w:firstLineChars="0"/>
        <w:rPr>
          <w:rFonts w:hAnsi="宋体"/>
        </w:rPr>
      </w:pPr>
      <w:r>
        <w:rPr>
          <w:rFonts w:hAnsi="宋体" w:hint="eastAsia"/>
        </w:rPr>
        <w:t>d</w:t>
      </w:r>
      <w:r>
        <w:rPr>
          <w:rFonts w:hAnsi="宋体"/>
        </w:rPr>
        <w:t xml:space="preserve">)  </w:t>
      </w:r>
      <w:r>
        <w:rPr>
          <w:rFonts w:hAnsi="宋体" w:hint="eastAsia"/>
        </w:rPr>
        <w:t>建立由专业人员组成的评估专家库，评估专家应包括专业技术、</w:t>
      </w:r>
      <w:r>
        <w:rPr>
          <w:rFonts w:hAnsi="宋体"/>
        </w:rPr>
        <w:t>行业、财税、法律专家等</w:t>
      </w:r>
      <w:r>
        <w:rPr>
          <w:rFonts w:hAnsi="宋体" w:hint="eastAsia"/>
        </w:rPr>
        <w:t>；</w:t>
      </w:r>
    </w:p>
    <w:p w:rsidR="006E24CE" w:rsidRDefault="001D0739">
      <w:pPr>
        <w:pStyle w:val="afffffffffffa"/>
        <w:ind w:firstLineChars="0"/>
        <w:rPr>
          <w:rFonts w:hAnsi="宋体"/>
        </w:rPr>
      </w:pPr>
      <w:r>
        <w:rPr>
          <w:rFonts w:hAnsi="宋体" w:hint="eastAsia"/>
        </w:rPr>
        <w:t xml:space="preserve">e)  </w:t>
      </w:r>
      <w:r>
        <w:rPr>
          <w:rFonts w:hAnsi="宋体" w:hint="eastAsia"/>
        </w:rPr>
        <w:t>遵循、制定相应的标准、规范；</w:t>
      </w:r>
    </w:p>
    <w:p w:rsidR="006E24CE" w:rsidRDefault="001D0739">
      <w:pPr>
        <w:pStyle w:val="afffffffffffa"/>
        <w:ind w:firstLineChars="0"/>
        <w:rPr>
          <w:rFonts w:ascii="Times New Roman"/>
        </w:rPr>
      </w:pPr>
      <w:r>
        <w:rPr>
          <w:rFonts w:hAnsi="宋体" w:hint="eastAsia"/>
        </w:rPr>
        <w:t xml:space="preserve">f)  </w:t>
      </w:r>
      <w:r>
        <w:rPr>
          <w:rFonts w:hAnsi="宋体"/>
        </w:rPr>
        <w:t>建立</w:t>
      </w:r>
      <w:r>
        <w:rPr>
          <w:rFonts w:hAnsi="宋体" w:hint="eastAsia"/>
        </w:rPr>
        <w:t>完善的线上</w:t>
      </w:r>
      <w:r>
        <w:rPr>
          <w:rFonts w:hint="eastAsia"/>
        </w:rPr>
        <w:t>、线下</w:t>
      </w:r>
      <w:r>
        <w:t>评估受理系统</w:t>
      </w:r>
      <w:r>
        <w:rPr>
          <w:rFonts w:hint="eastAsia"/>
        </w:rPr>
        <w:t>等。</w:t>
      </w:r>
    </w:p>
    <w:p w:rsidR="006E24CE" w:rsidRDefault="001D0739">
      <w:pPr>
        <w:pStyle w:val="afff0"/>
        <w:spacing w:before="120" w:after="120"/>
      </w:pPr>
      <w:bookmarkStart w:id="77" w:name="_Toc22525969"/>
      <w:bookmarkStart w:id="78" w:name="_Toc25824626"/>
      <w:bookmarkStart w:id="79" w:name="_Toc25824676"/>
      <w:r>
        <w:rPr>
          <w:rFonts w:hint="eastAsia"/>
        </w:rPr>
        <w:t>管理机制</w:t>
      </w:r>
      <w:bookmarkEnd w:id="77"/>
      <w:bookmarkEnd w:id="78"/>
      <w:bookmarkEnd w:id="79"/>
    </w:p>
    <w:p w:rsidR="006E24CE" w:rsidRDefault="001D0739">
      <w:pPr>
        <w:pStyle w:val="afffffffffffa"/>
        <w:rPr>
          <w:rFonts w:ascii="Times New Roman"/>
        </w:rPr>
      </w:pPr>
      <w:r>
        <w:rPr>
          <w:rFonts w:ascii="Times New Roman" w:hint="eastAsia"/>
        </w:rPr>
        <w:t>信息系统工程监理企业评估机构应建立严格的管理机制，包括：</w:t>
      </w:r>
    </w:p>
    <w:p w:rsidR="006E24CE" w:rsidRDefault="001D0739">
      <w:pPr>
        <w:pStyle w:val="afffffffffffa"/>
        <w:ind w:firstLineChars="0"/>
        <w:rPr>
          <w:rFonts w:hAnsi="宋体"/>
        </w:rPr>
      </w:pPr>
      <w:r>
        <w:rPr>
          <w:rFonts w:hAnsi="宋体" w:hint="eastAsia"/>
        </w:rPr>
        <w:t xml:space="preserve">a)  </w:t>
      </w:r>
      <w:r>
        <w:rPr>
          <w:rFonts w:hAnsi="宋体" w:hint="eastAsia"/>
        </w:rPr>
        <w:t>应建立各项相关的规章制度，严格管控信息系统工程监理企业评估管理和实施过程；</w:t>
      </w:r>
    </w:p>
    <w:p w:rsidR="006E24CE" w:rsidRDefault="001D0739">
      <w:pPr>
        <w:pStyle w:val="afffffffffffa"/>
        <w:ind w:firstLineChars="0"/>
        <w:rPr>
          <w:rFonts w:hAnsi="宋体"/>
        </w:rPr>
      </w:pPr>
      <w:r>
        <w:rPr>
          <w:rFonts w:hAnsi="宋体" w:hint="eastAsia"/>
        </w:rPr>
        <w:t xml:space="preserve">b)  </w:t>
      </w:r>
      <w:r>
        <w:rPr>
          <w:rFonts w:hAnsi="宋体" w:hint="eastAsia"/>
        </w:rPr>
        <w:t>应建立信息系统工程监理企业评估人员的管理和培训机制；</w:t>
      </w:r>
    </w:p>
    <w:p w:rsidR="006E24CE" w:rsidRDefault="001D0739">
      <w:pPr>
        <w:pStyle w:val="afffffffffffa"/>
        <w:ind w:firstLineChars="0"/>
        <w:rPr>
          <w:rFonts w:hAnsi="宋体"/>
        </w:rPr>
      </w:pPr>
      <w:r>
        <w:rPr>
          <w:rFonts w:hAnsi="宋体" w:hint="eastAsia"/>
        </w:rPr>
        <w:t xml:space="preserve">c)  </w:t>
      </w:r>
      <w:r>
        <w:rPr>
          <w:rFonts w:hAnsi="宋体" w:hint="eastAsia"/>
        </w:rPr>
        <w:t>应建立过程管理和评估机制；</w:t>
      </w:r>
    </w:p>
    <w:p w:rsidR="006E24CE" w:rsidRDefault="001D0739">
      <w:pPr>
        <w:pStyle w:val="afffffffffffa"/>
        <w:ind w:firstLineChars="0"/>
        <w:rPr>
          <w:rFonts w:ascii="Times New Roman"/>
        </w:rPr>
      </w:pPr>
      <w:r>
        <w:rPr>
          <w:rFonts w:hAnsi="宋体" w:hint="eastAsia"/>
        </w:rPr>
        <w:t xml:space="preserve">d)  </w:t>
      </w:r>
      <w:r>
        <w:rPr>
          <w:rFonts w:hAnsi="宋体" w:hint="eastAsia"/>
        </w:rPr>
        <w:t>应建</w:t>
      </w:r>
      <w:r>
        <w:rPr>
          <w:rFonts w:ascii="Times New Roman" w:hint="eastAsia"/>
        </w:rPr>
        <w:t>立文档管理机制等。</w:t>
      </w:r>
    </w:p>
    <w:p w:rsidR="006E24CE" w:rsidRDefault="001D0739">
      <w:pPr>
        <w:pStyle w:val="afff0"/>
        <w:spacing w:before="120" w:after="120"/>
      </w:pPr>
      <w:bookmarkStart w:id="80" w:name="_Toc22525970"/>
      <w:bookmarkStart w:id="81" w:name="_Toc25824627"/>
      <w:bookmarkStart w:id="82" w:name="_Toc25824677"/>
      <w:r>
        <w:rPr>
          <w:rFonts w:hint="eastAsia"/>
        </w:rPr>
        <w:t>备案记录</w:t>
      </w:r>
      <w:bookmarkEnd w:id="80"/>
      <w:bookmarkEnd w:id="81"/>
      <w:bookmarkEnd w:id="82"/>
    </w:p>
    <w:p w:rsidR="006E24CE" w:rsidRDefault="001D0739">
      <w:pPr>
        <w:pStyle w:val="afffffffffffa"/>
        <w:rPr>
          <w:rFonts w:ascii="Times New Roman"/>
        </w:rPr>
      </w:pPr>
      <w:r>
        <w:rPr>
          <w:rFonts w:ascii="Times New Roman" w:hint="eastAsia"/>
        </w:rPr>
        <w:t>信息系统工程监理企业评估机构应建立备案记录机制：</w:t>
      </w:r>
    </w:p>
    <w:p w:rsidR="006E24CE" w:rsidRDefault="001D0739">
      <w:pPr>
        <w:pStyle w:val="afffffffffffa"/>
        <w:ind w:leftChars="200" w:left="851" w:firstLineChars="0" w:hanging="431"/>
        <w:rPr>
          <w:rFonts w:hAnsi="宋体"/>
        </w:rPr>
      </w:pPr>
      <w:r>
        <w:rPr>
          <w:rFonts w:hAnsi="宋体" w:hint="eastAsia"/>
        </w:rPr>
        <w:t>a)</w:t>
      </w:r>
      <w:r>
        <w:rPr>
          <w:rFonts w:hAnsi="宋体" w:hint="eastAsia"/>
        </w:rPr>
        <w:t xml:space="preserve">  </w:t>
      </w:r>
      <w:r>
        <w:rPr>
          <w:rFonts w:hAnsi="宋体" w:hint="eastAsia"/>
        </w:rPr>
        <w:t>在信息系统工程监理企业评估过程中，应完整记录、存档所有相关文档，并建立相关的管理制度；</w:t>
      </w:r>
    </w:p>
    <w:p w:rsidR="006E24CE" w:rsidRDefault="001D0739">
      <w:pPr>
        <w:pStyle w:val="afffffffffffa"/>
        <w:ind w:firstLineChars="0"/>
        <w:rPr>
          <w:rFonts w:ascii="Times New Roman" w:eastAsia="方正姚体"/>
        </w:rPr>
      </w:pPr>
      <w:r>
        <w:rPr>
          <w:rFonts w:hAnsi="宋体" w:hint="eastAsia"/>
        </w:rPr>
        <w:t xml:space="preserve">b)  </w:t>
      </w:r>
      <w:r>
        <w:rPr>
          <w:rFonts w:hAnsi="宋体" w:hint="eastAsia"/>
        </w:rPr>
        <w:t>应建</w:t>
      </w:r>
      <w:r>
        <w:rPr>
          <w:rFonts w:ascii="Times New Roman" w:hint="eastAsia"/>
        </w:rPr>
        <w:t>立信息系统工程监理企业评估的备案制度，并定期向管理机构报备。</w:t>
      </w:r>
    </w:p>
    <w:p w:rsidR="006E24CE" w:rsidRDefault="001D0739">
      <w:pPr>
        <w:pStyle w:val="afff"/>
        <w:spacing w:before="120" w:after="120"/>
      </w:pPr>
      <w:bookmarkStart w:id="83" w:name="_Toc25824678"/>
      <w:bookmarkStart w:id="84" w:name="_Toc22525971"/>
      <w:bookmarkStart w:id="85" w:name="_Toc26341852"/>
      <w:bookmarkStart w:id="86" w:name="_Toc25824628"/>
      <w:bookmarkStart w:id="87" w:name="_Toc8049"/>
      <w:r>
        <w:rPr>
          <w:rFonts w:hint="eastAsia"/>
        </w:rPr>
        <w:t>实施</w:t>
      </w:r>
      <w:bookmarkEnd w:id="83"/>
      <w:bookmarkEnd w:id="84"/>
      <w:bookmarkEnd w:id="85"/>
      <w:bookmarkEnd w:id="86"/>
      <w:bookmarkEnd w:id="87"/>
    </w:p>
    <w:p w:rsidR="006E24CE" w:rsidRDefault="001D0739">
      <w:pPr>
        <w:pStyle w:val="afff0"/>
        <w:spacing w:before="120" w:after="120"/>
      </w:pPr>
      <w:bookmarkStart w:id="88" w:name="_Toc25824679"/>
      <w:bookmarkStart w:id="89" w:name="_Toc25824629"/>
      <w:bookmarkStart w:id="90" w:name="_Toc22525972"/>
      <w:r>
        <w:rPr>
          <w:rFonts w:hint="eastAsia"/>
        </w:rPr>
        <w:t>材料审核</w:t>
      </w:r>
      <w:bookmarkEnd w:id="88"/>
      <w:bookmarkEnd w:id="89"/>
      <w:bookmarkEnd w:id="90"/>
    </w:p>
    <w:p w:rsidR="006E24CE" w:rsidRDefault="001D0739">
      <w:pPr>
        <w:pStyle w:val="afffffffffffa"/>
        <w:rPr>
          <w:rFonts w:ascii="Times New Roman"/>
        </w:rPr>
      </w:pPr>
      <w:r>
        <w:rPr>
          <w:rFonts w:ascii="Times New Roman" w:hint="eastAsia"/>
        </w:rPr>
        <w:t>申请信息系统工程监理企业评估的企业，应提出申请：</w:t>
      </w:r>
    </w:p>
    <w:p w:rsidR="006E24CE" w:rsidRDefault="001D0739">
      <w:pPr>
        <w:pStyle w:val="afffffffffffa"/>
        <w:ind w:firstLineChars="0"/>
        <w:rPr>
          <w:rFonts w:hAnsi="宋体"/>
        </w:rPr>
      </w:pPr>
      <w:r>
        <w:rPr>
          <w:rFonts w:hAnsi="宋体" w:hint="eastAsia"/>
        </w:rPr>
        <w:t xml:space="preserve">a)  </w:t>
      </w:r>
      <w:r>
        <w:rPr>
          <w:rFonts w:hAnsi="宋体" w:hint="eastAsia"/>
        </w:rPr>
        <w:t>提交信息系统工程监理企业评估申请文件；</w:t>
      </w:r>
    </w:p>
    <w:p w:rsidR="006E24CE" w:rsidRDefault="001D0739">
      <w:pPr>
        <w:pStyle w:val="afffffffffffa"/>
        <w:ind w:firstLineChars="0"/>
        <w:rPr>
          <w:rFonts w:hAnsi="宋体"/>
        </w:rPr>
      </w:pPr>
      <w:r>
        <w:rPr>
          <w:rFonts w:hAnsi="宋体" w:hint="eastAsia"/>
        </w:rPr>
        <w:t xml:space="preserve">b)  </w:t>
      </w:r>
      <w:r>
        <w:rPr>
          <w:rFonts w:hAnsi="宋体" w:hint="eastAsia"/>
        </w:rPr>
        <w:t>依据本文件完整提交企业相关材料；</w:t>
      </w:r>
    </w:p>
    <w:p w:rsidR="006E24CE" w:rsidRDefault="001D0739">
      <w:pPr>
        <w:pStyle w:val="afffffffffffa"/>
        <w:ind w:firstLineChars="0"/>
        <w:rPr>
          <w:rFonts w:hAnsi="宋体"/>
        </w:rPr>
      </w:pPr>
      <w:r>
        <w:rPr>
          <w:rFonts w:hAnsi="宋体" w:hint="eastAsia"/>
        </w:rPr>
        <w:t xml:space="preserve">c)  </w:t>
      </w:r>
      <w:r>
        <w:rPr>
          <w:rFonts w:hAnsi="宋体" w:hint="eastAsia"/>
        </w:rPr>
        <w:t>评估机构受理申请并组织审核；</w:t>
      </w:r>
    </w:p>
    <w:p w:rsidR="006E24CE" w:rsidRDefault="001D0739">
      <w:pPr>
        <w:pStyle w:val="afffffffffffa"/>
        <w:ind w:leftChars="200" w:left="851" w:firstLineChars="0" w:hanging="431"/>
      </w:pPr>
      <w:r>
        <w:rPr>
          <w:rFonts w:hAnsi="宋体" w:hint="eastAsia"/>
        </w:rPr>
        <w:t xml:space="preserve">d)  </w:t>
      </w:r>
      <w:r>
        <w:rPr>
          <w:rFonts w:hAnsi="宋体" w:hint="eastAsia"/>
        </w:rPr>
        <w:t>评估机构</w:t>
      </w:r>
      <w:r>
        <w:rPr>
          <w:rFonts w:ascii="Times New Roman" w:hint="eastAsia"/>
        </w:rPr>
        <w:t>抽取</w:t>
      </w:r>
      <w:r>
        <w:t>具有相关专业背景与实践经验，了解国家科技、经济</w:t>
      </w:r>
      <w:r>
        <w:rPr>
          <w:rFonts w:hint="eastAsia"/>
        </w:rPr>
        <w:t>、</w:t>
      </w:r>
      <w:r>
        <w:t>产业政策</w:t>
      </w:r>
      <w:r>
        <w:rPr>
          <w:rFonts w:hint="eastAsia"/>
        </w:rPr>
        <w:t>的评审专家</w:t>
      </w:r>
      <w:r>
        <w:t>，独立、客观、公正</w:t>
      </w:r>
      <w:r>
        <w:rPr>
          <w:rFonts w:hint="eastAsia"/>
        </w:rPr>
        <w:t>审核相关材料并出具审核报告。</w:t>
      </w:r>
    </w:p>
    <w:p w:rsidR="006E24CE" w:rsidRDefault="001D0739">
      <w:pPr>
        <w:pStyle w:val="afff0"/>
        <w:spacing w:before="120" w:after="120"/>
      </w:pPr>
      <w:bookmarkStart w:id="91" w:name="_Toc22525973"/>
      <w:bookmarkStart w:id="92" w:name="_Toc25824680"/>
      <w:bookmarkStart w:id="93" w:name="_Toc25824630"/>
      <w:r>
        <w:rPr>
          <w:rFonts w:hint="eastAsia"/>
        </w:rPr>
        <w:t>现场评估</w:t>
      </w:r>
      <w:bookmarkEnd w:id="91"/>
      <w:bookmarkEnd w:id="92"/>
      <w:bookmarkEnd w:id="93"/>
    </w:p>
    <w:p w:rsidR="006E24CE" w:rsidRDefault="001D0739">
      <w:pPr>
        <w:pStyle w:val="afffffffffffa"/>
        <w:rPr>
          <w:rFonts w:ascii="Times New Roman"/>
        </w:rPr>
      </w:pPr>
      <w:r>
        <w:rPr>
          <w:rFonts w:ascii="Times New Roman" w:hint="eastAsia"/>
        </w:rPr>
        <w:t>申请信息系统工程监理企业评估申报材料通过审核后，评估机构应组织评审专家现场评估：</w:t>
      </w:r>
    </w:p>
    <w:p w:rsidR="006E24CE" w:rsidRDefault="001D0739">
      <w:pPr>
        <w:pStyle w:val="afffffffffffa"/>
        <w:ind w:firstLineChars="0"/>
        <w:rPr>
          <w:rFonts w:hAnsi="宋体"/>
        </w:rPr>
      </w:pPr>
      <w:r>
        <w:rPr>
          <w:rFonts w:hAnsi="宋体"/>
        </w:rPr>
        <w:t xml:space="preserve">a)  </w:t>
      </w:r>
      <w:r>
        <w:rPr>
          <w:rFonts w:hAnsi="宋体"/>
        </w:rPr>
        <w:t>根据国家相关法规、规范和本文件，独立、客观、公正地现场评估；</w:t>
      </w:r>
    </w:p>
    <w:p w:rsidR="006E24CE" w:rsidRDefault="001D0739">
      <w:pPr>
        <w:pStyle w:val="afffffffffffa"/>
        <w:ind w:firstLineChars="0"/>
        <w:rPr>
          <w:rFonts w:hAnsi="宋体"/>
        </w:rPr>
      </w:pPr>
      <w:r>
        <w:rPr>
          <w:rFonts w:hAnsi="宋体"/>
        </w:rPr>
        <w:t xml:space="preserve">b)  </w:t>
      </w:r>
      <w:r>
        <w:rPr>
          <w:rFonts w:hAnsi="宋体" w:hint="eastAsia"/>
        </w:rPr>
        <w:t>对材料审核中需现场明确的问题，逐项评估；</w:t>
      </w:r>
    </w:p>
    <w:p w:rsidR="006E24CE" w:rsidRDefault="001D0739">
      <w:pPr>
        <w:pStyle w:val="afffffffffffa"/>
        <w:ind w:firstLineChars="0"/>
        <w:rPr>
          <w:rFonts w:hAnsi="宋体"/>
        </w:rPr>
      </w:pPr>
      <w:r>
        <w:rPr>
          <w:rFonts w:hAnsi="宋体" w:hint="eastAsia"/>
        </w:rPr>
        <w:t xml:space="preserve">c)  </w:t>
      </w:r>
      <w:r>
        <w:rPr>
          <w:rFonts w:hAnsi="宋体" w:hint="eastAsia"/>
        </w:rPr>
        <w:t>确认申报材料真实性，如出现：</w:t>
      </w:r>
    </w:p>
    <w:p w:rsidR="006E24CE" w:rsidRDefault="001D0739">
      <w:pPr>
        <w:pStyle w:val="afffffffffffa"/>
        <w:ind w:firstLineChars="0"/>
        <w:rPr>
          <w:rFonts w:hAnsi="宋体"/>
        </w:rPr>
      </w:pPr>
      <w:r>
        <w:rPr>
          <w:rFonts w:hAnsi="宋体" w:hint="eastAsia"/>
        </w:rPr>
        <w:t xml:space="preserve">  1)  </w:t>
      </w:r>
      <w:r>
        <w:rPr>
          <w:rFonts w:hAnsi="宋体" w:hint="eastAsia"/>
        </w:rPr>
        <w:t>存在作伪的可能；</w:t>
      </w:r>
    </w:p>
    <w:p w:rsidR="006E24CE" w:rsidRDefault="001D0739">
      <w:pPr>
        <w:pStyle w:val="afffffffffffa"/>
        <w:ind w:firstLineChars="0"/>
        <w:rPr>
          <w:rFonts w:hAnsi="宋体"/>
        </w:rPr>
      </w:pPr>
      <w:r>
        <w:rPr>
          <w:rFonts w:hAnsi="宋体" w:hint="eastAsia"/>
        </w:rPr>
        <w:t xml:space="preserve">  2)  </w:t>
      </w:r>
      <w:r>
        <w:rPr>
          <w:rFonts w:hAnsi="宋体" w:hint="eastAsia"/>
        </w:rPr>
        <w:t>需要补充说明；</w:t>
      </w:r>
    </w:p>
    <w:p w:rsidR="006E24CE" w:rsidRDefault="001D0739">
      <w:pPr>
        <w:pStyle w:val="afffffffffffa"/>
        <w:ind w:firstLineChars="0"/>
        <w:rPr>
          <w:rFonts w:ascii="Times New Roman"/>
        </w:rPr>
      </w:pPr>
      <w:r>
        <w:rPr>
          <w:rFonts w:hAnsi="宋体" w:hint="eastAsia"/>
        </w:rPr>
        <w:t xml:space="preserve">  3)  </w:t>
      </w:r>
      <w:r>
        <w:rPr>
          <w:rFonts w:hAnsi="宋体" w:hint="eastAsia"/>
        </w:rPr>
        <w:t>需要</w:t>
      </w:r>
      <w:r>
        <w:rPr>
          <w:rFonts w:ascii="Times New Roman" w:hint="eastAsia"/>
        </w:rPr>
        <w:t>改进、完善；</w:t>
      </w:r>
    </w:p>
    <w:p w:rsidR="006E24CE" w:rsidRDefault="001D0739">
      <w:pPr>
        <w:pStyle w:val="afffffffffffa"/>
        <w:ind w:firstLineChars="0"/>
      </w:pPr>
      <w:r>
        <w:rPr>
          <w:rFonts w:ascii="Times New Roman" w:hint="eastAsia"/>
        </w:rPr>
        <w:t>应</w:t>
      </w:r>
      <w:r>
        <w:t>暂缓评估</w:t>
      </w:r>
      <w:r>
        <w:rPr>
          <w:rFonts w:hint="eastAsia"/>
        </w:rPr>
        <w:t>，评审专家应提出相应的意见。</w:t>
      </w:r>
    </w:p>
    <w:p w:rsidR="006E24CE" w:rsidRDefault="001D0739">
      <w:pPr>
        <w:pStyle w:val="afff"/>
        <w:spacing w:before="120" w:after="120"/>
      </w:pPr>
      <w:bookmarkStart w:id="94" w:name="_Toc22525974"/>
      <w:bookmarkStart w:id="95" w:name="_Toc25824681"/>
      <w:bookmarkStart w:id="96" w:name="_Toc26341853"/>
      <w:bookmarkStart w:id="97" w:name="_Toc25824631"/>
      <w:bookmarkStart w:id="98" w:name="_Toc24894"/>
      <w:r>
        <w:rPr>
          <w:rFonts w:hint="eastAsia"/>
        </w:rPr>
        <w:lastRenderedPageBreak/>
        <w:t>结论</w:t>
      </w:r>
      <w:bookmarkEnd w:id="94"/>
      <w:bookmarkEnd w:id="95"/>
      <w:bookmarkEnd w:id="96"/>
      <w:bookmarkEnd w:id="97"/>
      <w:bookmarkEnd w:id="98"/>
    </w:p>
    <w:p w:rsidR="006E24CE" w:rsidRDefault="001D0739">
      <w:pPr>
        <w:pStyle w:val="afffffffffffa"/>
        <w:ind w:firstLineChars="0"/>
        <w:rPr>
          <w:rFonts w:ascii="Times New Roman"/>
        </w:rPr>
      </w:pPr>
      <w:r>
        <w:rPr>
          <w:rFonts w:ascii="Times New Roman" w:hint="eastAsia"/>
        </w:rPr>
        <w:t>现场评估结束后，评审专家应形成评审结论，并出具信息系统工程监理企业评估报告：</w:t>
      </w:r>
    </w:p>
    <w:p w:rsidR="006E24CE" w:rsidRDefault="001D0739">
      <w:pPr>
        <w:pStyle w:val="afffffffffffa"/>
        <w:ind w:firstLineChars="0"/>
        <w:rPr>
          <w:rFonts w:hAnsi="宋体"/>
        </w:rPr>
      </w:pPr>
      <w:r>
        <w:rPr>
          <w:rFonts w:hAnsi="宋体" w:hint="eastAsia"/>
        </w:rPr>
        <w:t xml:space="preserve">a)  </w:t>
      </w:r>
      <w:r>
        <w:rPr>
          <w:rFonts w:hAnsi="宋体" w:hint="eastAsia"/>
        </w:rPr>
        <w:t>评估企业能力完全符合本文件规定，应通过评审；</w:t>
      </w:r>
    </w:p>
    <w:p w:rsidR="006E24CE" w:rsidRDefault="001D0739">
      <w:pPr>
        <w:pStyle w:val="afffffffffffa"/>
        <w:ind w:firstLineChars="0"/>
        <w:rPr>
          <w:rFonts w:hAnsi="宋体"/>
        </w:rPr>
      </w:pPr>
      <w:r>
        <w:rPr>
          <w:rFonts w:hAnsi="宋体" w:hint="eastAsia"/>
        </w:rPr>
        <w:t xml:space="preserve">b) </w:t>
      </w:r>
      <w:r>
        <w:rPr>
          <w:rFonts w:hAnsi="宋体" w:hint="eastAsia"/>
        </w:rPr>
        <w:t xml:space="preserve"> </w:t>
      </w:r>
      <w:r>
        <w:rPr>
          <w:rFonts w:hAnsi="宋体" w:hint="eastAsia"/>
        </w:rPr>
        <w:t>评估企业能力存在某项不符合本文件的规则，不应通过评审：</w:t>
      </w:r>
    </w:p>
    <w:p w:rsidR="006E24CE" w:rsidRDefault="001D0739">
      <w:pPr>
        <w:pStyle w:val="afffffffffffa"/>
        <w:ind w:firstLineChars="0"/>
        <w:rPr>
          <w:rFonts w:hAnsi="宋体"/>
        </w:rPr>
      </w:pPr>
      <w:r>
        <w:rPr>
          <w:rFonts w:hAnsi="宋体" w:hint="eastAsia"/>
        </w:rPr>
        <w:t xml:space="preserve">  1)  </w:t>
      </w:r>
      <w:r>
        <w:rPr>
          <w:rFonts w:hAnsi="宋体" w:hint="eastAsia"/>
        </w:rPr>
        <w:t>若存在某些非实质性问题，经过整改，重新现场评估确定；</w:t>
      </w:r>
    </w:p>
    <w:p w:rsidR="006E24CE" w:rsidRDefault="001D0739">
      <w:pPr>
        <w:pStyle w:val="afffffffffffa"/>
        <w:ind w:firstLineChars="0"/>
        <w:rPr>
          <w:rFonts w:ascii="Times New Roman"/>
        </w:rPr>
      </w:pPr>
      <w:r>
        <w:rPr>
          <w:rFonts w:hAnsi="宋体" w:hint="eastAsia"/>
        </w:rPr>
        <w:t xml:space="preserve">  2)  </w:t>
      </w:r>
      <w:r>
        <w:rPr>
          <w:rFonts w:hAnsi="宋体" w:hint="eastAsia"/>
        </w:rPr>
        <w:t>若存在</w:t>
      </w:r>
      <w:r>
        <w:rPr>
          <w:rFonts w:ascii="Times New Roman" w:hint="eastAsia"/>
        </w:rPr>
        <w:t>实质性的不符合项，应退回申请评估企业，整改后重新申请。</w:t>
      </w:r>
    </w:p>
    <w:p w:rsidR="006E24CE" w:rsidRDefault="001D0739">
      <w:pPr>
        <w:pStyle w:val="affe"/>
        <w:spacing w:before="240" w:after="240"/>
      </w:pPr>
      <w:bookmarkStart w:id="99" w:name="_Toc25824682"/>
      <w:bookmarkStart w:id="100" w:name="_Toc25824632"/>
      <w:bookmarkStart w:id="101" w:name="_Toc26341854"/>
      <w:bookmarkStart w:id="102" w:name="_Toc22525975"/>
      <w:bookmarkStart w:id="103" w:name="_Toc13098"/>
      <w:r>
        <w:rPr>
          <w:rFonts w:hint="eastAsia"/>
        </w:rPr>
        <w:t>复审</w:t>
      </w:r>
      <w:bookmarkEnd w:id="99"/>
      <w:bookmarkEnd w:id="100"/>
      <w:bookmarkEnd w:id="101"/>
      <w:bookmarkEnd w:id="102"/>
      <w:bookmarkEnd w:id="103"/>
    </w:p>
    <w:p w:rsidR="006E24CE" w:rsidRDefault="001D0739">
      <w:pPr>
        <w:pStyle w:val="afffffffffffa"/>
        <w:ind w:firstLineChars="0"/>
        <w:rPr>
          <w:rFonts w:ascii="Times New Roman"/>
        </w:rPr>
      </w:pPr>
      <w:r>
        <w:rPr>
          <w:rFonts w:ascii="Times New Roman" w:hint="eastAsia"/>
        </w:rPr>
        <w:t>信息系统工程监理企业评估应</w:t>
      </w:r>
      <w:r>
        <w:t>实行年度评估制度，每年复</w:t>
      </w:r>
      <w:r>
        <w:rPr>
          <w:rFonts w:hint="eastAsia"/>
        </w:rPr>
        <w:t>审</w:t>
      </w:r>
      <w:r>
        <w:t>一次</w:t>
      </w:r>
      <w:r>
        <w:rPr>
          <w:rFonts w:hint="eastAsia"/>
        </w:rPr>
        <w:t>。如企业出现实质性不符合项，应取消通过资质，整改后重新申请评估。</w:t>
      </w:r>
    </w:p>
    <w:p w:rsidR="006E24CE" w:rsidRDefault="006E24CE">
      <w:pPr>
        <w:pStyle w:val="afffffffffffa"/>
        <w:rPr>
          <w:rFonts w:ascii="Times New Roman" w:eastAsia="方正姚体"/>
        </w:rPr>
      </w:pPr>
    </w:p>
    <w:p w:rsidR="006E24CE" w:rsidRDefault="006E24CE">
      <w:pPr>
        <w:pStyle w:val="afffffffffffa"/>
        <w:rPr>
          <w:rFonts w:ascii="Times New Roman" w:eastAsia="方正姚体"/>
        </w:rPr>
      </w:pPr>
    </w:p>
    <w:p w:rsidR="006E24CE" w:rsidRDefault="006E24CE">
      <w:pPr>
        <w:pStyle w:val="afffffffffffa"/>
        <w:rPr>
          <w:rFonts w:ascii="Times New Roman" w:eastAsia="方正姚体"/>
        </w:rPr>
      </w:pPr>
    </w:p>
    <w:p w:rsidR="006E24CE" w:rsidRDefault="006E24CE">
      <w:pPr>
        <w:pStyle w:val="afffff3"/>
        <w:ind w:firstLine="420"/>
      </w:pPr>
    </w:p>
    <w:p w:rsidR="006E24CE" w:rsidRDefault="006E24CE">
      <w:pPr>
        <w:pStyle w:val="afffff3"/>
        <w:ind w:firstLine="420"/>
      </w:pPr>
    </w:p>
    <w:p w:rsidR="006E24CE" w:rsidRDefault="006E24CE">
      <w:pPr>
        <w:pStyle w:val="afffff3"/>
        <w:ind w:firstLine="420"/>
      </w:pPr>
    </w:p>
    <w:p w:rsidR="006E24CE" w:rsidRDefault="006E24CE">
      <w:pPr>
        <w:pStyle w:val="afffff3"/>
        <w:ind w:firstLine="420"/>
      </w:pPr>
    </w:p>
    <w:p w:rsidR="006E24CE" w:rsidRDefault="001D0739">
      <w:pPr>
        <w:pStyle w:val="afffff3"/>
        <w:ind w:firstLineChars="0" w:firstLine="0"/>
        <w:jc w:val="center"/>
      </w:pPr>
      <w:bookmarkStart w:id="104" w:name="BookMark8"/>
      <w:bookmarkEnd w:id="14"/>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4"/>
    </w:p>
    <w:sectPr w:rsidR="006E24CE">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739" w:rsidRDefault="001D0739">
      <w:pPr>
        <w:spacing w:line="240" w:lineRule="auto"/>
      </w:pPr>
      <w:r>
        <w:separator/>
      </w:r>
    </w:p>
  </w:endnote>
  <w:endnote w:type="continuationSeparator" w:id="0">
    <w:p w:rsidR="001D0739" w:rsidRDefault="001D0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CE" w:rsidRDefault="001D0739">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CE" w:rsidRDefault="006E24CE">
    <w:pPr>
      <w:pStyle w:val="a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CE" w:rsidRDefault="006E24CE">
    <w:pPr>
      <w:pStyle w:val="affff"/>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CE" w:rsidRDefault="001D0739">
    <w:pPr>
      <w:pStyle w:val="afffff0"/>
    </w:pPr>
    <w:r>
      <w:fldChar w:fldCharType="begin"/>
    </w:r>
    <w:r>
      <w:instrText>PAGE   \* MERGEFORMAT</w:instrText>
    </w:r>
    <w:r>
      <w:fldChar w:fldCharType="separate"/>
    </w:r>
    <w:r w:rsidR="000138E9" w:rsidRPr="000138E9">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739" w:rsidRDefault="001D0739">
      <w:pPr>
        <w:spacing w:line="240" w:lineRule="auto"/>
      </w:pPr>
      <w:r>
        <w:separator/>
      </w:r>
    </w:p>
  </w:footnote>
  <w:footnote w:type="continuationSeparator" w:id="0">
    <w:p w:rsidR="001D0739" w:rsidRDefault="001D07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CE" w:rsidRDefault="006E24CE">
    <w:pPr>
      <w:pStyle w:val="a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CE" w:rsidRDefault="001D0739">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CE" w:rsidRDefault="006E24CE">
    <w:pPr>
      <w:pStyle w:val="affff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CE" w:rsidRDefault="001D0739">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 xml:space="preserve">T/DSIA </w:t>
    </w:r>
    <w:r>
      <w:t>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CE" w:rsidRDefault="001D0739">
    <w:pPr>
      <w:pStyle w:val="a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138E9">
      <w:rPr>
        <w:noProof/>
      </w:rPr>
      <w:t>T/DSIA XXXX</w:t>
    </w:r>
    <w:r w:rsidR="000138E9">
      <w:rPr>
        <w:noProof/>
      </w:rPr>
      <w:t>—</w:t>
    </w:r>
    <w:r w:rsidR="000138E9">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pStyle w:val="aff2"/>
      <w:lvlText w:val="%2)"/>
      <w:lvlJc w:val="left"/>
      <w:pPr>
        <w:tabs>
          <w:tab w:val="left" w:pos="1310"/>
        </w:tabs>
        <w:ind w:left="1310" w:hanging="420"/>
      </w:pPr>
      <w:rPr>
        <w:rFonts w:hint="eastAsia"/>
      </w:rPr>
    </w:lvl>
    <w:lvl w:ilvl="2">
      <w:start w:val="1"/>
      <w:numFmt w:val="lowerRoman"/>
      <w:pStyle w:val="aff3"/>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wYTExNzQ5ZmQ3MjE5MGM1ZTViNGNiYzE3ZWE2ZjQifQ=="/>
    <w:docVar w:name="KSO_WPS_MARK_KEY" w:val="ef455702-8cfa-4773-a73c-2b1c8c18a9b9"/>
  </w:docVars>
  <w:rsids>
    <w:rsidRoot w:val="00172A27"/>
    <w:rsid w:val="0000040A"/>
    <w:rsid w:val="00000A94"/>
    <w:rsid w:val="00001972"/>
    <w:rsid w:val="00001D9A"/>
    <w:rsid w:val="00007B3A"/>
    <w:rsid w:val="000107E0"/>
    <w:rsid w:val="00011FDE"/>
    <w:rsid w:val="00012FFD"/>
    <w:rsid w:val="000138E9"/>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6CA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73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BD5"/>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73A"/>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4CE"/>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A6D"/>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82D"/>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6F9"/>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9202945"/>
    <w:rsid w:val="1BAA76E0"/>
    <w:rsid w:val="1F83778A"/>
    <w:rsid w:val="22D45A7E"/>
    <w:rsid w:val="25B20D01"/>
    <w:rsid w:val="2C02041A"/>
    <w:rsid w:val="30B33C47"/>
    <w:rsid w:val="39BA4340"/>
    <w:rsid w:val="3C4B742A"/>
    <w:rsid w:val="41A575DC"/>
    <w:rsid w:val="4B812D83"/>
    <w:rsid w:val="4D3F4132"/>
    <w:rsid w:val="55094F55"/>
    <w:rsid w:val="57F86260"/>
    <w:rsid w:val="602312E6"/>
    <w:rsid w:val="6479264A"/>
    <w:rsid w:val="6AC34132"/>
    <w:rsid w:val="6B916358"/>
    <w:rsid w:val="73206181"/>
    <w:rsid w:val="79C93691"/>
    <w:rsid w:val="7BAB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1E0943F-170C-41BE-8C4B-AE69BC1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7">
    <w:name w:val="Normal"/>
    <w:qFormat/>
    <w:pPr>
      <w:widowControl w:val="0"/>
      <w:adjustRightInd w:val="0"/>
      <w:spacing w:line="400" w:lineRule="exact"/>
      <w:jc w:val="both"/>
    </w:pPr>
    <w:rPr>
      <w:kern w:val="2"/>
      <w:sz w:val="21"/>
      <w:szCs w:val="21"/>
    </w:rPr>
  </w:style>
  <w:style w:type="paragraph" w:styleId="1">
    <w:name w:val="heading 1"/>
    <w:basedOn w:val="afff7"/>
    <w:next w:val="afff7"/>
    <w:link w:val="1Char"/>
    <w:qFormat/>
    <w:pPr>
      <w:keepNext/>
      <w:keepLines/>
      <w:spacing w:before="340" w:after="330" w:line="578" w:lineRule="auto"/>
      <w:outlineLvl w:val="0"/>
    </w:pPr>
    <w:rPr>
      <w:b/>
      <w:bCs/>
      <w:kern w:val="44"/>
      <w:sz w:val="44"/>
      <w:szCs w:val="44"/>
    </w:rPr>
  </w:style>
  <w:style w:type="paragraph" w:styleId="22">
    <w:name w:val="heading 2"/>
    <w:basedOn w:val="afff7"/>
    <w:next w:val="afff7"/>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pPr>
      <w:keepNext/>
      <w:keepLines/>
      <w:spacing w:before="260" w:after="260" w:line="416" w:lineRule="auto"/>
      <w:outlineLvl w:val="2"/>
    </w:pPr>
    <w:rPr>
      <w:b/>
      <w:bCs/>
      <w:sz w:val="32"/>
      <w:szCs w:val="32"/>
    </w:rPr>
  </w:style>
  <w:style w:type="paragraph" w:styleId="4">
    <w:name w:val="heading 4"/>
    <w:basedOn w:val="afff7"/>
    <w:next w:val="afff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0">
    <w:name w:val="toc 7"/>
    <w:basedOn w:val="afff7"/>
    <w:next w:val="afff7"/>
    <w:uiPriority w:val="39"/>
    <w:unhideWhenUsed/>
    <w:qFormat/>
    <w:pPr>
      <w:tabs>
        <w:tab w:val="right" w:leader="dot" w:pos="9344"/>
      </w:tabs>
      <w:spacing w:line="300" w:lineRule="exact"/>
      <w:ind w:left="1259"/>
    </w:pPr>
    <w:rPr>
      <w:rFonts w:ascii="宋体"/>
    </w:rPr>
  </w:style>
  <w:style w:type="paragraph" w:styleId="afffb">
    <w:name w:val="Normal Indent"/>
    <w:basedOn w:val="afff7"/>
    <w:pPr>
      <w:ind w:firstLine="420"/>
    </w:pPr>
  </w:style>
  <w:style w:type="paragraph" w:styleId="afffc">
    <w:name w:val="annotation text"/>
    <w:basedOn w:val="afff7"/>
    <w:link w:val="Char"/>
    <w:uiPriority w:val="99"/>
    <w:semiHidden/>
    <w:unhideWhenUsed/>
    <w:pPr>
      <w:jc w:val="left"/>
    </w:pPr>
  </w:style>
  <w:style w:type="paragraph" w:styleId="afffd">
    <w:name w:val="Body Text"/>
    <w:basedOn w:val="afff7"/>
    <w:link w:val="Char0"/>
    <w:pPr>
      <w:spacing w:after="120"/>
    </w:pPr>
  </w:style>
  <w:style w:type="paragraph" w:styleId="50">
    <w:name w:val="toc 5"/>
    <w:basedOn w:val="afff7"/>
    <w:next w:val="afff7"/>
    <w:uiPriority w:val="39"/>
    <w:unhideWhenUsed/>
    <w:pPr>
      <w:ind w:left="839"/>
    </w:pPr>
    <w:rPr>
      <w:rFonts w:ascii="宋体"/>
    </w:rPr>
  </w:style>
  <w:style w:type="paragraph" w:styleId="30">
    <w:name w:val="toc 3"/>
    <w:basedOn w:val="afff7"/>
    <w:next w:val="afff7"/>
    <w:uiPriority w:val="39"/>
    <w:unhideWhenUsed/>
    <w:pPr>
      <w:spacing w:line="300" w:lineRule="exact"/>
      <w:ind w:left="420"/>
    </w:pPr>
    <w:rPr>
      <w:rFonts w:ascii="宋体"/>
    </w:rPr>
  </w:style>
  <w:style w:type="paragraph" w:styleId="afffe">
    <w:name w:val="Balloon Text"/>
    <w:basedOn w:val="afff7"/>
    <w:link w:val="Char1"/>
    <w:uiPriority w:val="99"/>
    <w:semiHidden/>
    <w:unhideWhenUsed/>
    <w:qFormat/>
    <w:rPr>
      <w:sz w:val="18"/>
      <w:szCs w:val="18"/>
    </w:rPr>
  </w:style>
  <w:style w:type="paragraph" w:styleId="affff">
    <w:name w:val="footer"/>
    <w:basedOn w:val="afff7"/>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7"/>
    <w:link w:val="Char3"/>
    <w:uiPriority w:val="99"/>
    <w:qFormat/>
    <w:pPr>
      <w:tabs>
        <w:tab w:val="center" w:pos="4153"/>
        <w:tab w:val="right" w:pos="8306"/>
      </w:tabs>
      <w:adjustRightInd/>
      <w:snapToGrid w:val="0"/>
      <w:jc w:val="center"/>
    </w:pPr>
    <w:rPr>
      <w:sz w:val="18"/>
      <w:szCs w:val="18"/>
    </w:rPr>
  </w:style>
  <w:style w:type="paragraph" w:styleId="10">
    <w:name w:val="toc 1"/>
    <w:basedOn w:val="afff7"/>
    <w:next w:val="afff7"/>
    <w:uiPriority w:val="39"/>
    <w:unhideWhenUsed/>
    <w:rPr>
      <w:rFonts w:ascii="宋体"/>
    </w:rPr>
  </w:style>
  <w:style w:type="paragraph" w:styleId="40">
    <w:name w:val="toc 4"/>
    <w:basedOn w:val="afff7"/>
    <w:next w:val="afff7"/>
    <w:uiPriority w:val="39"/>
    <w:unhideWhenUsed/>
    <w:pPr>
      <w:tabs>
        <w:tab w:val="right" w:leader="dot" w:pos="9344"/>
      </w:tabs>
      <w:spacing w:line="300" w:lineRule="exact"/>
      <w:ind w:left="629"/>
    </w:pPr>
    <w:rPr>
      <w:rFonts w:ascii="宋体"/>
    </w:rPr>
  </w:style>
  <w:style w:type="paragraph" w:styleId="affff1">
    <w:name w:val="footnote text"/>
    <w:basedOn w:val="afff7"/>
    <w:next w:val="afff7"/>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uiPriority w:val="39"/>
    <w:unhideWhenUsed/>
    <w:pPr>
      <w:spacing w:line="300" w:lineRule="exact"/>
      <w:ind w:left="1049"/>
    </w:pPr>
    <w:rPr>
      <w:rFonts w:ascii="宋体"/>
    </w:rPr>
  </w:style>
  <w:style w:type="paragraph" w:styleId="affff2">
    <w:name w:val="table of figures"/>
    <w:basedOn w:val="afff7"/>
    <w:next w:val="afff7"/>
    <w:semiHidden/>
    <w:pPr>
      <w:adjustRightInd/>
      <w:spacing w:line="240" w:lineRule="auto"/>
      <w:jc w:val="left"/>
    </w:pPr>
    <w:rPr>
      <w:szCs w:val="24"/>
    </w:rPr>
  </w:style>
  <w:style w:type="paragraph" w:styleId="23">
    <w:name w:val="toc 2"/>
    <w:basedOn w:val="afff7"/>
    <w:next w:val="afff7"/>
    <w:uiPriority w:val="39"/>
    <w:unhideWhenUsed/>
    <w:pPr>
      <w:tabs>
        <w:tab w:val="right" w:leader="dot" w:pos="9344"/>
      </w:tabs>
      <w:spacing w:line="300" w:lineRule="exact"/>
      <w:ind w:left="210"/>
    </w:pPr>
    <w:rPr>
      <w:rFonts w:ascii="宋体"/>
    </w:rPr>
  </w:style>
  <w:style w:type="paragraph" w:styleId="affff3">
    <w:name w:val="Title"/>
    <w:basedOn w:val="afff7"/>
    <w:link w:val="Char5"/>
    <w:qFormat/>
    <w:pPr>
      <w:spacing w:before="240" w:after="60"/>
      <w:jc w:val="center"/>
      <w:outlineLvl w:val="0"/>
    </w:pPr>
    <w:rPr>
      <w:rFonts w:ascii="Arial" w:hAnsi="Arial" w:cs="Arial"/>
      <w:b/>
      <w:bCs/>
      <w:sz w:val="32"/>
      <w:szCs w:val="32"/>
    </w:rPr>
  </w:style>
  <w:style w:type="paragraph" w:styleId="affff4">
    <w:name w:val="annotation subject"/>
    <w:basedOn w:val="afffc"/>
    <w:next w:val="afffc"/>
    <w:link w:val="Char6"/>
    <w:uiPriority w:val="99"/>
    <w:semiHidden/>
    <w:unhideWhenUsed/>
    <w:rPr>
      <w:b/>
      <w:bCs/>
    </w:rPr>
  </w:style>
  <w:style w:type="table" w:styleId="affff5">
    <w:name w:val="Table Grid"/>
    <w:basedOn w:val="afff9"/>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uiPriority w:val="22"/>
    <w:qFormat/>
    <w:rPr>
      <w:b/>
      <w:bCs/>
    </w:rPr>
  </w:style>
  <w:style w:type="character" w:styleId="affff7">
    <w:name w:val="page number"/>
    <w:rPr>
      <w:rFonts w:ascii="宋体" w:eastAsia="宋体" w:hAnsi="Times New Roman"/>
      <w:sz w:val="18"/>
    </w:rPr>
  </w:style>
  <w:style w:type="character" w:styleId="affff8">
    <w:name w:val="Emphasis"/>
    <w:uiPriority w:val="20"/>
    <w:qFormat/>
    <w:rPr>
      <w:i/>
      <w:iCs/>
    </w:rPr>
  </w:style>
  <w:style w:type="character" w:styleId="affff9">
    <w:name w:val="Hyperlink"/>
    <w:uiPriority w:val="99"/>
    <w:rPr>
      <w:rFonts w:ascii="宋体" w:eastAsia="宋体" w:hAnsi="Times New Roman"/>
      <w:color w:val="auto"/>
      <w:spacing w:val="0"/>
      <w:w w:val="100"/>
      <w:position w:val="0"/>
      <w:sz w:val="21"/>
      <w:u w:val="none"/>
      <w:vertAlign w:val="baseline"/>
    </w:rPr>
  </w:style>
  <w:style w:type="character" w:styleId="affffa">
    <w:name w:val="annotation reference"/>
    <w:basedOn w:val="afff8"/>
    <w:uiPriority w:val="99"/>
    <w:semiHidden/>
    <w:unhideWhenUsed/>
    <w:rPr>
      <w:sz w:val="21"/>
      <w:szCs w:val="21"/>
    </w:rPr>
  </w:style>
  <w:style w:type="character" w:styleId="affffb">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0"/>
    <w:uiPriority w:val="99"/>
    <w:qFormat/>
    <w:rPr>
      <w:kern w:val="2"/>
      <w:sz w:val="18"/>
      <w:szCs w:val="18"/>
    </w:rPr>
  </w:style>
  <w:style w:type="character" w:customStyle="1" w:styleId="Char2">
    <w:name w:val="页脚 Char"/>
    <w:link w:val="affff"/>
    <w:uiPriority w:val="99"/>
    <w:qFormat/>
    <w:rPr>
      <w:rFonts w:ascii="宋体"/>
      <w:kern w:val="2"/>
      <w:sz w:val="18"/>
      <w:szCs w:val="18"/>
    </w:rPr>
  </w:style>
  <w:style w:type="character" w:customStyle="1" w:styleId="Char1">
    <w:name w:val="批注框文本 Char"/>
    <w:link w:val="afffe"/>
    <w:uiPriority w:val="99"/>
    <w:semiHidden/>
    <w:rPr>
      <w:kern w:val="2"/>
      <w:sz w:val="18"/>
      <w:szCs w:val="18"/>
    </w:rPr>
  </w:style>
  <w:style w:type="paragraph" w:styleId="affffc">
    <w:name w:val="Quote"/>
    <w:basedOn w:val="afff7"/>
    <w:next w:val="afff7"/>
    <w:link w:val="Char7"/>
    <w:uiPriority w:val="29"/>
    <w:qFormat/>
    <w:rPr>
      <w:i/>
      <w:iCs/>
      <w:color w:val="000000"/>
    </w:rPr>
  </w:style>
  <w:style w:type="character" w:customStyle="1" w:styleId="Char7">
    <w:name w:val="引用 Char"/>
    <w:link w:val="affffc"/>
    <w:uiPriority w:val="29"/>
    <w:rPr>
      <w:i/>
      <w:iCs/>
      <w:color w:val="000000"/>
      <w:kern w:val="2"/>
      <w:sz w:val="21"/>
      <w:szCs w:val="21"/>
    </w:rPr>
  </w:style>
  <w:style w:type="character" w:customStyle="1" w:styleId="Char5">
    <w:name w:val="标题 Char"/>
    <w:link w:val="affff3"/>
    <w:rPr>
      <w:rFonts w:ascii="Arial" w:hAnsi="Arial" w:cs="Arial"/>
      <w:b/>
      <w:bCs/>
      <w:kern w:val="2"/>
      <w:sz w:val="32"/>
      <w:szCs w:val="32"/>
    </w:rPr>
  </w:style>
  <w:style w:type="paragraph" w:customStyle="1" w:styleId="affffd">
    <w:name w:val="标准标志"/>
    <w:next w:val="afff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pPr>
      <w:ind w:left="198"/>
    </w:pPr>
    <w:rPr>
      <w:rFonts w:ascii="宋体" w:hAnsi="Times New Roman"/>
      <w:sz w:val="18"/>
    </w:rPr>
  </w:style>
  <w:style w:type="paragraph" w:customStyle="1" w:styleId="afffff0">
    <w:name w:val="标准文件_页脚奇数页"/>
    <w:pPr>
      <w:ind w:right="227"/>
      <w:jc w:val="right"/>
    </w:pPr>
    <w:rPr>
      <w:rFonts w:ascii="宋体" w:hAnsi="Times New Roman"/>
      <w:sz w:val="18"/>
    </w:rPr>
  </w:style>
  <w:style w:type="paragraph" w:customStyle="1" w:styleId="afffff1">
    <w:name w:val="标准书眉一"/>
    <w:pPr>
      <w:jc w:val="both"/>
    </w:pPr>
    <w:rPr>
      <w:rFonts w:ascii="Times New Roman" w:hAnsi="Times New Roman"/>
    </w:rPr>
  </w:style>
  <w:style w:type="paragraph" w:customStyle="1" w:styleId="ICS">
    <w:name w:val="标准文件_ICS"/>
    <w:basedOn w:val="afff7"/>
    <w:pPr>
      <w:spacing w:line="0" w:lineRule="atLeast"/>
    </w:pPr>
    <w:rPr>
      <w:rFonts w:ascii="黑体" w:eastAsia="黑体" w:hAnsi="宋体"/>
    </w:rPr>
  </w:style>
  <w:style w:type="paragraph" w:customStyle="1" w:styleId="afffff2">
    <w:name w:val="标准文件_标准正文"/>
    <w:basedOn w:val="afff7"/>
    <w:next w:val="afffff3"/>
    <w:pPr>
      <w:snapToGrid w:val="0"/>
      <w:ind w:firstLineChars="200" w:firstLine="200"/>
    </w:pPr>
    <w:rPr>
      <w:kern w:val="0"/>
    </w:rPr>
  </w:style>
  <w:style w:type="paragraph" w:customStyle="1" w:styleId="afffff3">
    <w:name w:val="标准文件_段"/>
    <w:link w:val="Char8"/>
    <w:pPr>
      <w:autoSpaceDE w:val="0"/>
      <w:autoSpaceDN w:val="0"/>
      <w:ind w:firstLineChars="200" w:firstLine="200"/>
      <w:jc w:val="both"/>
    </w:pPr>
    <w:rPr>
      <w:rFonts w:ascii="宋体" w:hAnsi="Times New Roman"/>
      <w:sz w:val="21"/>
    </w:rPr>
  </w:style>
  <w:style w:type="paragraph" w:customStyle="1" w:styleId="afffff4">
    <w:name w:val="标准文件_版本"/>
    <w:basedOn w:val="afffff2"/>
    <w:pPr>
      <w:adjustRightInd/>
      <w:snapToGrid/>
      <w:ind w:firstLineChars="0" w:firstLine="0"/>
    </w:pPr>
    <w:rPr>
      <w:rFonts w:ascii="宋体" w:hAnsi="宋体"/>
      <w:kern w:val="2"/>
    </w:rPr>
  </w:style>
  <w:style w:type="paragraph" w:customStyle="1" w:styleId="afffff5">
    <w:name w:val="标准文件_标准部门"/>
    <w:basedOn w:val="afff7"/>
    <w:pPr>
      <w:jc w:val="center"/>
    </w:pPr>
    <w:rPr>
      <w:rFonts w:ascii="黑体" w:eastAsia="黑体"/>
      <w:kern w:val="0"/>
      <w:sz w:val="44"/>
    </w:rPr>
  </w:style>
  <w:style w:type="paragraph" w:customStyle="1" w:styleId="afffff6">
    <w:name w:val="标准文件_标准代替"/>
    <w:basedOn w:val="afff7"/>
    <w:next w:val="afff7"/>
    <w:pPr>
      <w:spacing w:line="310" w:lineRule="exact"/>
      <w:jc w:val="right"/>
    </w:pPr>
    <w:rPr>
      <w:rFonts w:ascii="宋体" w:hAnsi="宋体"/>
      <w:kern w:val="0"/>
    </w:rPr>
  </w:style>
  <w:style w:type="paragraph" w:customStyle="1" w:styleId="afffff7">
    <w:name w:val="标准文件_标准名称标题"/>
    <w:basedOn w:val="afff7"/>
    <w:next w:val="afff7"/>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7"/>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7"/>
    <w:pPr>
      <w:jc w:val="left"/>
    </w:pPr>
  </w:style>
  <w:style w:type="paragraph" w:customStyle="1" w:styleId="afffffa">
    <w:name w:val="标准文件_参考文献标题"/>
    <w:basedOn w:val="afff7"/>
    <w:next w:val="afff7"/>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0">
    <w:name w:val="标准文件_二级条标题"/>
    <w:next w:val="afffff3"/>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b">
    <w:name w:val="标准文件_发布"/>
    <w:rPr>
      <w:rFonts w:ascii="黑体" w:eastAsia="黑体"/>
      <w:spacing w:val="0"/>
      <w:w w:val="100"/>
      <w:position w:val="3"/>
      <w:sz w:val="28"/>
    </w:rPr>
  </w:style>
  <w:style w:type="paragraph" w:customStyle="1" w:styleId="ad">
    <w:name w:val="标准文件_方框数字列项"/>
    <w:basedOn w:val="afffff3"/>
    <w:pPr>
      <w:numPr>
        <w:numId w:val="3"/>
      </w:numPr>
      <w:ind w:firstLineChars="0" w:firstLine="0"/>
    </w:pPr>
  </w:style>
  <w:style w:type="paragraph" w:customStyle="1" w:styleId="afffffc">
    <w:name w:val="标准文件_封面标准编号"/>
    <w:basedOn w:val="afff7"/>
    <w:next w:val="afffff6"/>
    <w:pPr>
      <w:spacing w:line="310" w:lineRule="exact"/>
      <w:jc w:val="right"/>
    </w:pPr>
    <w:rPr>
      <w:rFonts w:ascii="黑体" w:eastAsia="黑体"/>
      <w:kern w:val="0"/>
      <w:sz w:val="28"/>
    </w:rPr>
  </w:style>
  <w:style w:type="paragraph" w:customStyle="1" w:styleId="afffffd">
    <w:name w:val="标准文件_封面标准分类号"/>
    <w:basedOn w:val="afff7"/>
    <w:rPr>
      <w:rFonts w:ascii="黑体" w:eastAsia="黑体"/>
      <w:b/>
      <w:kern w:val="0"/>
      <w:sz w:val="28"/>
    </w:rPr>
  </w:style>
  <w:style w:type="paragraph" w:customStyle="1" w:styleId="afffffe">
    <w:name w:val="标准文件_封面标准名称"/>
    <w:basedOn w:val="afff7"/>
    <w:pPr>
      <w:spacing w:line="240" w:lineRule="auto"/>
      <w:jc w:val="center"/>
    </w:pPr>
    <w:rPr>
      <w:rFonts w:ascii="黑体" w:eastAsia="黑体"/>
      <w:kern w:val="0"/>
      <w:sz w:val="52"/>
    </w:rPr>
  </w:style>
  <w:style w:type="paragraph" w:customStyle="1" w:styleId="affffff">
    <w:name w:val="标准文件_封面标准英文名称"/>
    <w:basedOn w:val="afff7"/>
    <w:pPr>
      <w:spacing w:line="240" w:lineRule="auto"/>
      <w:jc w:val="center"/>
    </w:pPr>
    <w:rPr>
      <w:rFonts w:ascii="黑体" w:eastAsia="黑体"/>
      <w:b/>
      <w:sz w:val="28"/>
    </w:rPr>
  </w:style>
  <w:style w:type="paragraph" w:customStyle="1" w:styleId="affffff0">
    <w:name w:val="标准文件_封面发布日期"/>
    <w:basedOn w:val="afff7"/>
    <w:pPr>
      <w:spacing w:line="310" w:lineRule="exact"/>
    </w:pPr>
    <w:rPr>
      <w:rFonts w:ascii="黑体" w:eastAsia="黑体"/>
      <w:kern w:val="0"/>
      <w:sz w:val="28"/>
    </w:rPr>
  </w:style>
  <w:style w:type="paragraph" w:customStyle="1" w:styleId="affffff1">
    <w:name w:val="标准文件_封面密级"/>
    <w:basedOn w:val="afff7"/>
    <w:rPr>
      <w:rFonts w:eastAsia="黑体"/>
      <w:sz w:val="32"/>
    </w:rPr>
  </w:style>
  <w:style w:type="paragraph" w:customStyle="1" w:styleId="affffff2">
    <w:name w:val="标准文件_封面实施日期"/>
    <w:basedOn w:val="afff7"/>
    <w:pPr>
      <w:spacing w:line="310" w:lineRule="exact"/>
      <w:jc w:val="right"/>
    </w:pPr>
    <w:rPr>
      <w:rFonts w:ascii="黑体" w:eastAsia="黑体"/>
      <w:sz w:val="28"/>
    </w:rPr>
  </w:style>
  <w:style w:type="paragraph" w:customStyle="1" w:styleId="affffff3">
    <w:name w:val="标准文件_封面抬头"/>
    <w:basedOn w:val="afffff3"/>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3"/>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3"/>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6">
    <w:name w:val="标准文件_附录一级条标题"/>
    <w:next w:val="afffff3"/>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f3"/>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3"/>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f3"/>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3"/>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a">
    <w:name w:val="标准文件_附录五级条标题"/>
    <w:next w:val="afffff3"/>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d"/>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d"/>
    <w:rPr>
      <w:kern w:val="2"/>
      <w:sz w:val="21"/>
      <w:szCs w:val="21"/>
    </w:rPr>
  </w:style>
  <w:style w:type="paragraph" w:customStyle="1" w:styleId="affffff5">
    <w:name w:val="标准文件_附录章标题"/>
    <w:next w:val="afffff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3"/>
    <w:next w:val="afffff3"/>
    <w:pPr>
      <w:ind w:leftChars="200" w:left="488" w:hangingChars="290" w:hanging="289"/>
    </w:pPr>
  </w:style>
  <w:style w:type="paragraph" w:customStyle="1" w:styleId="a6">
    <w:name w:val="标准文件_前言、引言标题"/>
    <w:next w:val="afff7"/>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7">
    <w:name w:val="标准文件_目次、标准名称标题"/>
    <w:basedOn w:val="a6"/>
    <w:next w:val="afffff3"/>
    <w:pPr>
      <w:spacing w:line="460" w:lineRule="exact"/>
      <w:ind w:left="0" w:firstLine="0"/>
    </w:pPr>
  </w:style>
  <w:style w:type="paragraph" w:customStyle="1" w:styleId="affffff8">
    <w:name w:val="标准文件_目录标题"/>
    <w:basedOn w:val="afff7"/>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1">
    <w:name w:val="标准文件_三级条标题"/>
    <w:basedOn w:val="afff0"/>
    <w:next w:val="afffff3"/>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7"/>
    <w:pPr>
      <w:adjustRightInd/>
      <w:spacing w:line="240" w:lineRule="auto"/>
      <w:ind w:firstLineChars="200" w:firstLine="200"/>
    </w:pPr>
    <w:rPr>
      <w:sz w:val="18"/>
      <w:szCs w:val="24"/>
    </w:rPr>
  </w:style>
  <w:style w:type="paragraph" w:customStyle="1" w:styleId="affb">
    <w:name w:val="标准文件_数字编号列项"/>
    <w:pPr>
      <w:numPr>
        <w:numId w:val="11"/>
      </w:numPr>
      <w:jc w:val="both"/>
    </w:pPr>
    <w:rPr>
      <w:rFonts w:ascii="宋体" w:hAnsi="宋体"/>
      <w:sz w:val="21"/>
    </w:rPr>
  </w:style>
  <w:style w:type="paragraph" w:customStyle="1" w:styleId="afff2">
    <w:name w:val="标准文件_四级条标题"/>
    <w:next w:val="afffff3"/>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1"/>
    <w:semiHidden/>
    <w:rPr>
      <w:rFonts w:ascii="宋体"/>
      <w:kern w:val="2"/>
      <w:sz w:val="18"/>
      <w:szCs w:val="18"/>
    </w:rPr>
  </w:style>
  <w:style w:type="paragraph" w:customStyle="1" w:styleId="affffffa">
    <w:name w:val="标准文件_条文脚注"/>
    <w:basedOn w:val="affff1"/>
    <w:pPr>
      <w:adjustRightInd w:val="0"/>
      <w:spacing w:line="240" w:lineRule="auto"/>
      <w:ind w:leftChars="0" w:left="0" w:firstLineChars="200" w:firstLine="200"/>
      <w:jc w:val="both"/>
    </w:pPr>
    <w:rPr>
      <w:rFonts w:hAnsi="宋体"/>
    </w:rPr>
  </w:style>
  <w:style w:type="paragraph" w:customStyle="1" w:styleId="af4">
    <w:name w:val="标准文件_图表脚注"/>
    <w:basedOn w:val="afff7"/>
    <w:next w:val="afffff3"/>
    <w:pPr>
      <w:numPr>
        <w:numId w:val="12"/>
      </w:numPr>
      <w:spacing w:line="240" w:lineRule="auto"/>
      <w:jc w:val="left"/>
    </w:pPr>
    <w:rPr>
      <w:rFonts w:ascii="宋体" w:hAnsi="宋体"/>
      <w:sz w:val="18"/>
    </w:rPr>
  </w:style>
  <w:style w:type="character" w:customStyle="1" w:styleId="affffffb">
    <w:name w:val="标准文件_图表脚注内容"/>
    <w:rPr>
      <w:rFonts w:ascii="宋体" w:eastAsia="宋体" w:hAnsi="宋体" w:cs="Times New Roman"/>
      <w:spacing w:val="0"/>
      <w:sz w:val="18"/>
      <w:vertAlign w:val="superscript"/>
    </w:rPr>
  </w:style>
  <w:style w:type="paragraph" w:customStyle="1" w:styleId="afff3">
    <w:name w:val="标准文件_五级条标题"/>
    <w:next w:val="afffff3"/>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f3"/>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f3"/>
    <w:pPr>
      <w:numPr>
        <w:ilvl w:val="2"/>
      </w:numPr>
      <w:spacing w:beforeLines="50" w:before="50" w:afterLines="50" w:after="50"/>
      <w:outlineLvl w:val="1"/>
    </w:pPr>
  </w:style>
  <w:style w:type="paragraph" w:customStyle="1" w:styleId="affffffc">
    <w:name w:val="标准文件_一致程度"/>
    <w:basedOn w:val="afff7"/>
    <w:pPr>
      <w:spacing w:line="440" w:lineRule="exact"/>
      <w:jc w:val="center"/>
    </w:pPr>
    <w:rPr>
      <w:sz w:val="28"/>
    </w:rPr>
  </w:style>
  <w:style w:type="paragraph" w:customStyle="1" w:styleId="affffffd">
    <w:name w:val="标准文件_引言标题"/>
    <w:next w:val="afff7"/>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2"/>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7"/>
    <w:next w:val="afffff3"/>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7"/>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3"/>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7"/>
    <w:next w:val="afffff2"/>
    <w:pPr>
      <w:tabs>
        <w:tab w:val="center" w:pos="4678"/>
        <w:tab w:val="right" w:leader="middleDot" w:pos="9356"/>
      </w:tabs>
      <w:spacing w:line="240" w:lineRule="auto"/>
    </w:pPr>
    <w:rPr>
      <w:rFonts w:ascii="宋体" w:hAnsi="宋体"/>
    </w:rPr>
  </w:style>
  <w:style w:type="paragraph" w:customStyle="1" w:styleId="afd">
    <w:name w:val="标准文件_正文图标题"/>
    <w:next w:val="afffff3"/>
    <w:pPr>
      <w:numPr>
        <w:numId w:val="17"/>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f3"/>
    <w:pPr>
      <w:numPr>
        <w:numId w:val="18"/>
      </w:numPr>
      <w:jc w:val="center"/>
    </w:pPr>
    <w:rPr>
      <w:rFonts w:ascii="黑体" w:eastAsia="黑体" w:hAnsi="Times New Roman"/>
      <w:sz w:val="21"/>
    </w:rPr>
  </w:style>
  <w:style w:type="paragraph" w:customStyle="1" w:styleId="afb">
    <w:name w:val="标准文件_正文英文图标题"/>
    <w:next w:val="afffff3"/>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7"/>
    <w:pPr>
      <w:numPr>
        <w:ilvl w:val="3"/>
        <w:numId w:val="20"/>
      </w:numPr>
      <w:adjustRightInd/>
      <w:spacing w:line="240" w:lineRule="auto"/>
    </w:pPr>
    <w:rPr>
      <w:rFonts w:ascii="宋体" w:hAnsi="宋体"/>
      <w:szCs w:val="24"/>
    </w:rPr>
  </w:style>
  <w:style w:type="paragraph" w:customStyle="1" w:styleId="afffffff0">
    <w:name w:val="发布部门"/>
    <w:next w:val="afffff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7"/>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pPr>
      <w:spacing w:before="180" w:line="180" w:lineRule="exact"/>
      <w:jc w:val="center"/>
    </w:pPr>
    <w:rPr>
      <w:rFonts w:ascii="宋体" w:hAnsi="Times New Roman"/>
      <w:sz w:val="21"/>
    </w:rPr>
  </w:style>
  <w:style w:type="paragraph" w:customStyle="1" w:styleId="afffffff5">
    <w:name w:val="封面标准文稿类别"/>
    <w:pPr>
      <w:spacing w:before="440" w:line="400" w:lineRule="exact"/>
      <w:jc w:val="center"/>
    </w:pPr>
    <w:rPr>
      <w:rFonts w:ascii="宋体" w:hAnsi="Times New Roman"/>
      <w:sz w:val="24"/>
    </w:rPr>
  </w:style>
  <w:style w:type="paragraph" w:customStyle="1" w:styleId="afffffff6">
    <w:name w:val="封面标准英文名称"/>
    <w:pPr>
      <w:widowControl w:val="0"/>
      <w:spacing w:line="360" w:lineRule="exact"/>
      <w:jc w:val="center"/>
    </w:pPr>
    <w:rPr>
      <w:rFonts w:ascii="Times New Roman" w:hAnsi="Times New Roman"/>
      <w:sz w:val="28"/>
    </w:rPr>
  </w:style>
  <w:style w:type="paragraph" w:customStyle="1" w:styleId="afffffff7">
    <w:name w:val="封面一致性程度标识"/>
    <w:pPr>
      <w:spacing w:before="440" w:line="440" w:lineRule="exact"/>
      <w:jc w:val="center"/>
    </w:pPr>
    <w:rPr>
      <w:rFonts w:ascii="Times New Roman" w:hAnsi="Times New Roman"/>
      <w:sz w:val="28"/>
    </w:rPr>
  </w:style>
  <w:style w:type="paragraph" w:customStyle="1" w:styleId="afffffff8">
    <w:name w:val="封面正文"/>
    <w:pPr>
      <w:jc w:val="both"/>
    </w:pPr>
    <w:rPr>
      <w:rFonts w:ascii="Times New Roman" w:hAnsi="Times New Roman"/>
    </w:rPr>
  </w:style>
  <w:style w:type="paragraph" w:customStyle="1" w:styleId="afffffff9">
    <w:name w:val="附录二级无标题条"/>
    <w:basedOn w:val="afff7"/>
    <w:next w:val="afffff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pPr>
      <w:outlineLvl w:val="4"/>
    </w:pPr>
  </w:style>
  <w:style w:type="paragraph" w:customStyle="1" w:styleId="afffffffb">
    <w:name w:val="附录四级无标题条"/>
    <w:basedOn w:val="afffffffa"/>
    <w:next w:val="afffff3"/>
    <w:pPr>
      <w:outlineLvl w:val="5"/>
    </w:pPr>
  </w:style>
  <w:style w:type="paragraph" w:customStyle="1" w:styleId="afffffffc">
    <w:name w:val="附录图"/>
    <w:next w:val="afffff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d">
    <w:name w:val="附录五级无标题条"/>
    <w:basedOn w:val="afffffffb"/>
    <w:next w:val="afffff3"/>
    <w:pPr>
      <w:outlineLvl w:val="6"/>
    </w:pPr>
  </w:style>
  <w:style w:type="paragraph" w:customStyle="1" w:styleId="afffffffe">
    <w:name w:val="附录性质"/>
    <w:basedOn w:val="afff7"/>
    <w:pPr>
      <w:widowControl/>
      <w:adjustRightInd/>
      <w:jc w:val="center"/>
    </w:pPr>
    <w:rPr>
      <w:rFonts w:ascii="黑体" w:eastAsia="黑体"/>
    </w:rPr>
  </w:style>
  <w:style w:type="paragraph" w:customStyle="1" w:styleId="affffffff">
    <w:name w:val="附录一级无标题条"/>
    <w:basedOn w:val="affffff5"/>
    <w:next w:val="afffff3"/>
    <w:pPr>
      <w:autoSpaceDN w:val="0"/>
      <w:outlineLvl w:val="2"/>
    </w:pPr>
    <w:rPr>
      <w:rFonts w:ascii="宋体" w:eastAsia="宋体" w:hAnsi="宋体"/>
    </w:rPr>
  </w:style>
  <w:style w:type="character" w:customStyle="1" w:styleId="affffffff0">
    <w:name w:val="个人答复风格"/>
    <w:rPr>
      <w:rFonts w:ascii="Arial" w:eastAsia="宋体" w:hAnsi="Arial" w:cs="Arial"/>
      <w:color w:val="auto"/>
      <w:spacing w:val="0"/>
      <w:sz w:val="20"/>
    </w:rPr>
  </w:style>
  <w:style w:type="character" w:customStyle="1" w:styleId="affffffff1">
    <w:name w:val="个人撰写风格"/>
    <w:rPr>
      <w:rFonts w:ascii="Arial" w:eastAsia="宋体" w:hAnsi="Arial" w:cs="Arial"/>
      <w:color w:val="auto"/>
      <w:spacing w:val="0"/>
      <w:sz w:val="20"/>
    </w:rPr>
  </w:style>
  <w:style w:type="paragraph" w:customStyle="1" w:styleId="affffffff2">
    <w:name w:val="脚注后续"/>
    <w:pPr>
      <w:ind w:leftChars="350" w:left="350"/>
      <w:jc w:val="both"/>
    </w:pPr>
    <w:rPr>
      <w:rFonts w:ascii="宋体" w:hAnsi="Times New Roman"/>
      <w:sz w:val="18"/>
    </w:rPr>
  </w:style>
  <w:style w:type="paragraph" w:customStyle="1" w:styleId="afff6">
    <w:name w:val="列项——"/>
    <w:pPr>
      <w:widowControl w:val="0"/>
      <w:numPr>
        <w:numId w:val="22"/>
      </w:numPr>
      <w:jc w:val="both"/>
    </w:pPr>
    <w:rPr>
      <w:rFonts w:ascii="宋体" w:hAnsi="宋体"/>
      <w:sz w:val="21"/>
    </w:rPr>
  </w:style>
  <w:style w:type="paragraph" w:customStyle="1" w:styleId="affffffff3">
    <w:name w:val="列项·"/>
    <w:basedOn w:val="afffff3"/>
    <w:pPr>
      <w:tabs>
        <w:tab w:val="left" w:pos="840"/>
      </w:tabs>
    </w:pPr>
  </w:style>
  <w:style w:type="paragraph" w:customStyle="1" w:styleId="affffffff4">
    <w:name w:val="目次、索引正文"/>
    <w:pPr>
      <w:spacing w:line="320" w:lineRule="exact"/>
      <w:jc w:val="both"/>
    </w:pPr>
    <w:rPr>
      <w:rFonts w:ascii="宋体" w:hAnsi="Times New Roman"/>
      <w:sz w:val="21"/>
    </w:rPr>
  </w:style>
  <w:style w:type="paragraph" w:customStyle="1" w:styleId="210">
    <w:name w:val="目录 21"/>
    <w:basedOn w:val="afff7"/>
    <w:next w:val="afff7"/>
    <w:semiHidden/>
    <w:pPr>
      <w:adjustRightInd/>
      <w:spacing w:line="240" w:lineRule="auto"/>
      <w:jc w:val="left"/>
    </w:pPr>
    <w:rPr>
      <w:bCs/>
      <w:iCs/>
    </w:rPr>
  </w:style>
  <w:style w:type="paragraph" w:customStyle="1" w:styleId="31">
    <w:name w:val="目录 31"/>
    <w:basedOn w:val="afff7"/>
    <w:next w:val="afff7"/>
    <w:semiHidden/>
    <w:pPr>
      <w:spacing w:line="240" w:lineRule="auto"/>
    </w:pPr>
    <w:rPr>
      <w:rFonts w:ascii="宋体" w:hAnsi="宋体"/>
      <w:iCs/>
    </w:rPr>
  </w:style>
  <w:style w:type="paragraph" w:customStyle="1" w:styleId="41">
    <w:name w:val="目录 41"/>
    <w:basedOn w:val="afff7"/>
    <w:next w:val="afff7"/>
    <w:semiHidden/>
    <w:pPr>
      <w:adjustRightInd/>
      <w:spacing w:line="240" w:lineRule="auto"/>
      <w:jc w:val="left"/>
    </w:pPr>
  </w:style>
  <w:style w:type="paragraph" w:customStyle="1" w:styleId="51">
    <w:name w:val="目录 51"/>
    <w:basedOn w:val="afff7"/>
    <w:next w:val="afff7"/>
    <w:semiHidden/>
    <w:pPr>
      <w:spacing w:line="240" w:lineRule="auto"/>
    </w:pPr>
    <w:rPr>
      <w:rFonts w:ascii="宋体" w:hAnsi="宋体"/>
    </w:rPr>
  </w:style>
  <w:style w:type="paragraph" w:customStyle="1" w:styleId="61">
    <w:name w:val="目录 61"/>
    <w:basedOn w:val="afff7"/>
    <w:next w:val="afff7"/>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5">
    <w:name w:val="其他标准称谓"/>
    <w:pPr>
      <w:spacing w:line="0" w:lineRule="atLeast"/>
      <w:jc w:val="distribute"/>
    </w:pPr>
    <w:rPr>
      <w:rFonts w:ascii="黑体" w:eastAsia="黑体" w:hAnsi="宋体"/>
      <w:sz w:val="52"/>
    </w:rPr>
  </w:style>
  <w:style w:type="paragraph" w:customStyle="1" w:styleId="affffffff6">
    <w:name w:val="其他发布部门"/>
    <w:basedOn w:val="afffffff0"/>
    <w:pPr>
      <w:framePr w:wrap="around"/>
      <w:spacing w:line="0" w:lineRule="atLeast"/>
    </w:pPr>
    <w:rPr>
      <w:rFonts w:ascii="黑体" w:eastAsia="黑体"/>
      <w:b w:val="0"/>
    </w:rPr>
  </w:style>
  <w:style w:type="paragraph" w:customStyle="1" w:styleId="affd">
    <w:name w:val="前言标题"/>
    <w:next w:val="afff7"/>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pPr>
      <w:numPr>
        <w:ilvl w:val="4"/>
        <w:numId w:val="20"/>
      </w:numPr>
      <w:adjustRightInd/>
      <w:spacing w:line="240" w:lineRule="auto"/>
    </w:pPr>
    <w:rPr>
      <w:rFonts w:ascii="宋体" w:hAnsi="宋体"/>
      <w:szCs w:val="24"/>
    </w:rPr>
  </w:style>
  <w:style w:type="paragraph" w:customStyle="1" w:styleId="affffffff7">
    <w:name w:val="实施日期"/>
    <w:basedOn w:val="afffffff1"/>
    <w:pPr>
      <w:framePr w:hSpace="0" w:wrap="around" w:xAlign="right"/>
      <w:jc w:val="right"/>
    </w:pPr>
  </w:style>
  <w:style w:type="paragraph" w:customStyle="1" w:styleId="a3">
    <w:name w:val="四级无标题条"/>
    <w:basedOn w:val="afff7"/>
    <w:pPr>
      <w:numPr>
        <w:ilvl w:val="5"/>
        <w:numId w:val="20"/>
      </w:numPr>
      <w:adjustRightInd/>
      <w:spacing w:line="240" w:lineRule="auto"/>
    </w:pPr>
    <w:rPr>
      <w:rFonts w:ascii="宋体" w:hAnsi="宋体"/>
      <w:szCs w:val="24"/>
    </w:rPr>
  </w:style>
  <w:style w:type="paragraph" w:customStyle="1" w:styleId="affffffff8">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3"/>
    <w:pPr>
      <w:jc w:val="both"/>
    </w:pPr>
    <w:rPr>
      <w:rFonts w:ascii="宋体" w:hAnsi="宋体"/>
      <w:sz w:val="21"/>
    </w:rPr>
  </w:style>
  <w:style w:type="paragraph" w:customStyle="1" w:styleId="a4">
    <w:name w:val="五级无标题条"/>
    <w:basedOn w:val="afff7"/>
    <w:pPr>
      <w:numPr>
        <w:ilvl w:val="6"/>
        <w:numId w:val="20"/>
      </w:numPr>
      <w:adjustRightInd/>
    </w:pPr>
    <w:rPr>
      <w:szCs w:val="24"/>
    </w:rPr>
  </w:style>
  <w:style w:type="paragraph" w:customStyle="1" w:styleId="a0">
    <w:name w:val="一级无标题条"/>
    <w:basedOn w:val="afff7"/>
    <w:pPr>
      <w:numPr>
        <w:ilvl w:val="2"/>
        <w:numId w:val="20"/>
      </w:numPr>
      <w:adjustRightInd/>
      <w:spacing w:before="10" w:after="10" w:line="240" w:lineRule="auto"/>
    </w:pPr>
    <w:rPr>
      <w:rFonts w:ascii="宋体" w:hAnsi="宋体"/>
      <w:szCs w:val="24"/>
    </w:rPr>
  </w:style>
  <w:style w:type="paragraph" w:customStyle="1" w:styleId="affffffffa">
    <w:name w:val="注:后续"/>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pPr>
      <w:ind w:leftChars="0" w:left="1406" w:firstLineChars="0" w:hanging="499"/>
    </w:pPr>
  </w:style>
  <w:style w:type="paragraph" w:customStyle="1" w:styleId="affffffffc">
    <w:name w:val="标准文件_一级无标题"/>
    <w:basedOn w:val="afff"/>
    <w:qFormat/>
    <w:pPr>
      <w:spacing w:beforeLines="0" w:before="0" w:afterLines="0" w:after="0"/>
      <w:outlineLvl w:val="9"/>
    </w:pPr>
    <w:rPr>
      <w:rFonts w:ascii="宋体" w:eastAsia="宋体"/>
    </w:rPr>
  </w:style>
  <w:style w:type="paragraph" w:customStyle="1" w:styleId="affffffffd">
    <w:name w:val="标准文件_五级无标题"/>
    <w:basedOn w:val="afff3"/>
    <w:qFormat/>
    <w:pPr>
      <w:spacing w:beforeLines="0" w:before="0" w:afterLines="0" w:after="0"/>
      <w:outlineLvl w:val="9"/>
    </w:pPr>
    <w:rPr>
      <w:rFonts w:ascii="宋体" w:eastAsia="宋体"/>
    </w:rPr>
  </w:style>
  <w:style w:type="paragraph" w:customStyle="1" w:styleId="affffffffe">
    <w:name w:val="标准文件_三级无标题"/>
    <w:basedOn w:val="afff1"/>
    <w:qFormat/>
    <w:pPr>
      <w:spacing w:beforeLines="0" w:before="0" w:afterLines="0" w:after="0"/>
      <w:outlineLvl w:val="9"/>
    </w:pPr>
    <w:rPr>
      <w:rFonts w:ascii="宋体" w:eastAsia="宋体"/>
    </w:rPr>
  </w:style>
  <w:style w:type="paragraph" w:customStyle="1" w:styleId="afffffffff">
    <w:name w:val="标准文件_二级无标题"/>
    <w:basedOn w:val="afff0"/>
    <w:qFormat/>
    <w:pPr>
      <w:spacing w:beforeLines="0" w:before="0" w:afterLines="0" w:after="0"/>
      <w:outlineLvl w:val="9"/>
    </w:pPr>
    <w:rPr>
      <w:rFonts w:ascii="宋体" w:eastAsia="宋体"/>
    </w:rPr>
  </w:style>
  <w:style w:type="paragraph" w:customStyle="1" w:styleId="afffffffff0">
    <w:name w:val="标准_四级无标题"/>
    <w:basedOn w:val="afff2"/>
    <w:next w:val="afffff3"/>
    <w:qFormat/>
    <w:rPr>
      <w:rFonts w:eastAsia="宋体"/>
    </w:rPr>
  </w:style>
  <w:style w:type="paragraph" w:customStyle="1" w:styleId="afffffffff1">
    <w:name w:val="标准文件_四级无标题"/>
    <w:basedOn w:val="afff2"/>
    <w:qFormat/>
    <w:pPr>
      <w:spacing w:beforeLines="0" w:before="0" w:afterLines="0" w:after="0"/>
      <w:outlineLvl w:val="9"/>
    </w:pPr>
    <w:rPr>
      <w:rFonts w:ascii="宋体" w:eastAsia="宋体" w:hAnsi="黑体"/>
      <w:szCs w:val="52"/>
    </w:rPr>
  </w:style>
  <w:style w:type="paragraph" w:customStyle="1" w:styleId="afffffffff2">
    <w:name w:val="标准文件_大写罗马数字编号列项"/>
    <w:basedOn w:val="afffff3"/>
    <w:pPr>
      <w:tabs>
        <w:tab w:val="left" w:pos="851"/>
      </w:tabs>
      <w:ind w:left="851" w:firstLineChars="0" w:firstLine="0"/>
    </w:pPr>
    <w:rPr>
      <w:rFonts w:ascii="Times New Roman" w:cs="Arial"/>
      <w:szCs w:val="28"/>
    </w:rPr>
  </w:style>
  <w:style w:type="paragraph" w:customStyle="1" w:styleId="ae">
    <w:name w:val="标准文件_小写罗马数字编号列项"/>
    <w:basedOn w:val="afffff3"/>
    <w:pPr>
      <w:numPr>
        <w:numId w:val="24"/>
      </w:numPr>
      <w:ind w:firstLineChars="0" w:firstLine="0"/>
    </w:pPr>
    <w:rPr>
      <w:rFonts w:cs="Arial"/>
      <w:szCs w:val="28"/>
    </w:rPr>
  </w:style>
  <w:style w:type="paragraph" w:customStyle="1" w:styleId="afffffffff3">
    <w:name w:val="标准文件_附录标题"/>
    <w:basedOn w:val="aff5"/>
    <w:qFormat/>
    <w:pPr>
      <w:numPr>
        <w:numId w:val="0"/>
      </w:numPr>
      <w:spacing w:after="280"/>
      <w:outlineLvl w:val="9"/>
    </w:pPr>
  </w:style>
  <w:style w:type="paragraph" w:customStyle="1" w:styleId="afffffffff4">
    <w:name w:val="标准文件_二级项"/>
    <w:rPr>
      <w:rFonts w:ascii="宋体" w:hAnsi="Times New Roman"/>
      <w:sz w:val="21"/>
    </w:rPr>
  </w:style>
  <w:style w:type="paragraph" w:customStyle="1" w:styleId="af3">
    <w:name w:val="标准文件_三级项"/>
    <w:basedOn w:val="afff7"/>
    <w:pPr>
      <w:numPr>
        <w:ilvl w:val="2"/>
        <w:numId w:val="21"/>
      </w:numPr>
      <w:spacing w:line="-300" w:lineRule="auto"/>
    </w:pPr>
    <w:rPr>
      <w:rFonts w:ascii="Times New Roman" w:hAnsi="Times New Roman"/>
    </w:rPr>
  </w:style>
  <w:style w:type="paragraph" w:customStyle="1" w:styleId="affc">
    <w:name w:val="图表脚注说明"/>
    <w:basedOn w:val="afff7"/>
    <w:next w:val="afffff3"/>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5">
    <w:name w:val="标准文件_索引字母"/>
    <w:next w:val="afffff3"/>
    <w:qFormat/>
    <w:pPr>
      <w:jc w:val="center"/>
    </w:pPr>
    <w:rPr>
      <w:rFonts w:ascii="宋体" w:eastAsia="Times New Roman" w:hAnsi="宋体"/>
      <w:b/>
      <w:kern w:val="2"/>
      <w:sz w:val="21"/>
    </w:rPr>
  </w:style>
  <w:style w:type="paragraph" w:customStyle="1" w:styleId="afffffffff6">
    <w:name w:val="标准文件_附录前"/>
    <w:next w:val="afffff3"/>
    <w:qFormat/>
    <w:pPr>
      <w:spacing w:line="20" w:lineRule="atLeast"/>
      <w:ind w:firstLine="200"/>
    </w:pPr>
    <w:rPr>
      <w:rFonts w:ascii="宋体" w:hAnsi="宋体"/>
      <w:kern w:val="2"/>
      <w:sz w:val="10"/>
    </w:rPr>
  </w:style>
  <w:style w:type="paragraph" w:customStyle="1" w:styleId="afffffffff7">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f3"/>
    <w:qFormat/>
    <w:pPr>
      <w:ind w:firstLineChars="0" w:firstLine="0"/>
      <w:jc w:val="center"/>
    </w:pPr>
    <w:rPr>
      <w:sz w:val="18"/>
    </w:rPr>
  </w:style>
  <w:style w:type="paragraph" w:customStyle="1" w:styleId="afff4">
    <w:name w:val="标准文件_注："/>
    <w:next w:val="afffff3"/>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9"/>
    <w:pPr>
      <w:widowControl w:val="0"/>
      <w:numPr>
        <w:numId w:val="28"/>
      </w:numPr>
      <w:jc w:val="both"/>
    </w:pPr>
    <w:rPr>
      <w:rFonts w:ascii="宋体" w:hAnsi="Times New Roman"/>
      <w:sz w:val="18"/>
      <w:szCs w:val="18"/>
    </w:rPr>
  </w:style>
  <w:style w:type="paragraph" w:customStyle="1" w:styleId="afffffffff9">
    <w:name w:val="标准文件_示例内容"/>
    <w:basedOn w:val="afffff3"/>
    <w:qFormat/>
    <w:pPr>
      <w:ind w:firstLine="420"/>
    </w:pPr>
    <w:rPr>
      <w:sz w:val="18"/>
    </w:rPr>
  </w:style>
  <w:style w:type="paragraph" w:customStyle="1" w:styleId="afa">
    <w:name w:val="标准文件_示例×："/>
    <w:basedOn w:val="afff7"/>
    <w:next w:val="afffffffff9"/>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3"/>
    <w:rPr>
      <w:rFonts w:ascii="宋体" w:hAnsi="Times New Roman"/>
      <w:sz w:val="21"/>
    </w:rPr>
  </w:style>
  <w:style w:type="paragraph" w:customStyle="1" w:styleId="afffffffffa">
    <w:name w:val="标准文件_表格续"/>
    <w:basedOn w:val="afffff3"/>
    <w:next w:val="afffff3"/>
    <w:qFormat/>
    <w:pPr>
      <w:jc w:val="center"/>
    </w:pPr>
    <w:rPr>
      <w:rFonts w:ascii="黑体" w:eastAsia="黑体" w:hAnsi="黑体"/>
    </w:rPr>
  </w:style>
  <w:style w:type="character" w:styleId="afffffffffb">
    <w:name w:val="Placeholder Text"/>
    <w:basedOn w:val="afff8"/>
    <w:uiPriority w:val="99"/>
    <w:semiHidden/>
    <w:rPr>
      <w:color w:val="808080"/>
    </w:rPr>
  </w:style>
  <w:style w:type="paragraph" w:customStyle="1" w:styleId="2">
    <w:name w:val="标准文件_二级项2"/>
    <w:basedOn w:val="afffff3"/>
    <w:qFormat/>
    <w:pPr>
      <w:numPr>
        <w:ilvl w:val="1"/>
        <w:numId w:val="21"/>
      </w:numPr>
      <w:ind w:firstLineChars="0" w:firstLine="0"/>
    </w:pPr>
  </w:style>
  <w:style w:type="paragraph" w:customStyle="1" w:styleId="21">
    <w:name w:val="标准文件_三级项2"/>
    <w:basedOn w:val="afffff3"/>
    <w:qFormat/>
    <w:pPr>
      <w:numPr>
        <w:numId w:val="30"/>
      </w:numPr>
      <w:spacing w:line="300" w:lineRule="exact"/>
      <w:ind w:firstLineChars="0"/>
    </w:pPr>
    <w:rPr>
      <w:rFonts w:ascii="Times New Roman"/>
    </w:rPr>
  </w:style>
  <w:style w:type="paragraph" w:customStyle="1" w:styleId="20">
    <w:name w:val="标准文件_一级项2"/>
    <w:basedOn w:val="afffff3"/>
    <w:qFormat/>
    <w:pPr>
      <w:numPr>
        <w:numId w:val="31"/>
      </w:numPr>
      <w:spacing w:line="300" w:lineRule="exact"/>
      <w:ind w:firstLineChars="0"/>
    </w:pPr>
    <w:rPr>
      <w:rFonts w:ascii="Times New Roman"/>
    </w:rPr>
  </w:style>
  <w:style w:type="paragraph" w:customStyle="1" w:styleId="afffffffffc">
    <w:name w:val="标准文件_提示"/>
    <w:basedOn w:val="afffff3"/>
    <w:next w:val="afffff3"/>
    <w:qFormat/>
    <w:pPr>
      <w:ind w:firstLine="420"/>
    </w:pPr>
    <w:rPr>
      <w:rFonts w:ascii="黑体" w:eastAsia="黑体"/>
    </w:rPr>
  </w:style>
  <w:style w:type="character" w:customStyle="1" w:styleId="afffffffffd">
    <w:name w:val="标准文件_来源"/>
    <w:basedOn w:val="afff8"/>
    <w:uiPriority w:val="1"/>
    <w:qFormat/>
    <w:rPr>
      <w:rFonts w:eastAsia="宋体"/>
      <w:sz w:val="21"/>
    </w:rPr>
  </w:style>
  <w:style w:type="paragraph" w:customStyle="1" w:styleId="afffffffffe">
    <w:name w:val="标准文件_图表说明"/>
    <w:qFormat/>
    <w:pPr>
      <w:spacing w:line="276" w:lineRule="auto"/>
      <w:ind w:firstLine="420"/>
    </w:pPr>
    <w:rPr>
      <w:rFonts w:ascii="宋体" w:hAnsi="宋体"/>
      <w:kern w:val="2"/>
      <w:sz w:val="18"/>
    </w:rPr>
  </w:style>
  <w:style w:type="paragraph" w:customStyle="1" w:styleId="affffffffff">
    <w:name w:val="其他发布日期"/>
    <w:basedOn w:val="afffffff1"/>
    <w:pPr>
      <w:framePr w:w="3997" w:h="471" w:hRule="exact" w:hSpace="0" w:vSpace="181" w:wrap="around" w:vAnchor="page" w:hAnchor="page" w:x="1419" w:y="14097"/>
    </w:pPr>
  </w:style>
  <w:style w:type="paragraph" w:customStyle="1" w:styleId="affffffffff0">
    <w:name w:val="其他实施日期"/>
    <w:basedOn w:val="affffffff7"/>
    <w:pPr>
      <w:framePr w:w="3997" w:h="471" w:hRule="exact" w:vSpace="181" w:wrap="around" w:vAnchor="page" w:hAnchor="page" w:x="7089" w:y="14097"/>
    </w:pPr>
  </w:style>
  <w:style w:type="paragraph" w:customStyle="1" w:styleId="affffffffff1">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pPr>
      <w:framePr w:wrap="auto"/>
      <w:spacing w:before="57"/>
    </w:pPr>
    <w:rPr>
      <w:sz w:val="21"/>
    </w:rPr>
  </w:style>
  <w:style w:type="paragraph" w:customStyle="1" w:styleId="affffffffff3">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4">
    <w:name w:val="标准文件_附录图标号"/>
    <w:basedOn w:val="afffff3"/>
    <w:next w:val="afffff3"/>
    <w:qFormat/>
    <w:pPr>
      <w:spacing w:line="14" w:lineRule="exact"/>
      <w:ind w:left="420"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6">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7">
    <w:name w:val="标准文件_索引项"/>
    <w:basedOn w:val="afffff3"/>
    <w:next w:val="afffff3"/>
    <w:qFormat/>
    <w:pPr>
      <w:tabs>
        <w:tab w:val="right" w:leader="dot" w:pos="9356"/>
      </w:tabs>
      <w:ind w:left="210" w:firstLineChars="0" w:hanging="210"/>
      <w:jc w:val="left"/>
    </w:pPr>
  </w:style>
  <w:style w:type="paragraph" w:customStyle="1" w:styleId="affffffffff8">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7"/>
    <w:pPr>
      <w:spacing w:beforeLines="0" w:before="0" w:afterLines="0" w:after="0" w:line="276" w:lineRule="auto"/>
      <w:outlineLvl w:val="9"/>
    </w:pPr>
    <w:rPr>
      <w:rFonts w:ascii="宋体" w:eastAsia="宋体"/>
    </w:rPr>
  </w:style>
  <w:style w:type="paragraph" w:customStyle="1" w:styleId="affffffffffa">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2">
    <w:name w:val="标准文件_索引标题"/>
    <w:basedOn w:val="afffffa"/>
    <w:next w:val="afffff3"/>
    <w:qFormat/>
    <w:rPr>
      <w:rFonts w:hAnsi="黑体"/>
    </w:rPr>
  </w:style>
  <w:style w:type="paragraph" w:customStyle="1" w:styleId="afffffffffff3">
    <w:name w:val="标准文件_脚注内容"/>
    <w:basedOn w:val="afffff3"/>
    <w:qFormat/>
    <w:pPr>
      <w:ind w:leftChars="200" w:left="400" w:hangingChars="200" w:hanging="200"/>
    </w:pPr>
    <w:rPr>
      <w:sz w:val="15"/>
    </w:rPr>
  </w:style>
  <w:style w:type="paragraph" w:customStyle="1" w:styleId="afffffffffff4">
    <w:name w:val="标准文件_术语条一"/>
    <w:basedOn w:val="affffffffc"/>
    <w:next w:val="afffff3"/>
    <w:qFormat/>
  </w:style>
  <w:style w:type="paragraph" w:customStyle="1" w:styleId="afffffffffff5">
    <w:name w:val="标准文件_术语条二"/>
    <w:basedOn w:val="afffffffff"/>
    <w:next w:val="afffff3"/>
    <w:qFormat/>
  </w:style>
  <w:style w:type="paragraph" w:customStyle="1" w:styleId="afffffffffff6">
    <w:name w:val="标准文件_术语条三"/>
    <w:basedOn w:val="affffffffe"/>
    <w:next w:val="afffff3"/>
    <w:qFormat/>
  </w:style>
  <w:style w:type="paragraph" w:customStyle="1" w:styleId="afffffffffff7">
    <w:name w:val="标准文件_术语条四"/>
    <w:basedOn w:val="afffffffff1"/>
    <w:next w:val="afffff3"/>
    <w:qFormat/>
  </w:style>
  <w:style w:type="paragraph" w:customStyle="1" w:styleId="afffffffffff8">
    <w:name w:val="标准文件_术语条五"/>
    <w:basedOn w:val="affffffffd"/>
    <w:next w:val="afffff3"/>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8"/>
    <w:rPr>
      <w:rFonts w:ascii="黑体" w:eastAsia="黑体"/>
      <w:spacing w:val="85"/>
      <w:w w:val="100"/>
      <w:position w:val="3"/>
      <w:sz w:val="28"/>
      <w:szCs w:val="28"/>
    </w:rPr>
  </w:style>
  <w:style w:type="paragraph" w:customStyle="1" w:styleId="afffffffffffa">
    <w:name w:val="段"/>
    <w:link w:val="Char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link w:val="afffffffffffa"/>
    <w:rPr>
      <w:rFonts w:ascii="宋体" w:hAnsi="Times New Roman"/>
      <w:sz w:val="21"/>
    </w:rPr>
  </w:style>
  <w:style w:type="paragraph" w:customStyle="1" w:styleId="aff2">
    <w:name w:val="一级条标题"/>
    <w:next w:val="afffffffffffa"/>
    <w:pPr>
      <w:numPr>
        <w:ilvl w:val="1"/>
        <w:numId w:val="23"/>
      </w:numPr>
      <w:spacing w:beforeLines="50" w:before="156" w:afterLines="50" w:after="156"/>
      <w:outlineLvl w:val="2"/>
    </w:pPr>
    <w:rPr>
      <w:rFonts w:ascii="黑体" w:eastAsia="黑体" w:hAnsi="Times New Roman"/>
      <w:sz w:val="21"/>
      <w:szCs w:val="21"/>
    </w:rPr>
  </w:style>
  <w:style w:type="paragraph" w:customStyle="1" w:styleId="aff1">
    <w:name w:val="章标题"/>
    <w:next w:val="afffffffffffa"/>
    <w:pPr>
      <w:numPr>
        <w:numId w:val="23"/>
      </w:numPr>
      <w:spacing w:beforeLines="100" w:before="312" w:afterLines="100" w:after="312"/>
      <w:jc w:val="both"/>
      <w:outlineLvl w:val="1"/>
    </w:pPr>
    <w:rPr>
      <w:rFonts w:ascii="黑体" w:eastAsia="黑体" w:hAnsi="Times New Roman"/>
      <w:sz w:val="21"/>
    </w:rPr>
  </w:style>
  <w:style w:type="paragraph" w:customStyle="1" w:styleId="aff3">
    <w:name w:val="二级条标题"/>
    <w:basedOn w:val="aff2"/>
    <w:next w:val="afffffffffffa"/>
    <w:pPr>
      <w:numPr>
        <w:ilvl w:val="2"/>
      </w:numPr>
      <w:spacing w:before="50" w:after="50"/>
      <w:outlineLvl w:val="3"/>
    </w:pPr>
  </w:style>
  <w:style w:type="paragraph" w:customStyle="1" w:styleId="afffffffffffb">
    <w:name w:val="数字编号列项（二级）"/>
    <w:pPr>
      <w:tabs>
        <w:tab w:val="left" w:pos="1260"/>
      </w:tabs>
      <w:jc w:val="both"/>
    </w:pPr>
    <w:rPr>
      <w:rFonts w:ascii="宋体" w:hAnsi="Times New Roman"/>
      <w:sz w:val="21"/>
    </w:rPr>
  </w:style>
  <w:style w:type="paragraph" w:customStyle="1" w:styleId="af8">
    <w:name w:val="字母编号列项（一级）"/>
    <w:pPr>
      <w:numPr>
        <w:numId w:val="6"/>
      </w:numPr>
      <w:tabs>
        <w:tab w:val="left" w:pos="840"/>
      </w:tabs>
      <w:jc w:val="both"/>
    </w:pPr>
    <w:rPr>
      <w:rFonts w:ascii="宋体" w:hAnsi="Times New Roman"/>
      <w:sz w:val="21"/>
    </w:rPr>
  </w:style>
  <w:style w:type="character" w:customStyle="1" w:styleId="Char">
    <w:name w:val="批注文字 Char"/>
    <w:basedOn w:val="afff8"/>
    <w:link w:val="afffc"/>
    <w:uiPriority w:val="99"/>
    <w:semiHidden/>
    <w:rPr>
      <w:kern w:val="2"/>
      <w:sz w:val="21"/>
      <w:szCs w:val="21"/>
    </w:rPr>
  </w:style>
  <w:style w:type="character" w:customStyle="1" w:styleId="Char6">
    <w:name w:val="批注主题 Char"/>
    <w:basedOn w:val="Char"/>
    <w:link w:val="affff4"/>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72FADED6C14CAC95F581664688EB9D"/>
        <w:category>
          <w:name w:val="常规"/>
          <w:gallery w:val="placeholder"/>
        </w:category>
        <w:types>
          <w:type w:val="bbPlcHdr"/>
        </w:types>
        <w:behaviors>
          <w:behavior w:val="content"/>
        </w:behaviors>
        <w:guid w:val="{C422839F-573C-4A69-9635-52F60556AFE7}"/>
      </w:docPartPr>
      <w:docPartBody>
        <w:p w:rsidR="00225D43" w:rsidRDefault="00F57FB4">
          <w:pPr>
            <w:pStyle w:val="7772FADED6C14CAC95F581664688EB9D"/>
          </w:pPr>
          <w:r>
            <w:rPr>
              <w:rStyle w:val="a3"/>
              <w:rFonts w:hint="eastAsia"/>
            </w:rPr>
            <w:t>单击或点击此处输入文字。</w:t>
          </w:r>
        </w:p>
      </w:docPartBody>
    </w:docPart>
    <w:docPart>
      <w:docPartPr>
        <w:name w:val="F2E93E090957486586D0088003030FA5"/>
        <w:category>
          <w:name w:val="常规"/>
          <w:gallery w:val="placeholder"/>
        </w:category>
        <w:types>
          <w:type w:val="bbPlcHdr"/>
        </w:types>
        <w:behaviors>
          <w:behavior w:val="content"/>
        </w:behaviors>
        <w:guid w:val="{6203E588-94E7-432D-8003-F46E31FA722A}"/>
      </w:docPartPr>
      <w:docPartBody>
        <w:p w:rsidR="00225D43" w:rsidRDefault="00F57FB4">
          <w:pPr>
            <w:pStyle w:val="F2E93E090957486586D0088003030FA5"/>
          </w:pPr>
          <w:r>
            <w:rPr>
              <w:rStyle w:val="a3"/>
              <w:rFonts w:hint="eastAsia"/>
            </w:rPr>
            <w:t>选择一项。</w:t>
          </w:r>
        </w:p>
      </w:docPartBody>
    </w:docPart>
    <w:docPart>
      <w:docPartPr>
        <w:name w:val="87D2D8CF60284846927CFE8C43858491"/>
        <w:category>
          <w:name w:val="常规"/>
          <w:gallery w:val="placeholder"/>
        </w:category>
        <w:types>
          <w:type w:val="bbPlcHdr"/>
        </w:types>
        <w:behaviors>
          <w:behavior w:val="content"/>
        </w:behaviors>
        <w:guid w:val="{5DD3C55F-DDA9-4028-ADE4-5FE14505F2E2}"/>
      </w:docPartPr>
      <w:docPartBody>
        <w:p w:rsidR="00225D43" w:rsidRDefault="00F57FB4">
          <w:pPr>
            <w:pStyle w:val="87D2D8CF60284846927CFE8C4385849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63"/>
    <w:rsid w:val="00225D43"/>
    <w:rsid w:val="00A83563"/>
    <w:rsid w:val="00F5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772FADED6C14CAC95F581664688EB9D">
    <w:name w:val="7772FADED6C14CAC95F581664688EB9D"/>
    <w:qFormat/>
    <w:pPr>
      <w:widowControl w:val="0"/>
      <w:jc w:val="both"/>
    </w:pPr>
    <w:rPr>
      <w:kern w:val="2"/>
      <w:sz w:val="21"/>
      <w:szCs w:val="22"/>
    </w:rPr>
  </w:style>
  <w:style w:type="paragraph" w:customStyle="1" w:styleId="F2E93E090957486586D0088003030FA5">
    <w:name w:val="F2E93E090957486586D0088003030FA5"/>
    <w:qFormat/>
    <w:pPr>
      <w:widowControl w:val="0"/>
      <w:jc w:val="both"/>
    </w:pPr>
    <w:rPr>
      <w:kern w:val="2"/>
      <w:sz w:val="21"/>
      <w:szCs w:val="22"/>
    </w:rPr>
  </w:style>
  <w:style w:type="paragraph" w:customStyle="1" w:styleId="87D2D8CF60284846927CFE8C43858491">
    <w:name w:val="87D2D8CF60284846927CFE8C4385849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25C81-0CFC-40AF-A6BB-265CF3D0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506</Words>
  <Characters>2889</Characters>
  <Application>Microsoft Office Word</Application>
  <DocSecurity>0</DocSecurity>
  <Lines>24</Lines>
  <Paragraphs>6</Paragraphs>
  <ScaleCrop>false</ScaleCrop>
  <Company>PCMI</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猪头蓝蓝</dc:creator>
  <dc:description>&lt;config cover="true" show_menu="true" version="1.0.0" doctype="SDKXY"&gt;_x000d_
&lt;/config&gt;</dc:description>
  <cp:lastModifiedBy>猪头蓝蓝</cp:lastModifiedBy>
  <cp:revision>3</cp:revision>
  <cp:lastPrinted>2021-02-02T08:22:00Z</cp:lastPrinted>
  <dcterms:created xsi:type="dcterms:W3CDTF">2024-01-29T05:47:00Z</dcterms:created>
  <dcterms:modified xsi:type="dcterms:W3CDTF">2024-02-26T01:17:00Z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3450D3E80D824407A4F0FC8F10425DED_12</vt:lpwstr>
  </property>
</Properties>
</file>