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9B1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A016B9">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025FFE8">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ascii="黑体" w:hAnsi="黑体" w:eastAsia="黑体"/>
                <w:sz w:val="21"/>
                <w:szCs w:val="21"/>
              </w:rPr>
              <w:t>35.</w:t>
            </w:r>
            <w:r>
              <w:rPr>
                <w:rFonts w:hint="eastAsia" w:ascii="黑体" w:hAnsi="黑体" w:eastAsia="黑体"/>
                <w:sz w:val="21"/>
                <w:szCs w:val="21"/>
                <w:lang w:val="en-US" w:eastAsia="zh-CN"/>
              </w:rPr>
              <w:t>080</w:t>
            </w:r>
          </w:p>
        </w:tc>
      </w:tr>
      <w:tr w14:paraId="0CC6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8EF7375">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5A524D0">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L77</w:t>
            </w:r>
          </w:p>
        </w:tc>
      </w:tr>
    </w:tbl>
    <w:p w14:paraId="7CF1684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A5862EC">
      <w:pPr>
        <w:pStyle w:val="53"/>
        <w:framePr w:w="9639" w:h="6976" w:hRule="exact" w:hSpace="0" w:vSpace="0" w:wrap="around" w:hAnchor="page" w:y="6408"/>
        <w:jc w:val="center"/>
        <w:rPr>
          <w:rFonts w:ascii="黑体" w:hAnsi="黑体" w:eastAsia="黑体"/>
          <w:b w:val="0"/>
          <w:bCs w:val="0"/>
          <w:w w:val="100"/>
        </w:rPr>
      </w:pPr>
    </w:p>
    <w:p w14:paraId="552E063A">
      <w:pPr>
        <w:pStyle w:val="200"/>
        <w:framePr w:h="6974" w:hRule="exact" w:wrap="around" w:x="1419" w:anchorLock="1"/>
      </w:pPr>
      <w:bookmarkStart w:id="0" w:name="CSTD_NAME"/>
      <w:r>
        <w:rPr>
          <w:rFonts w:hint="eastAsia"/>
        </w:rPr>
        <w:fldChar w:fldCharType="begin">
          <w:ffData>
            <w:name w:val="CSTD_NAME"/>
            <w:enabled/>
            <w:calcOnExit w:val="0"/>
            <w:textInput>
              <w:default w:val="应用系统工程 物联网工程设计规范"/>
            </w:textInput>
          </w:ffData>
        </w:fldChar>
      </w:r>
      <w:r>
        <w:rPr>
          <w:rFonts w:hint="eastAsia"/>
        </w:rPr>
        <w:instrText xml:space="preserve">FORMTEXT</w:instrText>
      </w:r>
      <w:r>
        <w:rPr>
          <w:rFonts w:hint="eastAsia"/>
        </w:rPr>
        <w:fldChar w:fldCharType="separate"/>
      </w:r>
      <w:r>
        <w:rPr>
          <w:rFonts w:hint="eastAsia"/>
        </w:rPr>
        <w:t>应用系统工程</w:t>
      </w:r>
      <w:r>
        <w:t xml:space="preserve"> </w:t>
      </w:r>
      <w:r>
        <w:rPr>
          <w:rFonts w:hint="eastAsia"/>
          <w:lang w:eastAsia="zh-CN"/>
        </w:rPr>
        <w:t>应用软件架构设计规范</w:t>
      </w:r>
      <w:r>
        <w:rPr>
          <w:rFonts w:hint="eastAsia"/>
        </w:rPr>
        <w:fldChar w:fldCharType="end"/>
      </w:r>
      <w:bookmarkEnd w:id="0"/>
    </w:p>
    <w:p w14:paraId="0ED85B2C">
      <w:pPr>
        <w:framePr w:w="9639" w:h="6974" w:hRule="exact" w:wrap="around" w:vAnchor="page" w:hAnchor="page" w:x="1419" w:y="6408" w:anchorLock="1"/>
        <w:ind w:left="-1418"/>
      </w:pPr>
    </w:p>
    <w:p w14:paraId="10558685">
      <w:pPr>
        <w:pStyle w:val="128"/>
        <w:framePr w:w="9639" w:h="6974" w:hRule="exact" w:wrap="around" w:vAnchor="page" w:hAnchor="page" w:x="1419" w:y="6408" w:anchorLock="1"/>
        <w:textAlignment w:val="bottom"/>
        <w:rPr>
          <w:rFonts w:eastAsia="黑体"/>
          <w:szCs w:val="28"/>
        </w:rPr>
      </w:pPr>
      <w:bookmarkStart w:id="1"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Application system engineering-Application software architecture&#13;&#10;design specification"/>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Application system engineering-Application software architecture</w:t>
      </w:r>
      <w:r>
        <w:rPr>
          <w:rFonts w:ascii="Times New Roman" w:hAnsi="Times New Roman" w:eastAsia="黑体" w:cs="Times New Roman"/>
          <w:sz w:val="28"/>
          <w:szCs w:val="28"/>
          <w:lang w:val="en-US" w:eastAsia="zh-CN" w:bidi="ar-SA"/>
        </w:rPr>
        <w:cr/>
      </w:r>
      <w:r>
        <w:rPr>
          <w:rFonts w:ascii="Times New Roman" w:hAnsi="Times New Roman" w:eastAsia="黑体" w:cs="Times New Roman"/>
          <w:sz w:val="28"/>
          <w:szCs w:val="28"/>
          <w:lang w:val="en-US" w:eastAsia="zh-CN" w:bidi="ar-SA"/>
        </w:rPr>
        <w:t>design specification</w:t>
      </w:r>
      <w:r>
        <w:rPr>
          <w:rFonts w:ascii="Times New Roman" w:hAnsi="Times New Roman" w:eastAsia="黑体" w:cs="Times New Roman"/>
          <w:sz w:val="28"/>
          <w:szCs w:val="28"/>
          <w:lang w:val="en-US" w:eastAsia="zh-CN" w:bidi="ar-SA"/>
        </w:rPr>
        <w:fldChar w:fldCharType="end"/>
      </w:r>
      <w:bookmarkEnd w:id="1"/>
    </w:p>
    <w:p w14:paraId="4017DA7F">
      <w:pPr>
        <w:framePr w:w="9639" w:h="6974" w:hRule="exact" w:wrap="around" w:vAnchor="page" w:hAnchor="page" w:x="1419" w:y="6408" w:anchorLock="1"/>
        <w:spacing w:line="760" w:lineRule="exact"/>
        <w:ind w:left="-1418"/>
      </w:pPr>
    </w:p>
    <w:p w14:paraId="5183F690">
      <w:pPr>
        <w:pStyle w:val="128"/>
        <w:framePr w:w="9639" w:h="6974" w:hRule="exact" w:wrap="around" w:vAnchor="page" w:hAnchor="page" w:x="1419" w:y="6408" w:anchorLock="1"/>
        <w:textAlignment w:val="bottom"/>
        <w:rPr>
          <w:rFonts w:eastAsia="黑体"/>
          <w:szCs w:val="28"/>
        </w:rPr>
      </w:pPr>
    </w:p>
    <w:p w14:paraId="52905FBA">
      <w:pPr>
        <w:pStyle w:val="128"/>
        <w:framePr w:w="9639" w:h="6974" w:hRule="exact" w:wrap="around" w:vAnchor="page" w:hAnchor="page" w:x="1419" w:y="6408" w:anchorLock="1"/>
        <w:spacing w:before="440" w:after="160"/>
        <w:textAlignment w:val="bottom"/>
        <w:rPr>
          <w:sz w:val="24"/>
          <w:szCs w:val="28"/>
        </w:rPr>
      </w:pPr>
      <w:bookmarkStart w:id="2" w:name="下拉1"/>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14:paraId="0C36E85B">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lang w:val="en-US" w:eastAsia="zh-CN"/>
        </w:rPr>
        <w:t>6</w:t>
      </w:r>
      <w:r>
        <w:rPr>
          <w:sz w:val="21"/>
          <w:szCs w:val="28"/>
        </w:rPr>
        <w:t>-</w:t>
      </w:r>
      <w:r>
        <w:rPr>
          <w:rFonts w:hint="eastAsia"/>
          <w:sz w:val="21"/>
          <w:szCs w:val="28"/>
          <w:lang w:val="en-US" w:eastAsia="zh-CN"/>
        </w:rPr>
        <w:t>01</w:t>
      </w:r>
      <w:r>
        <w:rPr>
          <w:sz w:val="21"/>
          <w:szCs w:val="28"/>
        </w:rPr>
        <w:t>-</w:t>
      </w:r>
      <w:r>
        <w:rPr>
          <w:rFonts w:hint="eastAsia"/>
          <w:sz w:val="21"/>
          <w:szCs w:val="28"/>
        </w:rPr>
        <w:t>0</w:t>
      </w:r>
      <w:r>
        <w:rPr>
          <w:rFonts w:hint="eastAsia"/>
          <w:sz w:val="21"/>
          <w:szCs w:val="28"/>
          <w:lang w:val="en-US" w:eastAsia="zh-CN"/>
        </w:rPr>
        <w:t>6</w:t>
      </w:r>
      <w:r>
        <w:rPr>
          <w:rFonts w:hint="eastAsia"/>
          <w:sz w:val="21"/>
          <w:szCs w:val="28"/>
        </w:rPr>
        <w:t>）</w:t>
      </w:r>
      <w:r>
        <w:rPr>
          <w:sz w:val="21"/>
          <w:szCs w:val="28"/>
        </w:rPr>
        <w:fldChar w:fldCharType="end"/>
      </w:r>
      <w:bookmarkEnd w:id="3"/>
    </w:p>
    <w:p w14:paraId="0077EA63">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14:paraId="52D006A3">
      <w:pPr>
        <w:pStyle w:val="196"/>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6ACAE5D4">
      <w:pPr>
        <w:pStyle w:val="197"/>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1D9763B7">
      <w:pPr>
        <w:pStyle w:val="15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fldChar w:fldCharType="separate"/>
      </w:r>
      <w:r>
        <w:rPr>
          <w:rFonts w:hint="eastAsia" w:hAnsi="黑体"/>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2D395BD4">
      <w:pPr>
        <w:pStyle w:val="153"/>
        <w:framePr w:w="8508" w:wrap="auto" w:vAnchor="text" w:hAnchor="page" w:x="1930" w:y="-269"/>
        <w:rPr>
          <w:rFonts w:ascii="Times New Roman" w:hAnsi="Times New Roman"/>
          <w:sz w:val="84"/>
          <w:szCs w:val="84"/>
        </w:rPr>
      </w:pPr>
      <w:r>
        <w:rPr>
          <w:rFonts w:hint="eastAsia" w:ascii="Times New Roman" w:hAnsi="Times New Roman"/>
          <w:sz w:val="84"/>
          <w:szCs w:val="84"/>
        </w:rPr>
        <w:t>团体标准</w:t>
      </w:r>
    </w:p>
    <w:p w14:paraId="78A99F24">
      <w:pPr>
        <w:pStyle w:val="198"/>
        <w:framePr w:x="1497" w:y="3595"/>
        <w:rPr>
          <w:rFonts w:hAnsi="黑体"/>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14:paraId="2EC8EF2F">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FF522F1">
      <w:pPr>
        <w:pStyle w:val="94"/>
        <w:spacing w:after="360"/>
      </w:pPr>
      <w:bookmarkStart w:id="13" w:name="BookMark1"/>
      <w:bookmarkStart w:id="14" w:name="_Toc1628"/>
      <w:bookmarkStart w:id="15" w:name="_Toc203721667"/>
      <w:bookmarkStart w:id="16" w:name="_Toc166750227"/>
      <w:r>
        <w:rPr>
          <w:rFonts w:hint="eastAsia"/>
          <w:spacing w:val="320"/>
        </w:rPr>
        <w:t>目</w:t>
      </w:r>
      <w:r>
        <w:rPr>
          <w:rFonts w:hint="eastAsia"/>
        </w:rPr>
        <w:t>次</w:t>
      </w:r>
    </w:p>
    <w:p w14:paraId="5134BABC">
      <w:pPr>
        <w:pStyle w:val="20"/>
        <w:tabs>
          <w:tab w:val="right" w:leader="dot" w:pos="9354"/>
        </w:tabs>
      </w:pPr>
      <w:bookmarkStart w:id="212" w:name="_GoBack"/>
      <w:bookmarkEnd w:id="212"/>
      <w:r>
        <w:fldChar w:fldCharType="begin"/>
      </w:r>
      <w:r>
        <w:instrText xml:space="preserve"> TOC \o "1-1" \h \t "标准文件_一级条标题,2,标准文件_附录一级条标题,2," </w:instrText>
      </w:r>
      <w:r>
        <w:fldChar w:fldCharType="separate"/>
      </w:r>
      <w:r>
        <w:fldChar w:fldCharType="begin"/>
      </w:r>
      <w:r>
        <w:instrText xml:space="preserve"> HYPERLINK \l _Toc24929 </w:instrText>
      </w:r>
      <w:r>
        <w:fldChar w:fldCharType="separate"/>
      </w:r>
      <w:r>
        <w:rPr>
          <w:spacing w:val="320"/>
        </w:rPr>
        <w:t>前</w:t>
      </w:r>
      <w:r>
        <w:t>言</w:t>
      </w:r>
      <w:r>
        <w:tab/>
      </w:r>
      <w:r>
        <w:fldChar w:fldCharType="begin"/>
      </w:r>
      <w:r>
        <w:instrText xml:space="preserve"> PAGEREF _Toc24929 \h </w:instrText>
      </w:r>
      <w:r>
        <w:fldChar w:fldCharType="separate"/>
      </w:r>
      <w:r>
        <w:t>II</w:t>
      </w:r>
      <w:r>
        <w:fldChar w:fldCharType="end"/>
      </w:r>
      <w:r>
        <w:fldChar w:fldCharType="end"/>
      </w:r>
    </w:p>
    <w:p w14:paraId="192BBC42">
      <w:pPr>
        <w:pStyle w:val="20"/>
        <w:tabs>
          <w:tab w:val="right" w:leader="dot" w:pos="9354"/>
        </w:tabs>
      </w:pPr>
      <w:r>
        <w:fldChar w:fldCharType="begin"/>
      </w:r>
      <w:r>
        <w:instrText xml:space="preserve"> HYPERLINK \l _Toc14105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_Toc14105 \h </w:instrText>
      </w:r>
      <w:r>
        <w:fldChar w:fldCharType="separate"/>
      </w:r>
      <w:r>
        <w:t>3</w:t>
      </w:r>
      <w:r>
        <w:fldChar w:fldCharType="end"/>
      </w:r>
      <w:r>
        <w:fldChar w:fldCharType="end"/>
      </w:r>
    </w:p>
    <w:p w14:paraId="241D4DC8">
      <w:pPr>
        <w:pStyle w:val="20"/>
        <w:tabs>
          <w:tab w:val="right" w:leader="dot" w:pos="9354"/>
        </w:tabs>
      </w:pPr>
      <w:r>
        <w:fldChar w:fldCharType="begin"/>
      </w:r>
      <w:r>
        <w:instrText xml:space="preserve"> HYPERLINK \l _Toc3075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_Toc3075 \h </w:instrText>
      </w:r>
      <w:r>
        <w:fldChar w:fldCharType="separate"/>
      </w:r>
      <w:r>
        <w:t>3</w:t>
      </w:r>
      <w:r>
        <w:fldChar w:fldCharType="end"/>
      </w:r>
      <w:r>
        <w:fldChar w:fldCharType="end"/>
      </w:r>
    </w:p>
    <w:p w14:paraId="7CB50D6D">
      <w:pPr>
        <w:pStyle w:val="20"/>
        <w:tabs>
          <w:tab w:val="right" w:leader="dot" w:pos="9354"/>
        </w:tabs>
      </w:pPr>
      <w:r>
        <w:fldChar w:fldCharType="begin"/>
      </w:r>
      <w:r>
        <w:instrText xml:space="preserve"> HYPERLINK \l _Toc25924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_Toc25924 \h </w:instrText>
      </w:r>
      <w:r>
        <w:fldChar w:fldCharType="separate"/>
      </w:r>
      <w:r>
        <w:t>3</w:t>
      </w:r>
      <w:r>
        <w:fldChar w:fldCharType="end"/>
      </w:r>
      <w:r>
        <w:fldChar w:fldCharType="end"/>
      </w:r>
    </w:p>
    <w:p w14:paraId="6BD14F8D">
      <w:pPr>
        <w:pStyle w:val="20"/>
        <w:tabs>
          <w:tab w:val="right" w:leader="dot" w:pos="9354"/>
        </w:tabs>
      </w:pPr>
      <w:r>
        <w:fldChar w:fldCharType="begin"/>
      </w:r>
      <w:r>
        <w:instrText xml:space="preserve"> HYPERLINK \l _Toc758 </w:instrText>
      </w:r>
      <w:r>
        <w:fldChar w:fldCharType="separate"/>
      </w:r>
      <w:r>
        <w:rPr>
          <w:rFonts w:hint="eastAsia" w:ascii="黑体" w:eastAsia="黑体"/>
          <w:i w:val="0"/>
          <w:szCs w:val="24"/>
        </w:rPr>
        <w:t xml:space="preserve">4 </w:t>
      </w:r>
      <w:r>
        <w:rPr>
          <w:rFonts w:hint="eastAsia"/>
          <w:szCs w:val="24"/>
        </w:rPr>
        <w:t>基本要求</w:t>
      </w:r>
      <w:r>
        <w:tab/>
      </w:r>
      <w:r>
        <w:fldChar w:fldCharType="begin"/>
      </w:r>
      <w:r>
        <w:instrText xml:space="preserve"> PAGEREF _Toc758 \h </w:instrText>
      </w:r>
      <w:r>
        <w:fldChar w:fldCharType="separate"/>
      </w:r>
      <w:r>
        <w:t>4</w:t>
      </w:r>
      <w:r>
        <w:fldChar w:fldCharType="end"/>
      </w:r>
      <w:r>
        <w:fldChar w:fldCharType="end"/>
      </w:r>
    </w:p>
    <w:p w14:paraId="1104FB58">
      <w:pPr>
        <w:pStyle w:val="20"/>
        <w:tabs>
          <w:tab w:val="right" w:leader="dot" w:pos="9354"/>
        </w:tabs>
      </w:pPr>
      <w:r>
        <w:fldChar w:fldCharType="begin"/>
      </w:r>
      <w:r>
        <w:instrText xml:space="preserve"> HYPERLINK \l _Toc22827 </w:instrText>
      </w:r>
      <w:r>
        <w:fldChar w:fldCharType="separate"/>
      </w:r>
      <w:r>
        <w:rPr>
          <w:rFonts w:hint="eastAsia" w:ascii="黑体" w:eastAsia="黑体"/>
          <w:i w:val="0"/>
          <w:szCs w:val="24"/>
        </w:rPr>
        <w:t xml:space="preserve">5 </w:t>
      </w:r>
      <w:r>
        <w:rPr>
          <w:rFonts w:hint="eastAsia"/>
          <w:szCs w:val="24"/>
        </w:rPr>
        <w:t>需求分配</w:t>
      </w:r>
      <w:r>
        <w:tab/>
      </w:r>
      <w:r>
        <w:fldChar w:fldCharType="begin"/>
      </w:r>
      <w:r>
        <w:instrText xml:space="preserve"> PAGEREF _Toc22827 \h </w:instrText>
      </w:r>
      <w:r>
        <w:fldChar w:fldCharType="separate"/>
      </w:r>
      <w:r>
        <w:t>4</w:t>
      </w:r>
      <w:r>
        <w:fldChar w:fldCharType="end"/>
      </w:r>
      <w:r>
        <w:fldChar w:fldCharType="end"/>
      </w:r>
    </w:p>
    <w:p w14:paraId="0210EFED">
      <w:pPr>
        <w:pStyle w:val="25"/>
        <w:tabs>
          <w:tab w:val="right" w:leader="dot" w:pos="9354"/>
          <w:tab w:val="clear" w:pos="9344"/>
        </w:tabs>
      </w:pPr>
      <w:r>
        <w:fldChar w:fldCharType="begin"/>
      </w:r>
      <w:r>
        <w:instrText xml:space="preserve"> HYPERLINK \l _Toc1438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szCs w:val="24"/>
        </w:rPr>
        <w:t>需求分配原则</w:t>
      </w:r>
      <w:r>
        <w:tab/>
      </w:r>
      <w:r>
        <w:fldChar w:fldCharType="begin"/>
      </w:r>
      <w:r>
        <w:instrText xml:space="preserve"> PAGEREF _Toc1438 \h </w:instrText>
      </w:r>
      <w:r>
        <w:fldChar w:fldCharType="separate"/>
      </w:r>
      <w:r>
        <w:t>4</w:t>
      </w:r>
      <w:r>
        <w:fldChar w:fldCharType="end"/>
      </w:r>
      <w:r>
        <w:fldChar w:fldCharType="end"/>
      </w:r>
    </w:p>
    <w:p w14:paraId="1B01FC6A">
      <w:pPr>
        <w:pStyle w:val="25"/>
        <w:tabs>
          <w:tab w:val="right" w:leader="dot" w:pos="9354"/>
          <w:tab w:val="clear" w:pos="9344"/>
        </w:tabs>
      </w:pPr>
      <w:r>
        <w:fldChar w:fldCharType="begin"/>
      </w:r>
      <w:r>
        <w:instrText xml:space="preserve"> HYPERLINK \l _Toc31812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szCs w:val="24"/>
        </w:rPr>
        <w:t>需求分配过程</w:t>
      </w:r>
      <w:r>
        <w:tab/>
      </w:r>
      <w:r>
        <w:fldChar w:fldCharType="begin"/>
      </w:r>
      <w:r>
        <w:instrText xml:space="preserve"> PAGEREF _Toc31812 \h </w:instrText>
      </w:r>
      <w:r>
        <w:fldChar w:fldCharType="separate"/>
      </w:r>
      <w:r>
        <w:t>5</w:t>
      </w:r>
      <w:r>
        <w:fldChar w:fldCharType="end"/>
      </w:r>
      <w:r>
        <w:fldChar w:fldCharType="end"/>
      </w:r>
    </w:p>
    <w:p w14:paraId="780A0EC4">
      <w:pPr>
        <w:pStyle w:val="25"/>
        <w:tabs>
          <w:tab w:val="right" w:leader="dot" w:pos="9354"/>
          <w:tab w:val="clear" w:pos="9344"/>
        </w:tabs>
      </w:pPr>
      <w:r>
        <w:fldChar w:fldCharType="begin"/>
      </w:r>
      <w:r>
        <w:instrText xml:space="preserve"> HYPERLINK \l _Toc18631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szCs w:val="24"/>
        </w:rPr>
        <w:t>需求分配结果</w:t>
      </w:r>
      <w:r>
        <w:tab/>
      </w:r>
      <w:r>
        <w:fldChar w:fldCharType="begin"/>
      </w:r>
      <w:r>
        <w:instrText xml:space="preserve"> PAGEREF _Toc18631 \h </w:instrText>
      </w:r>
      <w:r>
        <w:fldChar w:fldCharType="separate"/>
      </w:r>
      <w:r>
        <w:t>5</w:t>
      </w:r>
      <w:r>
        <w:fldChar w:fldCharType="end"/>
      </w:r>
      <w:r>
        <w:fldChar w:fldCharType="end"/>
      </w:r>
    </w:p>
    <w:p w14:paraId="4ECF2E89">
      <w:pPr>
        <w:pStyle w:val="20"/>
        <w:tabs>
          <w:tab w:val="right" w:leader="dot" w:pos="9354"/>
        </w:tabs>
      </w:pPr>
      <w:r>
        <w:fldChar w:fldCharType="begin"/>
      </w:r>
      <w:r>
        <w:instrText xml:space="preserve"> HYPERLINK \l _Toc9358 </w:instrText>
      </w:r>
      <w:r>
        <w:fldChar w:fldCharType="separate"/>
      </w:r>
      <w:r>
        <w:rPr>
          <w:rFonts w:hint="eastAsia" w:ascii="黑体" w:eastAsia="黑体"/>
          <w:i w:val="0"/>
          <w:szCs w:val="24"/>
        </w:rPr>
        <w:t xml:space="preserve">6 </w:t>
      </w:r>
      <w:r>
        <w:rPr>
          <w:rFonts w:hint="eastAsia"/>
          <w:szCs w:val="24"/>
        </w:rPr>
        <w:t>应用软件系统架构设计要求</w:t>
      </w:r>
      <w:r>
        <w:tab/>
      </w:r>
      <w:r>
        <w:fldChar w:fldCharType="begin"/>
      </w:r>
      <w:r>
        <w:instrText xml:space="preserve"> PAGEREF _Toc9358 \h </w:instrText>
      </w:r>
      <w:r>
        <w:fldChar w:fldCharType="separate"/>
      </w:r>
      <w:r>
        <w:t>5</w:t>
      </w:r>
      <w:r>
        <w:fldChar w:fldCharType="end"/>
      </w:r>
      <w:r>
        <w:fldChar w:fldCharType="end"/>
      </w:r>
    </w:p>
    <w:p w14:paraId="69375490">
      <w:pPr>
        <w:pStyle w:val="25"/>
        <w:tabs>
          <w:tab w:val="right" w:leader="dot" w:pos="9354"/>
          <w:tab w:val="clear" w:pos="9344"/>
        </w:tabs>
      </w:pPr>
      <w:r>
        <w:fldChar w:fldCharType="begin"/>
      </w:r>
      <w:r>
        <w:instrText xml:space="preserve"> HYPERLINK \l _Toc5428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szCs w:val="24"/>
        </w:rPr>
        <w:t>一般要求</w:t>
      </w:r>
      <w:r>
        <w:tab/>
      </w:r>
      <w:r>
        <w:fldChar w:fldCharType="begin"/>
      </w:r>
      <w:r>
        <w:instrText xml:space="preserve"> PAGEREF _Toc5428 \h </w:instrText>
      </w:r>
      <w:r>
        <w:fldChar w:fldCharType="separate"/>
      </w:r>
      <w:r>
        <w:t>5</w:t>
      </w:r>
      <w:r>
        <w:fldChar w:fldCharType="end"/>
      </w:r>
      <w:r>
        <w:fldChar w:fldCharType="end"/>
      </w:r>
    </w:p>
    <w:p w14:paraId="1137A14B">
      <w:pPr>
        <w:pStyle w:val="25"/>
        <w:tabs>
          <w:tab w:val="right" w:leader="dot" w:pos="9354"/>
          <w:tab w:val="clear" w:pos="9344"/>
        </w:tabs>
      </w:pPr>
      <w:r>
        <w:fldChar w:fldCharType="begin"/>
      </w:r>
      <w:r>
        <w:instrText xml:space="preserve"> HYPERLINK \l _Toc8061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szCs w:val="24"/>
        </w:rPr>
        <w:t>用户特征</w:t>
      </w:r>
      <w:r>
        <w:tab/>
      </w:r>
      <w:r>
        <w:fldChar w:fldCharType="begin"/>
      </w:r>
      <w:r>
        <w:instrText xml:space="preserve"> PAGEREF _Toc8061 \h </w:instrText>
      </w:r>
      <w:r>
        <w:fldChar w:fldCharType="separate"/>
      </w:r>
      <w:r>
        <w:t>6</w:t>
      </w:r>
      <w:r>
        <w:fldChar w:fldCharType="end"/>
      </w:r>
      <w:r>
        <w:fldChar w:fldCharType="end"/>
      </w:r>
    </w:p>
    <w:p w14:paraId="5E4B9F14">
      <w:pPr>
        <w:pStyle w:val="25"/>
        <w:tabs>
          <w:tab w:val="right" w:leader="dot" w:pos="9354"/>
          <w:tab w:val="clear" w:pos="9344"/>
        </w:tabs>
      </w:pPr>
      <w:r>
        <w:fldChar w:fldCharType="begin"/>
      </w:r>
      <w:r>
        <w:instrText xml:space="preserve"> HYPERLINK \l _Toc29538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szCs w:val="24"/>
        </w:rPr>
        <w:t>约束条件</w:t>
      </w:r>
      <w:r>
        <w:tab/>
      </w:r>
      <w:r>
        <w:fldChar w:fldCharType="begin"/>
      </w:r>
      <w:r>
        <w:instrText xml:space="preserve"> PAGEREF _Toc29538 \h </w:instrText>
      </w:r>
      <w:r>
        <w:fldChar w:fldCharType="separate"/>
      </w:r>
      <w:r>
        <w:t>7</w:t>
      </w:r>
      <w:r>
        <w:fldChar w:fldCharType="end"/>
      </w:r>
      <w:r>
        <w:fldChar w:fldCharType="end"/>
      </w:r>
    </w:p>
    <w:p w14:paraId="2D9CC86F">
      <w:pPr>
        <w:pStyle w:val="25"/>
        <w:tabs>
          <w:tab w:val="right" w:leader="dot" w:pos="9354"/>
          <w:tab w:val="clear" w:pos="9344"/>
        </w:tabs>
      </w:pPr>
      <w:r>
        <w:fldChar w:fldCharType="begin"/>
      </w:r>
      <w:r>
        <w:instrText xml:space="preserve"> HYPERLINK \l _Toc18726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szCs w:val="24"/>
        </w:rPr>
        <w:t>已有信息资源利用</w:t>
      </w:r>
      <w:r>
        <w:tab/>
      </w:r>
      <w:r>
        <w:fldChar w:fldCharType="begin"/>
      </w:r>
      <w:r>
        <w:instrText xml:space="preserve"> PAGEREF _Toc18726 \h </w:instrText>
      </w:r>
      <w:r>
        <w:fldChar w:fldCharType="separate"/>
      </w:r>
      <w:r>
        <w:t>7</w:t>
      </w:r>
      <w:r>
        <w:fldChar w:fldCharType="end"/>
      </w:r>
      <w:r>
        <w:fldChar w:fldCharType="end"/>
      </w:r>
    </w:p>
    <w:p w14:paraId="2B8FFD39">
      <w:pPr>
        <w:pStyle w:val="25"/>
        <w:tabs>
          <w:tab w:val="right" w:leader="dot" w:pos="9354"/>
          <w:tab w:val="clear" w:pos="9344"/>
        </w:tabs>
      </w:pPr>
      <w:r>
        <w:fldChar w:fldCharType="begin"/>
      </w:r>
      <w:r>
        <w:instrText xml:space="preserve"> HYPERLINK \l _Toc5743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eastAsia"/>
          <w:szCs w:val="24"/>
        </w:rPr>
        <w:t>采购限制</w:t>
      </w:r>
      <w:r>
        <w:tab/>
      </w:r>
      <w:r>
        <w:fldChar w:fldCharType="begin"/>
      </w:r>
      <w:r>
        <w:instrText xml:space="preserve"> PAGEREF _Toc5743 \h </w:instrText>
      </w:r>
      <w:r>
        <w:fldChar w:fldCharType="separate"/>
      </w:r>
      <w:r>
        <w:t>7</w:t>
      </w:r>
      <w:r>
        <w:fldChar w:fldCharType="end"/>
      </w:r>
      <w:r>
        <w:fldChar w:fldCharType="end"/>
      </w:r>
    </w:p>
    <w:p w14:paraId="634FDB5D">
      <w:pPr>
        <w:pStyle w:val="20"/>
        <w:tabs>
          <w:tab w:val="right" w:leader="dot" w:pos="9354"/>
        </w:tabs>
      </w:pPr>
      <w:r>
        <w:fldChar w:fldCharType="begin"/>
      </w:r>
      <w:r>
        <w:instrText xml:space="preserve"> HYPERLINK \l _Toc14855 </w:instrText>
      </w:r>
      <w:r>
        <w:fldChar w:fldCharType="separate"/>
      </w:r>
      <w:r>
        <w:rPr>
          <w:rFonts w:hint="eastAsia" w:ascii="黑体" w:eastAsia="黑体"/>
          <w:i w:val="0"/>
          <w:szCs w:val="24"/>
        </w:rPr>
        <w:t xml:space="preserve">7 </w:t>
      </w:r>
      <w:r>
        <w:rPr>
          <w:rFonts w:hint="eastAsia"/>
          <w:szCs w:val="24"/>
        </w:rPr>
        <w:t>设计方法与设计图</w:t>
      </w:r>
      <w:r>
        <w:tab/>
      </w:r>
      <w:r>
        <w:fldChar w:fldCharType="begin"/>
      </w:r>
      <w:r>
        <w:instrText xml:space="preserve"> PAGEREF _Toc14855 \h </w:instrText>
      </w:r>
      <w:r>
        <w:fldChar w:fldCharType="separate"/>
      </w:r>
      <w:r>
        <w:t>7</w:t>
      </w:r>
      <w:r>
        <w:fldChar w:fldCharType="end"/>
      </w:r>
      <w:r>
        <w:fldChar w:fldCharType="end"/>
      </w:r>
    </w:p>
    <w:p w14:paraId="151E4360">
      <w:pPr>
        <w:pStyle w:val="25"/>
        <w:tabs>
          <w:tab w:val="right" w:leader="dot" w:pos="9354"/>
          <w:tab w:val="clear" w:pos="9344"/>
        </w:tabs>
      </w:pPr>
      <w:r>
        <w:fldChar w:fldCharType="begin"/>
      </w:r>
      <w:r>
        <w:instrText xml:space="preserve"> HYPERLINK \l _Toc1875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szCs w:val="24"/>
        </w:rPr>
        <w:t>设计方法</w:t>
      </w:r>
      <w:r>
        <w:tab/>
      </w:r>
      <w:r>
        <w:fldChar w:fldCharType="begin"/>
      </w:r>
      <w:r>
        <w:instrText xml:space="preserve"> PAGEREF _Toc1875 \h </w:instrText>
      </w:r>
      <w:r>
        <w:fldChar w:fldCharType="separate"/>
      </w:r>
      <w:r>
        <w:t>7</w:t>
      </w:r>
      <w:r>
        <w:fldChar w:fldCharType="end"/>
      </w:r>
      <w:r>
        <w:fldChar w:fldCharType="end"/>
      </w:r>
    </w:p>
    <w:p w14:paraId="6A28CFF3">
      <w:pPr>
        <w:pStyle w:val="25"/>
        <w:tabs>
          <w:tab w:val="right" w:leader="dot" w:pos="9354"/>
          <w:tab w:val="clear" w:pos="9344"/>
        </w:tabs>
      </w:pPr>
      <w:r>
        <w:fldChar w:fldCharType="begin"/>
      </w:r>
      <w:r>
        <w:instrText xml:space="preserve"> HYPERLINK \l _Toc10211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szCs w:val="24"/>
        </w:rPr>
        <w:t>极限状态</w:t>
      </w:r>
      <w:r>
        <w:tab/>
      </w:r>
      <w:r>
        <w:fldChar w:fldCharType="begin"/>
      </w:r>
      <w:r>
        <w:instrText xml:space="preserve"> PAGEREF _Toc10211 \h </w:instrText>
      </w:r>
      <w:r>
        <w:fldChar w:fldCharType="separate"/>
      </w:r>
      <w:r>
        <w:t>7</w:t>
      </w:r>
      <w:r>
        <w:fldChar w:fldCharType="end"/>
      </w:r>
      <w:r>
        <w:fldChar w:fldCharType="end"/>
      </w:r>
    </w:p>
    <w:p w14:paraId="21EC8EE4">
      <w:pPr>
        <w:pStyle w:val="25"/>
        <w:tabs>
          <w:tab w:val="right" w:leader="dot" w:pos="9354"/>
          <w:tab w:val="clear" w:pos="9344"/>
        </w:tabs>
      </w:pPr>
      <w:r>
        <w:fldChar w:fldCharType="begin"/>
      </w:r>
      <w:r>
        <w:instrText xml:space="preserve"> HYPERLINK \l _Toc23243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szCs w:val="24"/>
        </w:rPr>
        <w:t>应用软件系统架构设计图</w:t>
      </w:r>
      <w:r>
        <w:tab/>
      </w:r>
      <w:r>
        <w:fldChar w:fldCharType="begin"/>
      </w:r>
      <w:r>
        <w:instrText xml:space="preserve"> PAGEREF _Toc23243 \h </w:instrText>
      </w:r>
      <w:r>
        <w:fldChar w:fldCharType="separate"/>
      </w:r>
      <w:r>
        <w:t>8</w:t>
      </w:r>
      <w:r>
        <w:fldChar w:fldCharType="end"/>
      </w:r>
      <w:r>
        <w:fldChar w:fldCharType="end"/>
      </w:r>
    </w:p>
    <w:p w14:paraId="2C2729A7">
      <w:pPr>
        <w:pStyle w:val="20"/>
        <w:tabs>
          <w:tab w:val="right" w:leader="dot" w:pos="9354"/>
        </w:tabs>
      </w:pPr>
      <w:r>
        <w:fldChar w:fldCharType="begin"/>
      </w:r>
      <w:r>
        <w:instrText xml:space="preserve"> HYPERLINK \l _Toc14971 </w:instrText>
      </w:r>
      <w:r>
        <w:fldChar w:fldCharType="separate"/>
      </w:r>
      <w:r>
        <w:rPr>
          <w:rFonts w:hint="eastAsia" w:ascii="黑体" w:eastAsia="黑体"/>
          <w:i w:val="0"/>
          <w:szCs w:val="24"/>
        </w:rPr>
        <w:t xml:space="preserve">8 </w:t>
      </w:r>
      <w:r>
        <w:rPr>
          <w:rFonts w:hint="eastAsia"/>
          <w:szCs w:val="24"/>
        </w:rPr>
        <w:t>应用软件系统指标体系</w:t>
      </w:r>
      <w:r>
        <w:tab/>
      </w:r>
      <w:r>
        <w:fldChar w:fldCharType="begin"/>
      </w:r>
      <w:r>
        <w:instrText xml:space="preserve"> PAGEREF _Toc14971 \h </w:instrText>
      </w:r>
      <w:r>
        <w:fldChar w:fldCharType="separate"/>
      </w:r>
      <w:r>
        <w:t>9</w:t>
      </w:r>
      <w:r>
        <w:fldChar w:fldCharType="end"/>
      </w:r>
      <w:r>
        <w:fldChar w:fldCharType="end"/>
      </w:r>
    </w:p>
    <w:p w14:paraId="02BCCC5E">
      <w:pPr>
        <w:pStyle w:val="25"/>
        <w:tabs>
          <w:tab w:val="right" w:leader="dot" w:pos="9354"/>
          <w:tab w:val="clear" w:pos="9344"/>
        </w:tabs>
      </w:pPr>
      <w:r>
        <w:fldChar w:fldCharType="begin"/>
      </w:r>
      <w:r>
        <w:instrText xml:space="preserve"> HYPERLINK \l _Toc20387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szCs w:val="24"/>
        </w:rPr>
        <w:t>数据生产能力</w:t>
      </w:r>
      <w:r>
        <w:tab/>
      </w:r>
      <w:r>
        <w:fldChar w:fldCharType="begin"/>
      </w:r>
      <w:r>
        <w:instrText xml:space="preserve"> PAGEREF _Toc20387 \h </w:instrText>
      </w:r>
      <w:r>
        <w:fldChar w:fldCharType="separate"/>
      </w:r>
      <w:r>
        <w:t>10</w:t>
      </w:r>
      <w:r>
        <w:fldChar w:fldCharType="end"/>
      </w:r>
      <w:r>
        <w:fldChar w:fldCharType="end"/>
      </w:r>
    </w:p>
    <w:p w14:paraId="6B57F42D">
      <w:pPr>
        <w:pStyle w:val="25"/>
        <w:tabs>
          <w:tab w:val="right" w:leader="dot" w:pos="9354"/>
          <w:tab w:val="clear" w:pos="9344"/>
        </w:tabs>
      </w:pPr>
      <w:r>
        <w:fldChar w:fldCharType="begin"/>
      </w:r>
      <w:r>
        <w:instrText xml:space="preserve"> HYPERLINK \l _Toc23352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szCs w:val="24"/>
        </w:rPr>
        <w:t>极限状态</w:t>
      </w:r>
      <w:r>
        <w:tab/>
      </w:r>
      <w:r>
        <w:fldChar w:fldCharType="begin"/>
      </w:r>
      <w:r>
        <w:instrText xml:space="preserve"> PAGEREF _Toc23352 \h </w:instrText>
      </w:r>
      <w:r>
        <w:fldChar w:fldCharType="separate"/>
      </w:r>
      <w:r>
        <w:t>10</w:t>
      </w:r>
      <w:r>
        <w:fldChar w:fldCharType="end"/>
      </w:r>
      <w:r>
        <w:fldChar w:fldCharType="end"/>
      </w:r>
    </w:p>
    <w:p w14:paraId="778DDAA7">
      <w:pPr>
        <w:pStyle w:val="25"/>
        <w:tabs>
          <w:tab w:val="right" w:leader="dot" w:pos="9354"/>
          <w:tab w:val="clear" w:pos="9344"/>
        </w:tabs>
      </w:pPr>
      <w:r>
        <w:fldChar w:fldCharType="begin"/>
      </w:r>
      <w:r>
        <w:instrText xml:space="preserve"> HYPERLINK \l _Toc24640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szCs w:val="24"/>
        </w:rPr>
        <w:t>软件与数据质量指标</w:t>
      </w:r>
      <w:r>
        <w:tab/>
      </w:r>
      <w:r>
        <w:fldChar w:fldCharType="begin"/>
      </w:r>
      <w:r>
        <w:instrText xml:space="preserve"> PAGEREF _Toc24640 \h </w:instrText>
      </w:r>
      <w:r>
        <w:fldChar w:fldCharType="separate"/>
      </w:r>
      <w:r>
        <w:t>10</w:t>
      </w:r>
      <w:r>
        <w:fldChar w:fldCharType="end"/>
      </w:r>
      <w:r>
        <w:fldChar w:fldCharType="end"/>
      </w:r>
    </w:p>
    <w:p w14:paraId="05016E12">
      <w:pPr>
        <w:pStyle w:val="25"/>
        <w:tabs>
          <w:tab w:val="right" w:leader="dot" w:pos="9354"/>
          <w:tab w:val="clear" w:pos="9344"/>
        </w:tabs>
      </w:pPr>
      <w:r>
        <w:fldChar w:fldCharType="begin"/>
      </w:r>
      <w:r>
        <w:instrText xml:space="preserve"> HYPERLINK \l _Toc32514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8.4 </w:t>
      </w:r>
      <w:r>
        <w:rPr>
          <w:rFonts w:hint="eastAsia"/>
          <w:szCs w:val="24"/>
        </w:rPr>
        <w:t>系统运行状态与模式</w:t>
      </w:r>
      <w:r>
        <w:tab/>
      </w:r>
      <w:r>
        <w:fldChar w:fldCharType="begin"/>
      </w:r>
      <w:r>
        <w:instrText xml:space="preserve"> PAGEREF _Toc32514 \h </w:instrText>
      </w:r>
      <w:r>
        <w:fldChar w:fldCharType="separate"/>
      </w:r>
      <w:r>
        <w:t>10</w:t>
      </w:r>
      <w:r>
        <w:fldChar w:fldCharType="end"/>
      </w:r>
      <w:r>
        <w:fldChar w:fldCharType="end"/>
      </w:r>
    </w:p>
    <w:p w14:paraId="2843BF01">
      <w:pPr>
        <w:pStyle w:val="25"/>
        <w:tabs>
          <w:tab w:val="right" w:leader="dot" w:pos="9354"/>
          <w:tab w:val="clear" w:pos="9344"/>
        </w:tabs>
      </w:pPr>
      <w:r>
        <w:fldChar w:fldCharType="begin"/>
      </w:r>
      <w:r>
        <w:instrText xml:space="preserve"> HYPERLINK \l _Toc27038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8.5 </w:t>
      </w:r>
      <w:r>
        <w:rPr>
          <w:rFonts w:hint="eastAsia"/>
          <w:szCs w:val="24"/>
        </w:rPr>
        <w:t>界面与交互指标</w:t>
      </w:r>
      <w:r>
        <w:tab/>
      </w:r>
      <w:r>
        <w:fldChar w:fldCharType="begin"/>
      </w:r>
      <w:r>
        <w:instrText xml:space="preserve"> PAGEREF _Toc27038 \h </w:instrText>
      </w:r>
      <w:r>
        <w:fldChar w:fldCharType="separate"/>
      </w:r>
      <w:r>
        <w:t>10</w:t>
      </w:r>
      <w:r>
        <w:fldChar w:fldCharType="end"/>
      </w:r>
      <w:r>
        <w:fldChar w:fldCharType="end"/>
      </w:r>
    </w:p>
    <w:p w14:paraId="3E067411">
      <w:pPr>
        <w:pStyle w:val="25"/>
        <w:tabs>
          <w:tab w:val="right" w:leader="dot" w:pos="9354"/>
          <w:tab w:val="clear" w:pos="9344"/>
        </w:tabs>
      </w:pPr>
      <w:r>
        <w:fldChar w:fldCharType="begin"/>
      </w:r>
      <w:r>
        <w:instrText xml:space="preserve"> HYPERLINK \l _Toc9167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8.6 </w:t>
      </w:r>
      <w:r>
        <w:rPr>
          <w:rFonts w:hint="eastAsia"/>
          <w:szCs w:val="24"/>
        </w:rPr>
        <w:t>综合技术经济指标</w:t>
      </w:r>
      <w:r>
        <w:tab/>
      </w:r>
      <w:r>
        <w:fldChar w:fldCharType="begin"/>
      </w:r>
      <w:r>
        <w:instrText xml:space="preserve"> PAGEREF _Toc9167 \h </w:instrText>
      </w:r>
      <w:r>
        <w:fldChar w:fldCharType="separate"/>
      </w:r>
      <w:r>
        <w:t>10</w:t>
      </w:r>
      <w:r>
        <w:fldChar w:fldCharType="end"/>
      </w:r>
      <w:r>
        <w:fldChar w:fldCharType="end"/>
      </w:r>
    </w:p>
    <w:p w14:paraId="46AE3900">
      <w:pPr>
        <w:pStyle w:val="20"/>
        <w:tabs>
          <w:tab w:val="right" w:leader="dot" w:pos="9354"/>
        </w:tabs>
      </w:pPr>
      <w:r>
        <w:fldChar w:fldCharType="begin"/>
      </w:r>
      <w:r>
        <w:instrText xml:space="preserve"> HYPERLINK \l _Toc23328 </w:instrText>
      </w:r>
      <w:r>
        <w:fldChar w:fldCharType="separate"/>
      </w:r>
      <w:r>
        <w:rPr>
          <w:rFonts w:hint="eastAsia" w:ascii="黑体" w:eastAsia="黑体"/>
          <w:i w:val="0"/>
          <w:szCs w:val="24"/>
        </w:rPr>
        <w:t xml:space="preserve">9 </w:t>
      </w:r>
      <w:r>
        <w:rPr>
          <w:rFonts w:hint="eastAsia"/>
          <w:szCs w:val="24"/>
        </w:rPr>
        <w:t>功能规模与应用软件系统规格</w:t>
      </w:r>
      <w:r>
        <w:tab/>
      </w:r>
      <w:r>
        <w:fldChar w:fldCharType="begin"/>
      </w:r>
      <w:r>
        <w:instrText xml:space="preserve"> PAGEREF _Toc23328 \h </w:instrText>
      </w:r>
      <w:r>
        <w:fldChar w:fldCharType="separate"/>
      </w:r>
      <w:r>
        <w:t>11</w:t>
      </w:r>
      <w:r>
        <w:fldChar w:fldCharType="end"/>
      </w:r>
      <w:r>
        <w:fldChar w:fldCharType="end"/>
      </w:r>
    </w:p>
    <w:p w14:paraId="5495E91F">
      <w:pPr>
        <w:pStyle w:val="25"/>
        <w:tabs>
          <w:tab w:val="right" w:leader="dot" w:pos="9354"/>
          <w:tab w:val="clear" w:pos="9344"/>
        </w:tabs>
      </w:pPr>
      <w:r>
        <w:fldChar w:fldCharType="begin"/>
      </w:r>
      <w:r>
        <w:instrText xml:space="preserve"> HYPERLINK \l _Toc18354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eastAsia"/>
          <w:szCs w:val="24"/>
        </w:rPr>
        <w:t>功能规模</w:t>
      </w:r>
      <w:r>
        <w:tab/>
      </w:r>
      <w:r>
        <w:fldChar w:fldCharType="begin"/>
      </w:r>
      <w:r>
        <w:instrText xml:space="preserve"> PAGEREF _Toc18354 \h </w:instrText>
      </w:r>
      <w:r>
        <w:fldChar w:fldCharType="separate"/>
      </w:r>
      <w:r>
        <w:t>11</w:t>
      </w:r>
      <w:r>
        <w:fldChar w:fldCharType="end"/>
      </w:r>
      <w:r>
        <w:fldChar w:fldCharType="end"/>
      </w:r>
    </w:p>
    <w:p w14:paraId="18CD1B84">
      <w:pPr>
        <w:pStyle w:val="25"/>
        <w:tabs>
          <w:tab w:val="right" w:leader="dot" w:pos="9354"/>
          <w:tab w:val="clear" w:pos="9344"/>
        </w:tabs>
      </w:pPr>
      <w:r>
        <w:fldChar w:fldCharType="begin"/>
      </w:r>
      <w:r>
        <w:instrText xml:space="preserve"> HYPERLINK \l _Toc15833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eastAsia"/>
          <w:szCs w:val="24"/>
        </w:rPr>
        <w:t>应用软件系统规格说明要求</w:t>
      </w:r>
      <w:r>
        <w:tab/>
      </w:r>
      <w:r>
        <w:fldChar w:fldCharType="begin"/>
      </w:r>
      <w:r>
        <w:instrText xml:space="preserve"> PAGEREF _Toc15833 \h </w:instrText>
      </w:r>
      <w:r>
        <w:fldChar w:fldCharType="separate"/>
      </w:r>
      <w:r>
        <w:t>11</w:t>
      </w:r>
      <w:r>
        <w:fldChar w:fldCharType="end"/>
      </w:r>
      <w:r>
        <w:fldChar w:fldCharType="end"/>
      </w:r>
    </w:p>
    <w:p w14:paraId="60B88F7D">
      <w:pPr>
        <w:pStyle w:val="25"/>
        <w:tabs>
          <w:tab w:val="right" w:leader="dot" w:pos="9354"/>
          <w:tab w:val="clear" w:pos="9344"/>
        </w:tabs>
      </w:pPr>
      <w:r>
        <w:fldChar w:fldCharType="begin"/>
      </w:r>
      <w:r>
        <w:instrText xml:space="preserve"> HYPERLINK \l _Toc3451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9.3 </w:t>
      </w:r>
      <w:r>
        <w:rPr>
          <w:rFonts w:hint="eastAsia"/>
          <w:szCs w:val="24"/>
        </w:rPr>
        <w:t>非功能系统规格说明</w:t>
      </w:r>
      <w:r>
        <w:tab/>
      </w:r>
      <w:r>
        <w:fldChar w:fldCharType="begin"/>
      </w:r>
      <w:r>
        <w:instrText xml:space="preserve"> PAGEREF _Toc3451 \h </w:instrText>
      </w:r>
      <w:r>
        <w:fldChar w:fldCharType="separate"/>
      </w:r>
      <w:r>
        <w:t>11</w:t>
      </w:r>
      <w:r>
        <w:fldChar w:fldCharType="end"/>
      </w:r>
      <w:r>
        <w:fldChar w:fldCharType="end"/>
      </w:r>
    </w:p>
    <w:p w14:paraId="2E71EF34">
      <w:pPr>
        <w:pStyle w:val="94"/>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3"/>
    <w:p w14:paraId="6960C480">
      <w:pPr>
        <w:pStyle w:val="92"/>
        <w:spacing w:after="360"/>
      </w:pPr>
      <w:bookmarkStart w:id="17" w:name="_Toc24929"/>
      <w:bookmarkStart w:id="18" w:name="BookMark2"/>
      <w:r>
        <w:rPr>
          <w:spacing w:val="320"/>
        </w:rPr>
        <w:t>前</w:t>
      </w:r>
      <w:r>
        <w:t>言</w:t>
      </w:r>
      <w:bookmarkEnd w:id="14"/>
      <w:bookmarkEnd w:id="15"/>
      <w:bookmarkEnd w:id="16"/>
      <w:bookmarkEnd w:id="17"/>
    </w:p>
    <w:p w14:paraId="4B70F351">
      <w:pPr>
        <w:pStyle w:val="59"/>
        <w:ind w:firstLine="420"/>
      </w:pPr>
      <w:r>
        <w:rPr>
          <w:rFonts w:hint="eastAsia"/>
        </w:rPr>
        <w:t>本文件按照GB/T 1.1—2020《标准化工作导则  第1部分：标准化文件的结构和起草规则》的规定起草。</w:t>
      </w:r>
    </w:p>
    <w:p w14:paraId="3773B1E0">
      <w:pPr>
        <w:pStyle w:val="59"/>
        <w:ind w:firstLine="420"/>
      </w:pPr>
      <w:r>
        <w:rPr>
          <w:rFonts w:hint="eastAsia"/>
        </w:rPr>
        <w:t>本文件由大连软件行业协会</w:t>
      </w:r>
      <w:r>
        <w:rPr>
          <w:rFonts w:hint="eastAsia"/>
          <w:lang w:val="en-US" w:eastAsia="zh-CN"/>
        </w:rPr>
        <w:t>提出并</w:t>
      </w:r>
      <w:r>
        <w:rPr>
          <w:rFonts w:hint="eastAsia"/>
        </w:rPr>
        <w:t>归口。</w:t>
      </w:r>
    </w:p>
    <w:p w14:paraId="5F872B4D">
      <w:pPr>
        <w:pStyle w:val="59"/>
        <w:ind w:firstLine="420"/>
        <w:rPr>
          <w:rFonts w:hint="eastAsia"/>
        </w:rPr>
      </w:pPr>
      <w:r>
        <w:rPr>
          <w:rFonts w:hint="eastAsia"/>
        </w:rPr>
        <w:t>本文件起草单位：。</w:t>
      </w:r>
    </w:p>
    <w:p w14:paraId="074F888A">
      <w:pPr>
        <w:pStyle w:val="59"/>
        <w:ind w:firstLine="420"/>
        <w:rPr>
          <w:rFonts w:hint="eastAsia"/>
        </w:rPr>
      </w:pPr>
      <w:r>
        <w:rPr>
          <w:rFonts w:hint="eastAsia"/>
        </w:rPr>
        <w:t>本文件主要起草人：。</w:t>
      </w:r>
    </w:p>
    <w:p w14:paraId="6D30F67B">
      <w:pPr>
        <w:pStyle w:val="59"/>
        <w:ind w:firstLine="420"/>
        <w:rPr>
          <w:rFonts w:hint="eastAsia"/>
        </w:rPr>
      </w:pPr>
      <w:r>
        <w:rPr>
          <w:rFonts w:hint="eastAsia"/>
        </w:rPr>
        <w:t>本文件发布实施后，任何单位和个人如有问题和意见建议，均可以通过来电和来函等方式进行反馈，我们将及时答复并认真处理，根据实际情况依法进行评估及复审。</w:t>
      </w:r>
    </w:p>
    <w:p w14:paraId="7EBE7731">
      <w:pPr>
        <w:pStyle w:val="59"/>
        <w:ind w:firstLine="420"/>
        <w:rPr>
          <w:rFonts w:hint="eastAsia"/>
        </w:rPr>
      </w:pPr>
      <w:r>
        <w:rPr>
          <w:rFonts w:hint="eastAsia"/>
        </w:rPr>
        <w:t>本文件归口单位通讯地址：大连市高新园区火炬路32号创业大厦A座5层，联系电话：0411-88255657</w:t>
      </w:r>
    </w:p>
    <w:p w14:paraId="5F202F70">
      <w:pPr>
        <w:pStyle w:val="59"/>
        <w:ind w:firstLine="420"/>
      </w:pPr>
      <w:r>
        <w:rPr>
          <w:rFonts w:hint="eastAsia"/>
        </w:rPr>
        <w:t>本文件起草单位通讯地址：大连市沙河口区星河二街25号1单元38层6-1、5-2号，联系电话：0411-84755515</w:t>
      </w:r>
    </w:p>
    <w:p w14:paraId="47F9AC0B">
      <w:pPr>
        <w:pStyle w:val="59"/>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18"/>
    <w:p w14:paraId="7C3E1C92">
      <w:pPr>
        <w:spacing w:line="20" w:lineRule="exact"/>
        <w:jc w:val="center"/>
        <w:rPr>
          <w:rFonts w:ascii="黑体" w:hAnsi="黑体" w:eastAsia="黑体"/>
          <w:sz w:val="32"/>
          <w:szCs w:val="32"/>
        </w:rPr>
      </w:pPr>
      <w:bookmarkStart w:id="19" w:name="BookMark4"/>
    </w:p>
    <w:p w14:paraId="302D48F7">
      <w:pPr>
        <w:spacing w:line="20" w:lineRule="exact"/>
        <w:jc w:val="center"/>
        <w:rPr>
          <w:rFonts w:ascii="黑体" w:hAnsi="黑体" w:eastAsia="黑体"/>
          <w:sz w:val="32"/>
          <w:szCs w:val="32"/>
        </w:rPr>
      </w:pPr>
    </w:p>
    <w:sdt>
      <w:sdtPr>
        <w:tag w:val="NEW_STAND_NAME"/>
        <w:id w:val="595910757"/>
        <w:lock w:val="sdtLocked"/>
        <w:placeholder>
          <w:docPart w:val="7772FADED6C14CAC95F581664688EB9D"/>
        </w:placeholder>
      </w:sdtPr>
      <w:sdtContent>
        <w:p w14:paraId="42E7BDC1">
          <w:pPr>
            <w:pStyle w:val="180"/>
            <w:spacing w:before="3" w:beforeLines="1" w:after="706" w:afterLines="220"/>
          </w:pPr>
          <w:bookmarkStart w:id="20" w:name="NEW_STAND_NAME"/>
          <w:r>
            <w:rPr>
              <w:rFonts w:hint="eastAsia"/>
            </w:rPr>
            <w:t xml:space="preserve">应用系统工程 </w:t>
          </w:r>
          <w:r>
            <w:rPr>
              <w:rFonts w:hint="eastAsia"/>
              <w:lang w:eastAsia="zh-CN"/>
            </w:rPr>
            <w:t>应用软件架构设计规范</w:t>
          </w:r>
        </w:p>
      </w:sdtContent>
    </w:sdt>
    <w:bookmarkEnd w:id="20"/>
    <w:p w14:paraId="46F19D59">
      <w:pPr>
        <w:pStyle w:val="107"/>
        <w:spacing w:before="321" w:after="321"/>
      </w:pPr>
      <w:bookmarkStart w:id="21" w:name="_Toc26718930"/>
      <w:bookmarkStart w:id="22" w:name="_Toc1782"/>
      <w:bookmarkStart w:id="23" w:name="_Toc166750228"/>
      <w:bookmarkStart w:id="24" w:name="_Toc97192964"/>
      <w:bookmarkStart w:id="25" w:name="_Toc26986771"/>
      <w:bookmarkStart w:id="26" w:name="_Toc24884218"/>
      <w:bookmarkStart w:id="27" w:name="_Toc17233333"/>
      <w:bookmarkStart w:id="28" w:name="_Toc24884211"/>
      <w:bookmarkStart w:id="29" w:name="_Toc26648465"/>
      <w:bookmarkStart w:id="30" w:name="_Toc26986530"/>
      <w:bookmarkStart w:id="31" w:name="_Toc203721668"/>
      <w:bookmarkStart w:id="32" w:name="_Toc17233325"/>
      <w:bookmarkStart w:id="33" w:name="_Toc14105"/>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2438FFC2">
      <w:pPr>
        <w:pStyle w:val="59"/>
        <w:ind w:firstLine="420"/>
        <w:rPr>
          <w:rFonts w:hint="eastAsia"/>
        </w:rPr>
      </w:pPr>
      <w:bookmarkStart w:id="34" w:name="_Toc17233326"/>
      <w:bookmarkStart w:id="35" w:name="_Toc17233334"/>
      <w:bookmarkStart w:id="36" w:name="_Toc26648466"/>
      <w:bookmarkStart w:id="37" w:name="_Toc24884219"/>
      <w:bookmarkStart w:id="38" w:name="_Toc24884212"/>
      <w:r>
        <w:rPr>
          <w:rFonts w:hint="eastAsia"/>
        </w:rPr>
        <w:t>本文件规定了应用软件架构设计的主要内容、过程及编制深度要求，包括：需求分配、应用软件架构设计、应用系统架构设计、指标体系等方面内容。</w:t>
      </w:r>
    </w:p>
    <w:p w14:paraId="4CB19556">
      <w:pPr>
        <w:pStyle w:val="59"/>
        <w:ind w:firstLine="420"/>
      </w:pPr>
      <w:r>
        <w:rPr>
          <w:rFonts w:hint="eastAsia"/>
        </w:rPr>
        <w:t>本文件适用于新建、扩建和改建的应用系统工程。</w:t>
      </w:r>
    </w:p>
    <w:p w14:paraId="2EF946F3">
      <w:pPr>
        <w:pStyle w:val="107"/>
        <w:spacing w:before="321" w:after="321"/>
      </w:pPr>
      <w:bookmarkStart w:id="39" w:name="_Toc97192965"/>
      <w:bookmarkStart w:id="40" w:name="_Toc20810"/>
      <w:bookmarkStart w:id="41" w:name="_Toc26986531"/>
      <w:bookmarkStart w:id="42" w:name="_Toc166750229"/>
      <w:bookmarkStart w:id="43" w:name="_Toc203721669"/>
      <w:bookmarkStart w:id="44" w:name="_Toc26718931"/>
      <w:bookmarkStart w:id="45" w:name="_Toc26986772"/>
      <w:bookmarkStart w:id="46" w:name="_Toc3075"/>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118C818">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875D84">
      <w:pPr>
        <w:pStyle w:val="59"/>
        <w:ind w:firstLine="420"/>
        <w:rPr>
          <w:rFonts w:hint="eastAsia"/>
        </w:rPr>
      </w:pPr>
      <w:r>
        <w:rPr>
          <w:rFonts w:hint="eastAsia"/>
        </w:rPr>
        <w:t>GB/T 25000.12 系统与软件工程 系统与软件质量要求和评价（SQuaRE）第12部分：数据质量模型</w:t>
      </w:r>
    </w:p>
    <w:p w14:paraId="0FA81EEC">
      <w:pPr>
        <w:pStyle w:val="59"/>
        <w:ind w:firstLine="420"/>
        <w:rPr>
          <w:rFonts w:hint="eastAsia"/>
        </w:rPr>
      </w:pPr>
      <w:r>
        <w:rPr>
          <w:rFonts w:hint="eastAsia"/>
        </w:rPr>
        <w:t>GB/T 25000.22 系统与软件工程 系统与软件质量要求和评价（SQuaRE） 第22部分：使用质量测量</w:t>
      </w:r>
    </w:p>
    <w:p w14:paraId="0170B1CF">
      <w:pPr>
        <w:pStyle w:val="59"/>
        <w:ind w:firstLine="420"/>
        <w:rPr>
          <w:rFonts w:hint="eastAsia"/>
        </w:rPr>
      </w:pPr>
      <w:r>
        <w:rPr>
          <w:rFonts w:hint="eastAsia"/>
        </w:rPr>
        <w:t>GB/T 25000.23 系统与软件工程 系统与软件质量要求和评价（SQuaRE） 第23部分：系统与软件产品质量测量</w:t>
      </w:r>
    </w:p>
    <w:p w14:paraId="5001D435">
      <w:pPr>
        <w:pStyle w:val="59"/>
        <w:ind w:firstLine="420"/>
        <w:rPr>
          <w:rFonts w:hint="eastAsia"/>
        </w:rPr>
      </w:pPr>
      <w:r>
        <w:rPr>
          <w:rFonts w:hint="eastAsia"/>
        </w:rPr>
        <w:t>T/DSIA XXXX-202X 应用系统工程 应用软件</w:t>
      </w:r>
      <w:r>
        <w:rPr>
          <w:rFonts w:hint="eastAsia"/>
          <w:lang w:val="en-US" w:eastAsia="zh-CN"/>
        </w:rPr>
        <w:t>造价</w:t>
      </w:r>
      <w:r>
        <w:rPr>
          <w:rFonts w:hint="eastAsia"/>
        </w:rPr>
        <w:t>规范</w:t>
      </w:r>
    </w:p>
    <w:p w14:paraId="0E9401BA">
      <w:pPr>
        <w:pStyle w:val="59"/>
        <w:ind w:firstLine="420"/>
        <w:rPr>
          <w:rFonts w:hint="eastAsia"/>
        </w:rPr>
      </w:pPr>
      <w:r>
        <w:rPr>
          <w:rFonts w:hint="eastAsia"/>
        </w:rPr>
        <w:t>T/DSIA XXXX-202X 应用系统工程 工程造价咨询规范</w:t>
      </w:r>
    </w:p>
    <w:p w14:paraId="79B0DA34">
      <w:pPr>
        <w:pStyle w:val="59"/>
        <w:ind w:firstLine="420"/>
        <w:rPr>
          <w:rFonts w:hint="eastAsia"/>
        </w:rPr>
      </w:pPr>
      <w:r>
        <w:rPr>
          <w:rFonts w:hint="eastAsia"/>
        </w:rPr>
        <w:t>T/DSIA XXXX-202X 应用系统工程 设计文件规范</w:t>
      </w:r>
    </w:p>
    <w:p w14:paraId="473B633D">
      <w:pPr>
        <w:pStyle w:val="59"/>
        <w:ind w:firstLine="420"/>
        <w:rPr>
          <w:rFonts w:hint="eastAsia" w:eastAsia="宋体"/>
          <w:lang w:val="en-US" w:eastAsia="zh-CN"/>
        </w:rPr>
      </w:pPr>
      <w:r>
        <w:rPr>
          <w:rFonts w:hint="eastAsia"/>
        </w:rPr>
        <w:t>T/DSIA XXXX-202X 应用系统工程 关键性评价</w:t>
      </w:r>
      <w:r>
        <w:rPr>
          <w:rFonts w:hint="eastAsia"/>
          <w:lang w:val="en-US" w:eastAsia="zh-CN"/>
        </w:rPr>
        <w:t>要素</w:t>
      </w:r>
    </w:p>
    <w:p w14:paraId="22019A63">
      <w:pPr>
        <w:pStyle w:val="59"/>
        <w:ind w:firstLine="420"/>
        <w:rPr>
          <w:rFonts w:hint="eastAsia"/>
        </w:rPr>
      </w:pPr>
      <w:r>
        <w:rPr>
          <w:rFonts w:hint="eastAsia"/>
        </w:rPr>
        <w:t>T/DSIA XXXX-202X 应用系统工程 工程架构设计规范</w:t>
      </w:r>
    </w:p>
    <w:p w14:paraId="5E973F98">
      <w:pPr>
        <w:pStyle w:val="59"/>
        <w:ind w:firstLine="420"/>
        <w:rPr>
          <w:rFonts w:hint="eastAsia"/>
        </w:rPr>
      </w:pPr>
      <w:r>
        <w:t>GB/T 45802-2025</w:t>
      </w:r>
      <w:r>
        <w:rPr>
          <w:rFonts w:hint="eastAsia"/>
        </w:rPr>
        <w:t xml:space="preserve"> 系统与软件工程 生存周期过程 需求工程</w:t>
      </w:r>
    </w:p>
    <w:p w14:paraId="619E2A5E">
      <w:pPr>
        <w:pStyle w:val="107"/>
        <w:spacing w:before="321" w:after="321"/>
      </w:pPr>
      <w:bookmarkStart w:id="47" w:name="_Toc97192966"/>
      <w:bookmarkStart w:id="48" w:name="_Toc166750230"/>
      <w:bookmarkStart w:id="49" w:name="_Toc203721670"/>
      <w:bookmarkStart w:id="50" w:name="_Toc8981"/>
      <w:bookmarkStart w:id="51" w:name="_Toc25924"/>
      <w:r>
        <w:rPr>
          <w:rFonts w:hint="eastAsia"/>
          <w:szCs w:val="21"/>
        </w:rPr>
        <w:t>术语和定义</w:t>
      </w:r>
      <w:bookmarkEnd w:id="47"/>
      <w:bookmarkEnd w:id="48"/>
      <w:bookmarkEnd w:id="49"/>
      <w:bookmarkEnd w:id="50"/>
      <w:bookmarkEnd w:id="51"/>
    </w:p>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0F91558F">
          <w:pPr>
            <w:pStyle w:val="59"/>
            <w:ind w:firstLine="420"/>
          </w:pPr>
          <w:bookmarkStart w:id="52" w:name="_Toc26986532"/>
          <w:bookmarkEnd w:id="52"/>
          <w:r>
            <w:rPr>
              <w:rFonts w:hint="eastAsia" w:ascii="宋体" w:hAnsi="Times New Roman" w:eastAsia="宋体" w:cs="Times New Roman"/>
              <w:sz w:val="21"/>
              <w:lang w:val="en-US" w:eastAsia="zh-CN" w:bidi="ar-SA"/>
            </w:rPr>
            <w:t>T/DSIA XXXX-202X</w:t>
          </w:r>
          <w:r>
            <w:rPr>
              <w:rFonts w:hint="eastAsia" w:cs="Times New Roman"/>
              <w:sz w:val="21"/>
              <w:lang w:val="en-US" w:eastAsia="zh-CN" w:bidi="ar-SA"/>
            </w:rPr>
            <w:t xml:space="preserve"> 设计文件规范</w:t>
          </w:r>
          <w:r>
            <w:rPr>
              <w:rFonts w:hint="eastAsia" w:ascii="宋体" w:hAnsi="Times New Roman" w:eastAsia="宋体" w:cs="Times New Roman"/>
              <w:sz w:val="21"/>
              <w:lang w:val="en-US" w:eastAsia="zh-CN" w:bidi="ar-SA"/>
            </w:rPr>
            <w:t>、T/DSIA XXXX-202X</w:t>
          </w:r>
          <w:r>
            <w:rPr>
              <w:rFonts w:hint="eastAsia" w:cs="Times New Roman"/>
              <w:sz w:val="21"/>
              <w:lang w:val="en-US" w:eastAsia="zh-CN" w:bidi="ar-SA"/>
            </w:rPr>
            <w:t xml:space="preserve"> 关键性评价要素和GB/T 25000系列</w:t>
          </w:r>
          <w:r>
            <w:rPr>
              <w:rFonts w:hint="eastAsia" w:ascii="宋体" w:hAnsi="Times New Roman" w:eastAsia="宋体" w:cs="Times New Roman"/>
              <w:sz w:val="21"/>
              <w:lang w:val="en-US" w:eastAsia="zh-CN" w:bidi="ar-SA"/>
            </w:rPr>
            <w:t>界定的以及下列术语和定义适用于本文件。</w:t>
          </w:r>
        </w:p>
      </w:sdtContent>
    </w:sdt>
    <w:bookmarkEnd w:id="19"/>
    <w:p w14:paraId="02F362B9">
      <w:pPr>
        <w:pStyle w:val="226"/>
        <w:ind w:left="420" w:hanging="420" w:hangingChars="200"/>
        <w:rPr>
          <w:rFonts w:hint="eastAsia" w:ascii="黑体" w:hAnsi="黑体" w:eastAsia="黑体"/>
          <w:sz w:val="21"/>
          <w:szCs w:val="24"/>
        </w:rPr>
      </w:pPr>
      <w:r>
        <w:rPr>
          <w:rFonts w:hint="eastAsia" w:ascii="黑体" w:hAnsi="黑体" w:eastAsia="黑体"/>
          <w:sz w:val="21"/>
          <w:szCs w:val="24"/>
        </w:rPr>
        <w:br w:type="textWrapping"/>
      </w:r>
      <w:r>
        <w:rPr>
          <w:rFonts w:hint="eastAsia" w:ascii="黑体" w:hAnsi="黑体" w:eastAsia="黑体"/>
          <w:sz w:val="21"/>
          <w:szCs w:val="24"/>
        </w:rPr>
        <w:t>应用软件架构  application software architecture</w:t>
      </w:r>
    </w:p>
    <w:p w14:paraId="3A70ED96">
      <w:pPr>
        <w:pStyle w:val="59"/>
        <w:spacing w:beforeLines="0" w:afterLines="0"/>
        <w:ind w:firstLine="420"/>
        <w:rPr>
          <w:rFonts w:hint="eastAsia"/>
          <w:sz w:val="21"/>
          <w:szCs w:val="24"/>
        </w:rPr>
      </w:pPr>
      <w:r>
        <w:rPr>
          <w:rFonts w:hint="eastAsia"/>
          <w:sz w:val="21"/>
          <w:szCs w:val="24"/>
        </w:rPr>
        <w:t>应用软件的基本概念和属性以及实现和演化原则。</w:t>
      </w:r>
    </w:p>
    <w:p w14:paraId="450B7BCB">
      <w:pPr>
        <w:pStyle w:val="226"/>
        <w:ind w:left="420" w:hanging="420" w:hangingChars="200"/>
        <w:rPr>
          <w:rFonts w:hint="eastAsia" w:ascii="黑体" w:hAnsi="黑体" w:eastAsia="黑体"/>
          <w:sz w:val="21"/>
          <w:szCs w:val="24"/>
        </w:rPr>
      </w:pPr>
      <w:r>
        <w:rPr>
          <w:rFonts w:hint="eastAsia" w:ascii="黑体" w:hAnsi="黑体" w:eastAsia="黑体"/>
          <w:sz w:val="21"/>
          <w:szCs w:val="24"/>
        </w:rPr>
        <w:br w:type="textWrapping"/>
      </w:r>
      <w:r>
        <w:rPr>
          <w:rFonts w:hint="eastAsia" w:ascii="黑体" w:hAnsi="黑体" w:eastAsia="黑体"/>
          <w:sz w:val="21"/>
          <w:szCs w:val="24"/>
        </w:rPr>
        <w:t>规格说明  specification</w:t>
      </w:r>
    </w:p>
    <w:p w14:paraId="2E4F527A">
      <w:pPr>
        <w:pStyle w:val="59"/>
        <w:spacing w:beforeLines="0" w:afterLines="0"/>
        <w:ind w:firstLine="420"/>
        <w:rPr>
          <w:rFonts w:hint="eastAsia"/>
          <w:sz w:val="21"/>
          <w:szCs w:val="24"/>
        </w:rPr>
      </w:pPr>
      <w:r>
        <w:rPr>
          <w:rFonts w:hint="eastAsia"/>
          <w:sz w:val="21"/>
          <w:szCs w:val="24"/>
        </w:rPr>
        <w:t>实体的特定品质、技术细节的详细描述。根据上下文，有时也可以简写为规格。</w:t>
      </w:r>
    </w:p>
    <w:p w14:paraId="06A24924">
      <w:pPr>
        <w:pStyle w:val="226"/>
        <w:ind w:left="420" w:hanging="420" w:hangingChars="200"/>
        <w:rPr>
          <w:rFonts w:hint="eastAsia" w:ascii="黑体" w:hAnsi="黑体" w:eastAsia="黑体"/>
          <w:sz w:val="21"/>
          <w:szCs w:val="24"/>
        </w:rPr>
      </w:pPr>
      <w:r>
        <w:rPr>
          <w:rFonts w:hint="eastAsia" w:ascii="黑体" w:hAnsi="黑体" w:eastAsia="黑体"/>
          <w:sz w:val="21"/>
          <w:szCs w:val="24"/>
        </w:rPr>
        <w:br w:type="textWrapping"/>
      </w:r>
      <w:r>
        <w:rPr>
          <w:rFonts w:hint="eastAsia" w:ascii="黑体" w:hAnsi="黑体" w:eastAsia="黑体"/>
          <w:sz w:val="21"/>
          <w:szCs w:val="24"/>
        </w:rPr>
        <w:t>业务需求规格说明  business requirements specification</w:t>
      </w:r>
    </w:p>
    <w:p w14:paraId="66C5E32E">
      <w:pPr>
        <w:pStyle w:val="59"/>
        <w:spacing w:beforeLines="0" w:afterLines="0"/>
        <w:ind w:firstLine="420"/>
        <w:rPr>
          <w:rFonts w:hint="eastAsia"/>
          <w:sz w:val="21"/>
          <w:szCs w:val="24"/>
        </w:rPr>
      </w:pPr>
      <w:r>
        <w:rPr>
          <w:rFonts w:hint="eastAsia"/>
          <w:sz w:val="21"/>
          <w:szCs w:val="24"/>
        </w:rPr>
        <w:t>结构化地收集业务或任务要求（业务或任务问题、机会定义、概念和解决方案所需条件）及其与外部环境的关系。</w:t>
      </w:r>
    </w:p>
    <w:p w14:paraId="43CAC52C">
      <w:pPr>
        <w:pStyle w:val="226"/>
        <w:ind w:left="420" w:hanging="420" w:hangingChars="200"/>
        <w:rPr>
          <w:rFonts w:hint="eastAsia" w:ascii="黑体" w:hAnsi="黑体" w:eastAsia="黑体"/>
          <w:sz w:val="21"/>
          <w:szCs w:val="24"/>
        </w:rPr>
      </w:pPr>
      <w:r>
        <w:rPr>
          <w:rFonts w:hint="eastAsia" w:ascii="黑体" w:hAnsi="黑体" w:eastAsia="黑体"/>
          <w:sz w:val="21"/>
          <w:szCs w:val="24"/>
        </w:rPr>
        <w:br w:type="textWrapping"/>
      </w:r>
      <w:r>
        <w:rPr>
          <w:rFonts w:hint="eastAsia" w:ascii="黑体" w:hAnsi="黑体" w:eastAsia="黑体"/>
          <w:sz w:val="21"/>
          <w:szCs w:val="24"/>
        </w:rPr>
        <w:t>利益相关方需求规格说明  stakeholder requirements specification</w:t>
      </w:r>
    </w:p>
    <w:p w14:paraId="4D07EF18">
      <w:pPr>
        <w:pStyle w:val="59"/>
        <w:spacing w:beforeLines="0" w:afterLines="0"/>
        <w:ind w:firstLine="420"/>
        <w:rPr>
          <w:rFonts w:hint="eastAsia"/>
          <w:sz w:val="21"/>
          <w:szCs w:val="24"/>
        </w:rPr>
      </w:pPr>
      <w:r>
        <w:rPr>
          <w:rFonts w:hint="eastAsia"/>
          <w:sz w:val="21"/>
          <w:szCs w:val="24"/>
        </w:rPr>
        <w:t>利结构化地收集利益相关方的要求（需求、特征、上下文、概念、限制和优先级）及其与外部环境的关系。</w:t>
      </w:r>
    </w:p>
    <w:p w14:paraId="3D2FD20A">
      <w:pPr>
        <w:pStyle w:val="226"/>
        <w:ind w:left="420" w:hanging="420" w:hangingChars="200"/>
        <w:rPr>
          <w:rFonts w:hint="eastAsia" w:ascii="黑体" w:hAnsi="黑体" w:eastAsia="黑体"/>
          <w:sz w:val="21"/>
          <w:szCs w:val="24"/>
        </w:rPr>
      </w:pPr>
      <w:r>
        <w:rPr>
          <w:rFonts w:hint="eastAsia" w:ascii="黑体" w:hAnsi="黑体" w:eastAsia="黑体"/>
          <w:sz w:val="21"/>
          <w:szCs w:val="24"/>
        </w:rPr>
        <w:br w:type="textWrapping"/>
      </w:r>
      <w:r>
        <w:rPr>
          <w:rFonts w:hint="eastAsia" w:ascii="黑体" w:hAnsi="黑体" w:eastAsia="黑体"/>
          <w:sz w:val="21"/>
          <w:szCs w:val="24"/>
        </w:rPr>
        <w:t>系统需求规格说明  system requirements specification</w:t>
      </w:r>
    </w:p>
    <w:p w14:paraId="6F5BCA1A">
      <w:pPr>
        <w:pStyle w:val="59"/>
        <w:spacing w:beforeLines="0" w:afterLines="0"/>
        <w:ind w:firstLine="420"/>
        <w:rPr>
          <w:rFonts w:hint="eastAsia"/>
          <w:sz w:val="21"/>
          <w:szCs w:val="24"/>
        </w:rPr>
      </w:pPr>
      <w:r>
        <w:rPr>
          <w:rFonts w:hint="eastAsia"/>
          <w:sz w:val="21"/>
          <w:szCs w:val="24"/>
        </w:rPr>
        <w:t>结构化地收集系统及其操作环境和外部接口的要求（功能、性能、设计约束和属性）。</w:t>
      </w:r>
    </w:p>
    <w:p w14:paraId="7561ED12">
      <w:pPr>
        <w:pStyle w:val="226"/>
        <w:ind w:left="420" w:hanging="420" w:hangingChars="200"/>
        <w:rPr>
          <w:rFonts w:hint="eastAsia" w:ascii="黑体" w:hAnsi="黑体" w:eastAsia="黑体"/>
          <w:sz w:val="21"/>
          <w:szCs w:val="24"/>
        </w:rPr>
      </w:pPr>
      <w:r>
        <w:rPr>
          <w:rFonts w:hint="eastAsia" w:ascii="黑体" w:hAnsi="黑体" w:eastAsia="黑体"/>
          <w:sz w:val="21"/>
          <w:szCs w:val="24"/>
        </w:rPr>
        <w:br w:type="textWrapping"/>
      </w:r>
      <w:r>
        <w:rPr>
          <w:rFonts w:hint="eastAsia" w:ascii="黑体" w:hAnsi="黑体" w:eastAsia="黑体"/>
          <w:sz w:val="21"/>
          <w:szCs w:val="24"/>
        </w:rPr>
        <w:t>软件需求规格说明  software requirements specification</w:t>
      </w:r>
    </w:p>
    <w:p w14:paraId="41F483A5">
      <w:pPr>
        <w:pStyle w:val="59"/>
        <w:spacing w:beforeLines="0" w:afterLines="0"/>
        <w:ind w:firstLine="420"/>
        <w:rPr>
          <w:rFonts w:hint="eastAsia"/>
          <w:sz w:val="21"/>
          <w:szCs w:val="24"/>
        </w:rPr>
      </w:pPr>
      <w:r>
        <w:rPr>
          <w:rFonts w:hint="eastAsia"/>
          <w:sz w:val="21"/>
          <w:szCs w:val="24"/>
        </w:rPr>
        <w:t>结构化集合，包含软件及其外部接口的基本需求（功能、性能、设计约束和属性）。</w:t>
      </w:r>
    </w:p>
    <w:p w14:paraId="30CF59D4">
      <w:pPr>
        <w:pStyle w:val="226"/>
        <w:ind w:left="420" w:hanging="420" w:hangingChars="200"/>
        <w:rPr>
          <w:rFonts w:hint="eastAsia" w:ascii="黑体" w:hAnsi="黑体" w:eastAsia="黑体"/>
          <w:sz w:val="21"/>
          <w:szCs w:val="24"/>
        </w:rPr>
      </w:pPr>
      <w:r>
        <w:rPr>
          <w:rFonts w:hint="eastAsia" w:ascii="黑体" w:hAnsi="黑体" w:eastAsia="黑体"/>
          <w:sz w:val="21"/>
          <w:szCs w:val="24"/>
        </w:rPr>
        <w:br w:type="textWrapping"/>
      </w:r>
      <w:r>
        <w:rPr>
          <w:rFonts w:hint="eastAsia" w:ascii="黑体" w:hAnsi="黑体" w:eastAsia="黑体"/>
          <w:sz w:val="21"/>
          <w:szCs w:val="24"/>
        </w:rPr>
        <w:t>NESMA方法  NESMA method</w:t>
      </w:r>
    </w:p>
    <w:p w14:paraId="781BE2CA">
      <w:pPr>
        <w:pStyle w:val="59"/>
        <w:spacing w:beforeLines="0" w:afterLines="0"/>
        <w:ind w:firstLine="420"/>
        <w:rPr>
          <w:rFonts w:hint="eastAsia"/>
          <w:sz w:val="21"/>
          <w:szCs w:val="24"/>
        </w:rPr>
      </w:pPr>
      <w:r>
        <w:rPr>
          <w:rFonts w:hint="eastAsia"/>
          <w:sz w:val="21"/>
          <w:szCs w:val="24"/>
        </w:rPr>
        <w:t>一种功能点分析方法，包括三种类型：预估功能点分析、估算功能点分析、详细功能点分析。</w:t>
      </w:r>
    </w:p>
    <w:p w14:paraId="372293BB">
      <w:pPr>
        <w:pStyle w:val="59"/>
        <w:spacing w:beforeLines="0" w:afterLines="0"/>
        <w:ind w:firstLine="420"/>
        <w:rPr>
          <w:rFonts w:hint="eastAsia"/>
          <w:sz w:val="21"/>
          <w:szCs w:val="24"/>
        </w:rPr>
      </w:pPr>
      <w:r>
        <w:rPr>
          <w:rFonts w:hint="eastAsia"/>
          <w:sz w:val="21"/>
          <w:szCs w:val="24"/>
        </w:rPr>
        <w:t>参见：《GB/T 42588-2023 系统与软件工程 功能规模测量NESMA方法》。</w:t>
      </w:r>
    </w:p>
    <w:p w14:paraId="1B4F8418">
      <w:pPr>
        <w:pStyle w:val="226"/>
        <w:ind w:left="420" w:hanging="420" w:hangingChars="200"/>
        <w:rPr>
          <w:rFonts w:hint="eastAsia" w:ascii="黑体" w:hAnsi="黑体" w:eastAsia="黑体"/>
          <w:sz w:val="21"/>
          <w:szCs w:val="24"/>
        </w:rPr>
      </w:pPr>
      <w:r>
        <w:rPr>
          <w:rFonts w:hint="eastAsia" w:ascii="黑体" w:hAnsi="黑体" w:eastAsia="黑体"/>
          <w:sz w:val="21"/>
          <w:szCs w:val="24"/>
        </w:rPr>
        <w:br w:type="textWrapping"/>
      </w:r>
      <w:r>
        <w:rPr>
          <w:rFonts w:hint="eastAsia" w:ascii="黑体" w:hAnsi="黑体" w:eastAsia="黑体"/>
          <w:sz w:val="21"/>
          <w:szCs w:val="24"/>
        </w:rPr>
        <w:t>基线需求  baseline requirements</w:t>
      </w:r>
    </w:p>
    <w:p w14:paraId="164B5F5E">
      <w:pPr>
        <w:pStyle w:val="59"/>
        <w:spacing w:beforeLines="0" w:afterLines="0"/>
        <w:ind w:firstLine="420"/>
        <w:rPr>
          <w:rFonts w:hint="eastAsia"/>
          <w:sz w:val="21"/>
          <w:szCs w:val="24"/>
        </w:rPr>
      </w:pPr>
      <w:r>
        <w:rPr>
          <w:rFonts w:hint="eastAsia"/>
          <w:sz w:val="21"/>
          <w:szCs w:val="24"/>
        </w:rPr>
        <w:t>需求的正式批准版本。</w:t>
      </w:r>
    </w:p>
    <w:p w14:paraId="141C5A65">
      <w:pPr>
        <w:pStyle w:val="107"/>
        <w:spacing w:before="312" w:after="312" w:line="278" w:lineRule="auto"/>
        <w:rPr>
          <w:rFonts w:hint="eastAsia"/>
          <w:sz w:val="21"/>
          <w:szCs w:val="24"/>
        </w:rPr>
      </w:pPr>
      <w:bookmarkStart w:id="53" w:name="_Toc204696115"/>
      <w:bookmarkStart w:id="54" w:name="_Toc204694626"/>
      <w:bookmarkStart w:id="55" w:name="_Toc203721187"/>
      <w:bookmarkStart w:id="56" w:name="_Toc204694561"/>
      <w:bookmarkStart w:id="57" w:name="_Toc204694779"/>
      <w:bookmarkStart w:id="58" w:name="_Toc758"/>
      <w:r>
        <w:rPr>
          <w:rFonts w:hint="eastAsia"/>
          <w:sz w:val="21"/>
          <w:szCs w:val="24"/>
        </w:rPr>
        <w:t>基本要求</w:t>
      </w:r>
      <w:bookmarkEnd w:id="53"/>
      <w:bookmarkEnd w:id="54"/>
      <w:bookmarkEnd w:id="55"/>
      <w:bookmarkEnd w:id="56"/>
      <w:bookmarkEnd w:id="57"/>
      <w:bookmarkEnd w:id="58"/>
    </w:p>
    <w:p w14:paraId="2DDA17D5">
      <w:pPr>
        <w:pStyle w:val="59"/>
        <w:spacing w:beforeLines="0" w:afterLines="0"/>
        <w:ind w:firstLine="420"/>
        <w:rPr>
          <w:rFonts w:hint="eastAsia"/>
          <w:sz w:val="21"/>
          <w:szCs w:val="24"/>
        </w:rPr>
      </w:pPr>
      <w:r>
        <w:rPr>
          <w:rFonts w:hint="eastAsia"/>
          <w:sz w:val="21"/>
          <w:szCs w:val="24"/>
        </w:rPr>
        <w:t>应用软件架构设计应符合以下基本要求：</w:t>
      </w:r>
    </w:p>
    <w:p w14:paraId="29AC99AA">
      <w:pPr>
        <w:pStyle w:val="177"/>
        <w:spacing w:beforeLines="0" w:afterLines="0"/>
        <w:rPr>
          <w:rFonts w:hint="eastAsia"/>
          <w:sz w:val="21"/>
          <w:szCs w:val="24"/>
        </w:rPr>
      </w:pPr>
      <w:r>
        <w:rPr>
          <w:rFonts w:hint="eastAsia"/>
          <w:sz w:val="21"/>
          <w:szCs w:val="24"/>
        </w:rPr>
        <w:t>已经完成了需求调查，需求已经被验证和确认。业务需求规格说明、利益相关方需求规格说明、系统需求规格说明和软件功能规格说明应符合</w:t>
      </w:r>
      <w:r>
        <w:rPr>
          <w:szCs w:val="24"/>
        </w:rPr>
        <w:t>GB/T 45802-2025</w:t>
      </w:r>
      <w:r>
        <w:rPr>
          <w:rFonts w:hint="eastAsia"/>
          <w:sz w:val="21"/>
          <w:szCs w:val="24"/>
        </w:rPr>
        <w:t>要求；</w:t>
      </w:r>
    </w:p>
    <w:p w14:paraId="522DBF0F">
      <w:pPr>
        <w:pStyle w:val="177"/>
        <w:spacing w:beforeLines="0" w:afterLines="0"/>
        <w:rPr>
          <w:rFonts w:hint="eastAsia"/>
          <w:sz w:val="21"/>
          <w:szCs w:val="24"/>
        </w:rPr>
      </w:pPr>
      <w:r>
        <w:rPr>
          <w:rFonts w:hint="eastAsia"/>
          <w:sz w:val="21"/>
          <w:szCs w:val="24"/>
        </w:rPr>
        <w:t>应用软件架构设计一般过程包括：需求分配、应用软件架构设计、应用系统架构设计、应用系统指标体系设计；</w:t>
      </w:r>
    </w:p>
    <w:p w14:paraId="21450AF8">
      <w:pPr>
        <w:pStyle w:val="177"/>
        <w:spacing w:beforeLines="0" w:afterLines="0"/>
        <w:rPr>
          <w:rFonts w:hint="eastAsia"/>
          <w:sz w:val="21"/>
          <w:szCs w:val="24"/>
        </w:rPr>
      </w:pPr>
      <w:r>
        <w:rPr>
          <w:rFonts w:hint="eastAsia"/>
          <w:sz w:val="21"/>
          <w:szCs w:val="24"/>
        </w:rPr>
        <w:t>使用NESMA方法进行估算应用软件功能规模；</w:t>
      </w:r>
    </w:p>
    <w:p w14:paraId="471749C7">
      <w:pPr>
        <w:pStyle w:val="177"/>
        <w:spacing w:beforeLines="0" w:afterLines="0"/>
        <w:rPr>
          <w:rFonts w:hint="eastAsia"/>
          <w:sz w:val="21"/>
          <w:szCs w:val="24"/>
        </w:rPr>
      </w:pPr>
      <w:r>
        <w:rPr>
          <w:rFonts w:hint="eastAsia"/>
          <w:sz w:val="21"/>
          <w:szCs w:val="24"/>
        </w:rPr>
        <w:t>须根据应用软件系统数据分级分类结果，将核心数据、重要数据的处理划分为独立的应用软件系统</w:t>
      </w:r>
      <w:r>
        <w:rPr>
          <w:rFonts w:hint="eastAsia"/>
          <w:szCs w:val="24"/>
        </w:rPr>
        <w:t>或子系统</w:t>
      </w:r>
      <w:r>
        <w:rPr>
          <w:rFonts w:hint="eastAsia"/>
          <w:sz w:val="21"/>
          <w:szCs w:val="24"/>
        </w:rPr>
        <w:t>；</w:t>
      </w:r>
    </w:p>
    <w:p w14:paraId="4E0FB386">
      <w:pPr>
        <w:pStyle w:val="177"/>
        <w:spacing w:beforeLines="0" w:afterLines="0"/>
        <w:rPr>
          <w:rFonts w:hint="eastAsia"/>
          <w:sz w:val="21"/>
          <w:szCs w:val="24"/>
        </w:rPr>
      </w:pPr>
      <w:r>
        <w:rPr>
          <w:rFonts w:hint="eastAsia"/>
          <w:sz w:val="21"/>
          <w:szCs w:val="24"/>
        </w:rPr>
        <w:t>应明确应用系统架构设计方法；</w:t>
      </w:r>
    </w:p>
    <w:p w14:paraId="5B8FCF54">
      <w:pPr>
        <w:pStyle w:val="177"/>
        <w:spacing w:beforeLines="0" w:afterLines="0"/>
        <w:rPr>
          <w:rFonts w:hint="eastAsia"/>
          <w:sz w:val="21"/>
          <w:szCs w:val="24"/>
        </w:rPr>
      </w:pPr>
      <w:r>
        <w:rPr>
          <w:rFonts w:hint="eastAsia"/>
          <w:sz w:val="21"/>
          <w:szCs w:val="24"/>
        </w:rPr>
        <w:t>应用系统的网络安全等级保护为3级或以上时，应单独提出密码应用保护方案；</w:t>
      </w:r>
    </w:p>
    <w:p w14:paraId="300D4433">
      <w:pPr>
        <w:pStyle w:val="177"/>
        <w:spacing w:beforeLines="0" w:afterLines="0"/>
        <w:rPr>
          <w:rFonts w:hint="eastAsia"/>
          <w:sz w:val="21"/>
          <w:szCs w:val="24"/>
        </w:rPr>
      </w:pPr>
      <w:r>
        <w:rPr>
          <w:rFonts w:hint="eastAsia"/>
          <w:sz w:val="21"/>
          <w:szCs w:val="24"/>
        </w:rPr>
        <w:t>应用系统运行模式至少应包括常规、降级和紧急等运行模式；</w:t>
      </w:r>
    </w:p>
    <w:p w14:paraId="5E26110F">
      <w:pPr>
        <w:pStyle w:val="177"/>
        <w:spacing w:beforeLines="0" w:afterLines="0"/>
        <w:rPr>
          <w:rFonts w:hint="eastAsia"/>
          <w:sz w:val="21"/>
          <w:szCs w:val="24"/>
        </w:rPr>
      </w:pPr>
      <w:r>
        <w:rPr>
          <w:rFonts w:hint="eastAsia"/>
          <w:sz w:val="21"/>
          <w:szCs w:val="24"/>
        </w:rPr>
        <w:t>应提出业务运营政策和规则调整的处理方法，降低业务流程变动带来的应用软件系统变更风险；</w:t>
      </w:r>
    </w:p>
    <w:p w14:paraId="7458D929">
      <w:pPr>
        <w:pStyle w:val="177"/>
        <w:spacing w:beforeLines="0" w:afterLines="0"/>
        <w:rPr>
          <w:rFonts w:hint="eastAsia"/>
          <w:sz w:val="21"/>
          <w:szCs w:val="24"/>
        </w:rPr>
      </w:pPr>
      <w:r>
        <w:rPr>
          <w:rFonts w:hint="eastAsia"/>
          <w:sz w:val="21"/>
          <w:szCs w:val="24"/>
        </w:rPr>
        <w:t>应提出应用软件系统的交付方式要求；</w:t>
      </w:r>
    </w:p>
    <w:p w14:paraId="61539CDF">
      <w:pPr>
        <w:pStyle w:val="177"/>
        <w:spacing w:beforeLines="0" w:afterLines="0"/>
        <w:rPr>
          <w:rFonts w:hint="eastAsia"/>
          <w:sz w:val="21"/>
          <w:szCs w:val="24"/>
        </w:rPr>
      </w:pPr>
      <w:r>
        <w:rPr>
          <w:rFonts w:hint="eastAsia"/>
          <w:sz w:val="21"/>
          <w:szCs w:val="24"/>
        </w:rPr>
        <w:t>设计结果不应包含任何限制供应商选择的描述。</w:t>
      </w:r>
    </w:p>
    <w:p w14:paraId="14902868">
      <w:pPr>
        <w:pStyle w:val="183"/>
        <w:numPr>
          <w:ilvl w:val="0"/>
          <w:numId w:val="0"/>
        </w:numPr>
        <w:spacing w:after="160" w:line="278" w:lineRule="auto"/>
        <w:ind w:left="363" w:leftChars="0"/>
        <w:rPr>
          <w:rFonts w:hint="eastAsia"/>
          <w:lang w:eastAsia="zh-CN"/>
        </w:rPr>
      </w:pPr>
      <w:r>
        <w:rPr>
          <w:rFonts w:hint="eastAsia"/>
          <w:lang w:eastAsia="zh-CN"/>
        </w:rPr>
        <w:t>注1：核心数据、重要数据是指符合《数据安全法》规定的数据分类分级保护制度要求的数据</w:t>
      </w:r>
    </w:p>
    <w:p w14:paraId="47DDED91">
      <w:pPr>
        <w:pStyle w:val="107"/>
        <w:spacing w:before="312" w:after="312" w:line="278" w:lineRule="auto"/>
        <w:rPr>
          <w:rFonts w:hint="eastAsia"/>
          <w:sz w:val="21"/>
          <w:szCs w:val="24"/>
        </w:rPr>
      </w:pPr>
      <w:bookmarkStart w:id="59" w:name="_Toc204696116"/>
      <w:bookmarkStart w:id="60" w:name="_Toc204694562"/>
      <w:bookmarkStart w:id="61" w:name="_Toc204694780"/>
      <w:bookmarkStart w:id="62" w:name="_Toc204694627"/>
      <w:bookmarkStart w:id="63" w:name="_Toc203721188"/>
      <w:bookmarkStart w:id="64" w:name="_Toc22827"/>
      <w:r>
        <w:rPr>
          <w:rFonts w:hint="eastAsia"/>
          <w:sz w:val="21"/>
          <w:szCs w:val="24"/>
        </w:rPr>
        <w:t>需求分配</w:t>
      </w:r>
      <w:bookmarkEnd w:id="59"/>
      <w:bookmarkEnd w:id="60"/>
      <w:bookmarkEnd w:id="61"/>
      <w:bookmarkEnd w:id="62"/>
      <w:bookmarkEnd w:id="63"/>
      <w:bookmarkEnd w:id="64"/>
    </w:p>
    <w:p w14:paraId="47AB465A">
      <w:pPr>
        <w:pStyle w:val="108"/>
        <w:spacing w:before="156" w:after="156"/>
        <w:rPr>
          <w:rFonts w:hint="eastAsia"/>
          <w:sz w:val="21"/>
          <w:szCs w:val="24"/>
        </w:rPr>
      </w:pPr>
      <w:bookmarkStart w:id="65" w:name="_Toc203721189"/>
      <w:bookmarkStart w:id="66" w:name="_Toc204696117"/>
      <w:bookmarkStart w:id="67" w:name="_Toc204694563"/>
      <w:bookmarkStart w:id="68" w:name="_Toc204694628"/>
      <w:bookmarkStart w:id="69" w:name="_Toc204694781"/>
      <w:bookmarkStart w:id="70" w:name="_Toc1438"/>
      <w:r>
        <w:rPr>
          <w:rFonts w:hint="eastAsia"/>
          <w:sz w:val="21"/>
          <w:szCs w:val="24"/>
        </w:rPr>
        <w:t>需求分配原则</w:t>
      </w:r>
      <w:bookmarkEnd w:id="65"/>
      <w:bookmarkEnd w:id="66"/>
      <w:bookmarkEnd w:id="67"/>
      <w:bookmarkEnd w:id="68"/>
      <w:bookmarkEnd w:id="69"/>
      <w:bookmarkEnd w:id="70"/>
    </w:p>
    <w:p w14:paraId="60DEE213">
      <w:pPr>
        <w:pStyle w:val="59"/>
        <w:spacing w:beforeLines="0" w:afterLines="0"/>
        <w:ind w:firstLine="420"/>
        <w:rPr>
          <w:rFonts w:hint="eastAsia"/>
          <w:sz w:val="21"/>
          <w:szCs w:val="24"/>
        </w:rPr>
      </w:pPr>
      <w:r>
        <w:rPr>
          <w:rFonts w:hint="eastAsia"/>
          <w:sz w:val="21"/>
          <w:szCs w:val="24"/>
        </w:rPr>
        <w:t>需求分配应遵循以下原则：</w:t>
      </w:r>
    </w:p>
    <w:p w14:paraId="05B5DB2B">
      <w:pPr>
        <w:pStyle w:val="177"/>
        <w:numPr>
          <w:ilvl w:val="0"/>
          <w:numId w:val="32"/>
        </w:numPr>
        <w:spacing w:beforeLines="0" w:afterLines="0"/>
        <w:rPr>
          <w:rFonts w:hint="eastAsia"/>
          <w:sz w:val="21"/>
          <w:szCs w:val="24"/>
        </w:rPr>
      </w:pPr>
      <w:r>
        <w:rPr>
          <w:rFonts w:hint="eastAsia"/>
          <w:sz w:val="21"/>
          <w:szCs w:val="24"/>
        </w:rPr>
        <w:t>完整性。所有列入需求基线中的需求均应被分配，不应有遗漏。原型系统需求作为项目建设过程需求，不列入需求基线，但也不应被遗漏；</w:t>
      </w:r>
    </w:p>
    <w:p w14:paraId="341AAE76">
      <w:pPr>
        <w:pStyle w:val="177"/>
        <w:numPr>
          <w:ilvl w:val="0"/>
          <w:numId w:val="32"/>
        </w:numPr>
        <w:spacing w:beforeLines="0" w:afterLines="0"/>
        <w:rPr>
          <w:rFonts w:hint="eastAsia"/>
          <w:sz w:val="21"/>
          <w:szCs w:val="24"/>
        </w:rPr>
      </w:pPr>
      <w:r>
        <w:rPr>
          <w:rFonts w:hint="eastAsia"/>
          <w:sz w:val="21"/>
          <w:szCs w:val="24"/>
        </w:rPr>
        <w:t>一致性。所有需求在分配过程中应保持一致，如需求进行了修改，应通过唯一标识保持利益相关方对需求理解的一致性。如需求被删除，则相应的唯一标识不应被删除，保持利益相关方对这一事实的理解保持一致；</w:t>
      </w:r>
    </w:p>
    <w:p w14:paraId="2408E257">
      <w:pPr>
        <w:pStyle w:val="177"/>
        <w:numPr>
          <w:ilvl w:val="0"/>
          <w:numId w:val="32"/>
        </w:numPr>
        <w:spacing w:beforeLines="0" w:afterLines="0"/>
        <w:rPr>
          <w:rFonts w:hint="eastAsia"/>
          <w:sz w:val="21"/>
          <w:szCs w:val="24"/>
        </w:rPr>
      </w:pPr>
      <w:r>
        <w:rPr>
          <w:rFonts w:hint="eastAsia"/>
          <w:sz w:val="21"/>
          <w:szCs w:val="24"/>
        </w:rPr>
        <w:t>可追溯性。应通过维护需求基线表，保证需求分解、分配过程中的可追溯性。</w:t>
      </w:r>
    </w:p>
    <w:p w14:paraId="1ED4BCBC">
      <w:pPr>
        <w:pStyle w:val="108"/>
        <w:spacing w:before="156" w:after="156"/>
        <w:rPr>
          <w:rFonts w:hint="eastAsia"/>
          <w:sz w:val="21"/>
          <w:szCs w:val="24"/>
        </w:rPr>
      </w:pPr>
      <w:bookmarkStart w:id="71" w:name="_Toc204694629"/>
      <w:bookmarkStart w:id="72" w:name="_Toc204694782"/>
      <w:bookmarkStart w:id="73" w:name="_Toc203721190"/>
      <w:bookmarkStart w:id="74" w:name="_Toc204694564"/>
      <w:bookmarkStart w:id="75" w:name="_Toc204696118"/>
      <w:bookmarkStart w:id="76" w:name="_Toc31812"/>
      <w:r>
        <w:rPr>
          <w:rFonts w:hint="eastAsia"/>
          <w:sz w:val="21"/>
          <w:szCs w:val="24"/>
        </w:rPr>
        <w:t>需求分配过程</w:t>
      </w:r>
      <w:bookmarkEnd w:id="71"/>
      <w:bookmarkEnd w:id="72"/>
      <w:bookmarkEnd w:id="73"/>
      <w:bookmarkEnd w:id="74"/>
      <w:bookmarkEnd w:id="75"/>
      <w:bookmarkEnd w:id="76"/>
    </w:p>
    <w:p w14:paraId="1A273D85">
      <w:pPr>
        <w:pStyle w:val="59"/>
        <w:spacing w:beforeLines="0" w:afterLines="0"/>
        <w:ind w:firstLine="420"/>
        <w:rPr>
          <w:rFonts w:hint="eastAsia"/>
          <w:sz w:val="21"/>
          <w:szCs w:val="24"/>
        </w:rPr>
      </w:pPr>
      <w:r>
        <w:rPr>
          <w:rFonts w:hint="eastAsia"/>
          <w:sz w:val="21"/>
          <w:szCs w:val="24"/>
        </w:rPr>
        <w:t>需求分配的一般过程包括：</w:t>
      </w:r>
    </w:p>
    <w:p w14:paraId="4BC29C9E">
      <w:pPr>
        <w:pStyle w:val="177"/>
        <w:numPr>
          <w:ilvl w:val="0"/>
          <w:numId w:val="33"/>
        </w:numPr>
        <w:spacing w:beforeLines="0" w:afterLines="0"/>
        <w:rPr>
          <w:rFonts w:hint="eastAsia"/>
          <w:sz w:val="21"/>
          <w:szCs w:val="24"/>
        </w:rPr>
      </w:pPr>
      <w:r>
        <w:rPr>
          <w:rFonts w:hint="eastAsia"/>
          <w:sz w:val="21"/>
          <w:szCs w:val="24"/>
        </w:rPr>
        <w:t>对需求规格进行检查，每一项需求都应具有以下特征：</w:t>
      </w:r>
    </w:p>
    <w:p w14:paraId="2098878E">
      <w:pPr>
        <w:pStyle w:val="112"/>
        <w:numPr>
          <w:ilvl w:val="1"/>
          <w:numId w:val="33"/>
        </w:numPr>
        <w:tabs>
          <w:tab w:val="clear" w:pos="851"/>
        </w:tabs>
        <w:spacing w:beforeLines="0" w:afterLines="0"/>
        <w:rPr>
          <w:rFonts w:hint="eastAsia"/>
          <w:sz w:val="21"/>
          <w:szCs w:val="24"/>
        </w:rPr>
      </w:pPr>
      <w:r>
        <w:rPr>
          <w:rFonts w:hint="eastAsia"/>
          <w:sz w:val="21"/>
          <w:szCs w:val="24"/>
        </w:rPr>
        <w:t>必要。该需求定义了一个基本功能/能力、特性、限制或质量因素；</w:t>
      </w:r>
    </w:p>
    <w:p w14:paraId="79C371B5">
      <w:pPr>
        <w:pStyle w:val="112"/>
        <w:numPr>
          <w:ilvl w:val="1"/>
          <w:numId w:val="33"/>
        </w:numPr>
        <w:tabs>
          <w:tab w:val="clear" w:pos="851"/>
        </w:tabs>
        <w:spacing w:beforeLines="0" w:afterLines="0"/>
        <w:rPr>
          <w:rFonts w:hint="eastAsia"/>
          <w:sz w:val="21"/>
          <w:szCs w:val="24"/>
        </w:rPr>
      </w:pPr>
      <w:r>
        <w:rPr>
          <w:rFonts w:hint="eastAsia"/>
          <w:sz w:val="21"/>
          <w:szCs w:val="24"/>
        </w:rPr>
        <w:t>合适。需求与它涉及的实体相匹配；</w:t>
      </w:r>
    </w:p>
    <w:p w14:paraId="046400E7">
      <w:pPr>
        <w:pStyle w:val="112"/>
        <w:numPr>
          <w:ilvl w:val="1"/>
          <w:numId w:val="33"/>
        </w:numPr>
        <w:tabs>
          <w:tab w:val="clear" w:pos="851"/>
        </w:tabs>
        <w:spacing w:beforeLines="0" w:afterLines="0"/>
        <w:rPr>
          <w:rFonts w:hint="eastAsia"/>
          <w:sz w:val="21"/>
          <w:szCs w:val="24"/>
        </w:rPr>
      </w:pPr>
      <w:r>
        <w:rPr>
          <w:rFonts w:hint="eastAsia"/>
          <w:sz w:val="21"/>
          <w:szCs w:val="24"/>
        </w:rPr>
        <w:t>明确无误。需求的描述不应有“待确定”、“待解决”、“待分配”等字样；</w:t>
      </w:r>
    </w:p>
    <w:p w14:paraId="2F6DE282">
      <w:pPr>
        <w:pStyle w:val="112"/>
        <w:numPr>
          <w:ilvl w:val="1"/>
          <w:numId w:val="33"/>
        </w:numPr>
        <w:tabs>
          <w:tab w:val="clear" w:pos="851"/>
        </w:tabs>
        <w:spacing w:beforeLines="0" w:afterLines="0"/>
        <w:rPr>
          <w:rFonts w:hint="eastAsia"/>
          <w:sz w:val="21"/>
          <w:szCs w:val="24"/>
        </w:rPr>
      </w:pPr>
      <w:r>
        <w:rPr>
          <w:rFonts w:hint="eastAsia"/>
          <w:sz w:val="21"/>
          <w:szCs w:val="24"/>
        </w:rPr>
        <w:t>完整。该需求充分描述了实体所需的必要能力、特性、约束或质量等因素，无须其他信息即可理解该需求；</w:t>
      </w:r>
    </w:p>
    <w:p w14:paraId="41DE4147">
      <w:pPr>
        <w:pStyle w:val="112"/>
        <w:numPr>
          <w:ilvl w:val="1"/>
          <w:numId w:val="33"/>
        </w:numPr>
        <w:tabs>
          <w:tab w:val="clear" w:pos="851"/>
        </w:tabs>
        <w:spacing w:beforeLines="0" w:afterLines="0"/>
        <w:rPr>
          <w:rFonts w:hint="eastAsia"/>
          <w:sz w:val="21"/>
          <w:szCs w:val="24"/>
        </w:rPr>
      </w:pPr>
      <w:r>
        <w:rPr>
          <w:rFonts w:hint="eastAsia"/>
          <w:sz w:val="21"/>
          <w:szCs w:val="24"/>
        </w:rPr>
        <w:t>单一。需求应陈述一个单一的能力、特性、限制或质量因素，不能同其他需求重复；</w:t>
      </w:r>
    </w:p>
    <w:p w14:paraId="53A52C0D">
      <w:pPr>
        <w:pStyle w:val="112"/>
        <w:numPr>
          <w:ilvl w:val="1"/>
          <w:numId w:val="33"/>
        </w:numPr>
        <w:tabs>
          <w:tab w:val="clear" w:pos="851"/>
        </w:tabs>
        <w:spacing w:beforeLines="0" w:afterLines="0"/>
        <w:rPr>
          <w:rFonts w:hint="eastAsia"/>
          <w:sz w:val="21"/>
          <w:szCs w:val="24"/>
        </w:rPr>
      </w:pPr>
      <w:r>
        <w:rPr>
          <w:rFonts w:hint="eastAsia"/>
          <w:sz w:val="21"/>
          <w:szCs w:val="24"/>
        </w:rPr>
        <w:t>可行。该需求可以在系统限制内实现（如：成本、时间、技术、法律、监管等），风险可接受；</w:t>
      </w:r>
    </w:p>
    <w:p w14:paraId="04D53742">
      <w:pPr>
        <w:pStyle w:val="112"/>
        <w:numPr>
          <w:ilvl w:val="1"/>
          <w:numId w:val="33"/>
        </w:numPr>
        <w:tabs>
          <w:tab w:val="clear" w:pos="851"/>
        </w:tabs>
        <w:spacing w:beforeLines="0" w:afterLines="0"/>
        <w:rPr>
          <w:rFonts w:hint="eastAsia"/>
          <w:sz w:val="21"/>
          <w:szCs w:val="24"/>
        </w:rPr>
      </w:pPr>
      <w:r>
        <w:rPr>
          <w:rFonts w:hint="eastAsia"/>
          <w:sz w:val="21"/>
          <w:szCs w:val="24"/>
        </w:rPr>
        <w:t>可验证。需求可以被证明为客户满意或符合客户要求。当该需求可测量时，可验证性得到增强。</w:t>
      </w:r>
    </w:p>
    <w:p w14:paraId="5EE74410">
      <w:pPr>
        <w:pStyle w:val="177"/>
        <w:numPr>
          <w:ilvl w:val="0"/>
          <w:numId w:val="33"/>
        </w:numPr>
        <w:spacing w:beforeLines="0" w:afterLines="0"/>
        <w:rPr>
          <w:rFonts w:hint="eastAsia"/>
          <w:sz w:val="21"/>
          <w:szCs w:val="24"/>
        </w:rPr>
      </w:pPr>
      <w:r>
        <w:rPr>
          <w:rFonts w:hint="eastAsia"/>
          <w:sz w:val="21"/>
          <w:szCs w:val="24"/>
        </w:rPr>
        <w:t>对需求项进行分解和分类。需求分类包括：功能、性能、接口、过程要求、非功能性等；</w:t>
      </w:r>
    </w:p>
    <w:p w14:paraId="4EE2C06E">
      <w:pPr>
        <w:pStyle w:val="177"/>
        <w:numPr>
          <w:ilvl w:val="0"/>
          <w:numId w:val="33"/>
        </w:numPr>
        <w:spacing w:beforeLines="0" w:afterLines="0"/>
        <w:rPr>
          <w:rFonts w:hint="eastAsia"/>
          <w:sz w:val="21"/>
          <w:szCs w:val="24"/>
        </w:rPr>
      </w:pPr>
      <w:r>
        <w:rPr>
          <w:rFonts w:hint="eastAsia"/>
          <w:sz w:val="21"/>
          <w:szCs w:val="24"/>
        </w:rPr>
        <w:t>对需求项进行排序或加权，以表示优先级、时间顺序或相对重要性；</w:t>
      </w:r>
    </w:p>
    <w:p w14:paraId="2AEAA396">
      <w:pPr>
        <w:pStyle w:val="177"/>
        <w:numPr>
          <w:ilvl w:val="0"/>
          <w:numId w:val="33"/>
        </w:numPr>
        <w:spacing w:beforeLines="0" w:afterLines="0"/>
        <w:rPr>
          <w:rFonts w:hint="eastAsia"/>
          <w:sz w:val="21"/>
          <w:szCs w:val="24"/>
        </w:rPr>
      </w:pPr>
      <w:r>
        <w:rPr>
          <w:rFonts w:hint="eastAsia"/>
          <w:sz w:val="21"/>
          <w:szCs w:val="24"/>
        </w:rPr>
        <w:t>将需求划分为需求集。根据业务场景、用户类型等因素，将需求划分为不同需求集，使利益相关方能够更好的达成一致理解，为需求验证、设计验证和实施提供更好的描述；</w:t>
      </w:r>
    </w:p>
    <w:p w14:paraId="0063DEA3">
      <w:pPr>
        <w:pStyle w:val="177"/>
        <w:numPr>
          <w:ilvl w:val="0"/>
          <w:numId w:val="33"/>
        </w:numPr>
        <w:spacing w:beforeLines="0" w:afterLines="0"/>
        <w:rPr>
          <w:rFonts w:hint="eastAsia"/>
          <w:sz w:val="21"/>
          <w:szCs w:val="24"/>
        </w:rPr>
      </w:pPr>
      <w:r>
        <w:rPr>
          <w:rFonts w:hint="eastAsia"/>
          <w:sz w:val="21"/>
          <w:szCs w:val="24"/>
        </w:rPr>
        <w:t>以需求集为单位，将需求分配到应用软件系统架构模型中并将需求项分配给子系统和基础设施元素；</w:t>
      </w:r>
    </w:p>
    <w:p w14:paraId="4CFBA707">
      <w:pPr>
        <w:pStyle w:val="177"/>
        <w:numPr>
          <w:ilvl w:val="0"/>
          <w:numId w:val="33"/>
        </w:numPr>
        <w:spacing w:beforeLines="0" w:afterLines="0"/>
        <w:rPr>
          <w:rFonts w:hint="eastAsia"/>
          <w:sz w:val="21"/>
          <w:szCs w:val="24"/>
        </w:rPr>
      </w:pPr>
      <w:r>
        <w:rPr>
          <w:rFonts w:hint="eastAsia"/>
          <w:sz w:val="21"/>
          <w:szCs w:val="24"/>
        </w:rPr>
        <w:t>迭代和递归。在需求分配、应用软件系统架构设计和工程架构设计过程中进行适当的迭代和递归，必要时进行性能测试，以获得最优的设计方案；</w:t>
      </w:r>
    </w:p>
    <w:p w14:paraId="2B25CEAA">
      <w:pPr>
        <w:pStyle w:val="177"/>
        <w:numPr>
          <w:ilvl w:val="0"/>
          <w:numId w:val="33"/>
        </w:numPr>
        <w:spacing w:beforeLines="0" w:afterLines="0"/>
        <w:rPr>
          <w:rFonts w:hint="eastAsia"/>
          <w:sz w:val="21"/>
          <w:szCs w:val="24"/>
        </w:rPr>
      </w:pPr>
      <w:r>
        <w:rPr>
          <w:rFonts w:hint="eastAsia"/>
          <w:sz w:val="21"/>
          <w:szCs w:val="24"/>
        </w:rPr>
        <w:t>验证。通过评审会等形式，验证可以在限制范围内实现这些需求。</w:t>
      </w:r>
    </w:p>
    <w:p w14:paraId="18AA7E44">
      <w:pPr>
        <w:pStyle w:val="108"/>
        <w:spacing w:before="156" w:after="156"/>
        <w:rPr>
          <w:rFonts w:hint="eastAsia"/>
          <w:sz w:val="21"/>
          <w:szCs w:val="24"/>
        </w:rPr>
      </w:pPr>
      <w:bookmarkStart w:id="77" w:name="_Toc203721191"/>
      <w:bookmarkStart w:id="78" w:name="_Toc204694565"/>
      <w:bookmarkStart w:id="79" w:name="_Toc204696119"/>
      <w:bookmarkStart w:id="80" w:name="_Toc204694630"/>
      <w:bookmarkStart w:id="81" w:name="_Toc204694783"/>
      <w:bookmarkStart w:id="82" w:name="_Toc18631"/>
      <w:r>
        <w:rPr>
          <w:rFonts w:hint="eastAsia"/>
          <w:sz w:val="21"/>
          <w:szCs w:val="24"/>
        </w:rPr>
        <w:t>需求分配结果</w:t>
      </w:r>
      <w:bookmarkEnd w:id="77"/>
      <w:bookmarkEnd w:id="78"/>
      <w:bookmarkEnd w:id="79"/>
      <w:bookmarkEnd w:id="80"/>
      <w:bookmarkEnd w:id="81"/>
      <w:bookmarkEnd w:id="82"/>
    </w:p>
    <w:p w14:paraId="332B7F8E">
      <w:pPr>
        <w:pStyle w:val="59"/>
        <w:spacing w:beforeLines="0" w:afterLines="0"/>
        <w:ind w:firstLine="420"/>
        <w:rPr>
          <w:rFonts w:hint="eastAsia"/>
          <w:sz w:val="21"/>
          <w:szCs w:val="24"/>
        </w:rPr>
      </w:pPr>
      <w:r>
        <w:rPr>
          <w:rFonts w:hint="eastAsia"/>
          <w:sz w:val="21"/>
          <w:szCs w:val="24"/>
        </w:rPr>
        <w:t>以图表的形式说明每个需求集明细及分配结果。</w:t>
      </w:r>
    </w:p>
    <w:p w14:paraId="1AF8DF65">
      <w:pPr>
        <w:pStyle w:val="59"/>
        <w:spacing w:beforeLines="0" w:afterLines="0"/>
        <w:ind w:firstLine="420"/>
        <w:rPr>
          <w:rFonts w:hint="eastAsia"/>
          <w:sz w:val="21"/>
          <w:szCs w:val="24"/>
        </w:rPr>
      </w:pPr>
      <w:r>
        <w:rPr>
          <w:rFonts w:hint="eastAsia"/>
          <w:sz w:val="21"/>
          <w:szCs w:val="24"/>
        </w:rPr>
        <w:t>需求项可能被多次分配，但不应重复计算功能规模。</w:t>
      </w:r>
    </w:p>
    <w:p w14:paraId="11D39C41">
      <w:pPr>
        <w:pStyle w:val="107"/>
        <w:spacing w:before="312" w:after="312" w:line="278" w:lineRule="auto"/>
        <w:rPr>
          <w:rFonts w:hint="eastAsia"/>
          <w:sz w:val="21"/>
          <w:szCs w:val="24"/>
        </w:rPr>
      </w:pPr>
      <w:bookmarkStart w:id="83" w:name="_Toc204696120"/>
      <w:bookmarkStart w:id="84" w:name="_Toc204694784"/>
      <w:bookmarkStart w:id="85" w:name="_Toc203721192"/>
      <w:bookmarkStart w:id="86" w:name="_Toc204694566"/>
      <w:bookmarkStart w:id="87" w:name="_Toc204694631"/>
      <w:bookmarkStart w:id="88" w:name="_Toc9358"/>
      <w:r>
        <w:rPr>
          <w:rFonts w:hint="eastAsia"/>
          <w:sz w:val="21"/>
          <w:szCs w:val="24"/>
        </w:rPr>
        <w:t>应用软件系统架构设计要求</w:t>
      </w:r>
      <w:bookmarkEnd w:id="83"/>
      <w:bookmarkEnd w:id="84"/>
      <w:bookmarkEnd w:id="85"/>
      <w:bookmarkEnd w:id="86"/>
      <w:bookmarkEnd w:id="87"/>
      <w:bookmarkEnd w:id="88"/>
    </w:p>
    <w:p w14:paraId="1AC8AC86">
      <w:pPr>
        <w:pStyle w:val="108"/>
        <w:spacing w:before="156" w:after="156"/>
        <w:rPr>
          <w:rFonts w:hint="eastAsia"/>
          <w:sz w:val="21"/>
          <w:szCs w:val="24"/>
        </w:rPr>
      </w:pPr>
      <w:bookmarkStart w:id="89" w:name="_Toc204694567"/>
      <w:bookmarkStart w:id="90" w:name="_Toc203721193"/>
      <w:bookmarkStart w:id="91" w:name="_Toc204694632"/>
      <w:bookmarkStart w:id="92" w:name="_Toc204694785"/>
      <w:bookmarkStart w:id="93" w:name="_Toc204696121"/>
      <w:bookmarkStart w:id="94" w:name="_Toc5428"/>
      <w:r>
        <w:rPr>
          <w:rFonts w:hint="eastAsia"/>
          <w:sz w:val="21"/>
          <w:szCs w:val="24"/>
        </w:rPr>
        <w:t>一般要求</w:t>
      </w:r>
      <w:bookmarkEnd w:id="89"/>
      <w:bookmarkEnd w:id="90"/>
      <w:bookmarkEnd w:id="91"/>
      <w:bookmarkEnd w:id="92"/>
      <w:bookmarkEnd w:id="93"/>
      <w:bookmarkEnd w:id="94"/>
    </w:p>
    <w:p w14:paraId="54E6998E">
      <w:pPr>
        <w:pStyle w:val="59"/>
        <w:spacing w:beforeLines="0" w:afterLines="0"/>
        <w:ind w:firstLine="420"/>
        <w:rPr>
          <w:rFonts w:hint="eastAsia"/>
          <w:sz w:val="21"/>
          <w:szCs w:val="24"/>
        </w:rPr>
      </w:pPr>
      <w:r>
        <w:rPr>
          <w:rFonts w:hint="eastAsia"/>
          <w:sz w:val="21"/>
          <w:szCs w:val="24"/>
          <w:lang w:val="en-US" w:eastAsia="zh-CN"/>
        </w:rPr>
        <w:t>宜</w:t>
      </w:r>
      <w:r>
        <w:rPr>
          <w:rFonts w:hint="eastAsia"/>
          <w:sz w:val="21"/>
          <w:szCs w:val="24"/>
        </w:rPr>
        <w:t>按业务场景、用户类型等因素，将需求集划分为不同的应用软件系统：</w:t>
      </w:r>
    </w:p>
    <w:p w14:paraId="542E276D">
      <w:pPr>
        <w:pStyle w:val="177"/>
        <w:numPr>
          <w:ilvl w:val="0"/>
          <w:numId w:val="34"/>
        </w:numPr>
        <w:spacing w:beforeLines="0" w:afterLines="0"/>
        <w:rPr>
          <w:rFonts w:hint="eastAsia"/>
          <w:sz w:val="21"/>
          <w:szCs w:val="24"/>
        </w:rPr>
      </w:pPr>
      <w:r>
        <w:rPr>
          <w:rFonts w:hint="eastAsia"/>
          <w:sz w:val="21"/>
          <w:szCs w:val="24"/>
        </w:rPr>
        <w:t>以图表的形式给出应用软件系统架构模型图和数据实体模型图，明确主要作业、业务量及用户数量等，定义作业系统/子系统、非功能系统及其对应的数据实体；</w:t>
      </w:r>
    </w:p>
    <w:p w14:paraId="0C809F3C">
      <w:pPr>
        <w:pStyle w:val="177"/>
        <w:numPr>
          <w:ilvl w:val="0"/>
          <w:numId w:val="34"/>
        </w:numPr>
        <w:spacing w:beforeLines="0" w:afterLines="0"/>
        <w:rPr>
          <w:rFonts w:hint="eastAsia"/>
          <w:sz w:val="21"/>
          <w:szCs w:val="24"/>
        </w:rPr>
      </w:pPr>
      <w:r>
        <w:rPr>
          <w:rFonts w:hint="eastAsia"/>
          <w:sz w:val="21"/>
          <w:szCs w:val="24"/>
        </w:rPr>
        <w:t>应将数据管理需求划分为单独的数据管理系统。如建设单位已有数据管理系统，则应将这部分需求视为对原数据管理系统的增加需求；</w:t>
      </w:r>
    </w:p>
    <w:p w14:paraId="22F22010">
      <w:pPr>
        <w:pStyle w:val="177"/>
        <w:numPr>
          <w:ilvl w:val="0"/>
          <w:numId w:val="34"/>
        </w:numPr>
        <w:spacing w:beforeLines="0" w:afterLines="0"/>
        <w:rPr>
          <w:rFonts w:hint="eastAsia"/>
          <w:sz w:val="21"/>
          <w:szCs w:val="24"/>
        </w:rPr>
      </w:pPr>
      <w:r>
        <w:rPr>
          <w:rFonts w:hint="eastAsia"/>
          <w:sz w:val="21"/>
          <w:szCs w:val="24"/>
        </w:rPr>
        <w:t>业务数据中如果包含了核心数据和重要数据，则应将这部分需求划分为单独的应用软件系统。</w:t>
      </w:r>
    </w:p>
    <w:p w14:paraId="72C26D14">
      <w:pPr>
        <w:pStyle w:val="59"/>
        <w:spacing w:beforeLines="0" w:afterLines="0"/>
        <w:ind w:firstLine="420"/>
        <w:rPr>
          <w:rFonts w:hint="eastAsia"/>
          <w:sz w:val="21"/>
          <w:szCs w:val="24"/>
        </w:rPr>
      </w:pPr>
      <w:r>
        <w:rPr>
          <w:rFonts w:hint="eastAsia"/>
          <w:sz w:val="21"/>
          <w:szCs w:val="24"/>
        </w:rPr>
        <w:t>应用软件系统通常由若干子系统构成。每个子系统应体现作业/任务的主要特征。应从以下几个方面描述应用软件系统：</w:t>
      </w:r>
    </w:p>
    <w:p w14:paraId="73CA42A2">
      <w:pPr>
        <w:pStyle w:val="177"/>
        <w:numPr>
          <w:ilvl w:val="0"/>
          <w:numId w:val="35"/>
        </w:numPr>
        <w:spacing w:beforeLines="0" w:afterLines="0"/>
        <w:rPr>
          <w:rFonts w:hint="eastAsia"/>
          <w:sz w:val="21"/>
          <w:szCs w:val="24"/>
        </w:rPr>
      </w:pPr>
      <w:r>
        <w:rPr>
          <w:rFonts w:hint="eastAsia"/>
          <w:szCs w:val="24"/>
        </w:rPr>
        <w:t>给出详细数据模型，明确所有内部逻辑文件（ILF）、外部逻辑文件（ELF）及其对应的数据元素类型（DET）和记录类型（RET），明确外部输入（EI）、外部输出（EO）、外部查询（EQ）及其对应的引用文件、DET、RET等信息</w:t>
      </w:r>
      <w:r>
        <w:rPr>
          <w:rFonts w:hint="eastAsia"/>
          <w:szCs w:val="24"/>
          <w:lang w:eastAsia="zh-CN"/>
        </w:rPr>
        <w:t>；</w:t>
      </w:r>
    </w:p>
    <w:p w14:paraId="16B6257D">
      <w:pPr>
        <w:pStyle w:val="177"/>
        <w:numPr>
          <w:ilvl w:val="0"/>
          <w:numId w:val="35"/>
        </w:numPr>
        <w:spacing w:beforeLines="0" w:afterLines="0"/>
        <w:rPr>
          <w:rFonts w:hint="eastAsia"/>
          <w:sz w:val="21"/>
          <w:szCs w:val="24"/>
        </w:rPr>
      </w:pPr>
      <w:r>
        <w:rPr>
          <w:rFonts w:hint="eastAsia"/>
          <w:sz w:val="21"/>
          <w:szCs w:val="24"/>
        </w:rPr>
        <w:t>主要功能，并按NESMA方法</w:t>
      </w:r>
      <w:r>
        <w:rPr>
          <w:rFonts w:hint="eastAsia"/>
          <w:szCs w:val="24"/>
        </w:rPr>
        <w:t>或IFPUG方法</w:t>
      </w:r>
      <w:r>
        <w:rPr>
          <w:rFonts w:hint="eastAsia"/>
          <w:sz w:val="21"/>
          <w:szCs w:val="24"/>
        </w:rPr>
        <w:t>估算功能规模；</w:t>
      </w:r>
    </w:p>
    <w:p w14:paraId="733D5C59">
      <w:pPr>
        <w:pStyle w:val="177"/>
        <w:numPr>
          <w:ilvl w:val="0"/>
          <w:numId w:val="35"/>
        </w:numPr>
        <w:spacing w:beforeLines="0" w:afterLines="0"/>
        <w:rPr>
          <w:rFonts w:hint="eastAsia"/>
          <w:sz w:val="21"/>
          <w:szCs w:val="24"/>
        </w:rPr>
      </w:pPr>
      <w:r>
        <w:rPr>
          <w:rFonts w:hint="eastAsia"/>
          <w:sz w:val="21"/>
          <w:szCs w:val="24"/>
        </w:rPr>
        <w:t>明确运行环境与系统运行限制条件：</w:t>
      </w:r>
    </w:p>
    <w:p w14:paraId="2A2232B3">
      <w:pPr>
        <w:pStyle w:val="112"/>
        <w:numPr>
          <w:ilvl w:val="1"/>
          <w:numId w:val="35"/>
        </w:numPr>
        <w:tabs>
          <w:tab w:val="clear" w:pos="851"/>
        </w:tabs>
        <w:spacing w:beforeLines="0" w:afterLines="0"/>
        <w:rPr>
          <w:rFonts w:hint="eastAsia"/>
          <w:sz w:val="21"/>
          <w:szCs w:val="24"/>
        </w:rPr>
      </w:pPr>
      <w:r>
        <w:rPr>
          <w:rFonts w:hint="eastAsia"/>
          <w:sz w:val="21"/>
          <w:szCs w:val="24"/>
        </w:rPr>
        <w:t>系统接口\硬件接口\通信接口；</w:t>
      </w:r>
    </w:p>
    <w:p w14:paraId="53BE599D">
      <w:pPr>
        <w:pStyle w:val="112"/>
        <w:numPr>
          <w:ilvl w:val="1"/>
          <w:numId w:val="35"/>
        </w:numPr>
        <w:tabs>
          <w:tab w:val="clear" w:pos="851"/>
        </w:tabs>
        <w:spacing w:beforeLines="0" w:afterLines="0"/>
        <w:rPr>
          <w:rFonts w:hint="eastAsia"/>
          <w:sz w:val="21"/>
          <w:szCs w:val="24"/>
        </w:rPr>
      </w:pPr>
      <w:r>
        <w:rPr>
          <w:rFonts w:hint="eastAsia"/>
          <w:sz w:val="21"/>
          <w:szCs w:val="24"/>
        </w:rPr>
        <w:t>与其他软件或服务的接口（与SaaS或云服务的交互）；</w:t>
      </w:r>
    </w:p>
    <w:p w14:paraId="1B189096">
      <w:pPr>
        <w:pStyle w:val="112"/>
        <w:numPr>
          <w:ilvl w:val="1"/>
          <w:numId w:val="35"/>
        </w:numPr>
        <w:tabs>
          <w:tab w:val="clear" w:pos="851"/>
        </w:tabs>
        <w:spacing w:beforeLines="0" w:afterLines="0"/>
        <w:rPr>
          <w:rFonts w:hint="eastAsia"/>
          <w:sz w:val="21"/>
          <w:szCs w:val="24"/>
        </w:rPr>
      </w:pPr>
      <w:r>
        <w:rPr>
          <w:rFonts w:hint="eastAsia"/>
          <w:sz w:val="21"/>
          <w:szCs w:val="24"/>
        </w:rPr>
        <w:t>内存与存储容量要求。</w:t>
      </w:r>
    </w:p>
    <w:p w14:paraId="0521BCAB">
      <w:pPr>
        <w:pStyle w:val="112"/>
        <w:numPr>
          <w:ilvl w:val="1"/>
          <w:numId w:val="35"/>
        </w:numPr>
        <w:tabs>
          <w:tab w:val="clear" w:pos="851"/>
        </w:tabs>
        <w:spacing w:beforeLines="0" w:afterLines="0"/>
        <w:rPr>
          <w:rFonts w:hint="eastAsia"/>
          <w:sz w:val="21"/>
          <w:szCs w:val="24"/>
        </w:rPr>
      </w:pPr>
      <w:r>
        <w:rPr>
          <w:rFonts w:hint="eastAsia"/>
          <w:sz w:val="21"/>
          <w:szCs w:val="24"/>
        </w:rPr>
        <w:t>其他要求，如：不低于B级数据中心、不低于R2级互联网数据中心级别等；</w:t>
      </w:r>
    </w:p>
    <w:p w14:paraId="7D422938">
      <w:pPr>
        <w:pStyle w:val="177"/>
        <w:numPr>
          <w:ilvl w:val="0"/>
          <w:numId w:val="35"/>
        </w:numPr>
        <w:spacing w:beforeLines="0" w:afterLines="0"/>
        <w:rPr>
          <w:rFonts w:hint="eastAsia"/>
          <w:sz w:val="21"/>
          <w:szCs w:val="24"/>
        </w:rPr>
      </w:pPr>
      <w:r>
        <w:rPr>
          <w:rFonts w:hint="eastAsia"/>
          <w:sz w:val="21"/>
          <w:szCs w:val="24"/>
        </w:rPr>
        <w:t>数据生产能力等性能效率指标要求；</w:t>
      </w:r>
    </w:p>
    <w:p w14:paraId="28477AF9">
      <w:pPr>
        <w:pStyle w:val="177"/>
        <w:numPr>
          <w:ilvl w:val="0"/>
          <w:numId w:val="35"/>
        </w:numPr>
        <w:spacing w:beforeLines="0" w:afterLines="0"/>
        <w:rPr>
          <w:rFonts w:hint="eastAsia"/>
          <w:sz w:val="21"/>
          <w:szCs w:val="24"/>
        </w:rPr>
      </w:pPr>
      <w:r>
        <w:rPr>
          <w:rFonts w:hint="eastAsia"/>
          <w:sz w:val="21"/>
          <w:szCs w:val="24"/>
        </w:rPr>
        <w:t>指定运行模式下的检查点、控制方式、可用功能、效率等。；</w:t>
      </w:r>
    </w:p>
    <w:p w14:paraId="754A5E8F">
      <w:pPr>
        <w:pStyle w:val="177"/>
        <w:numPr>
          <w:ilvl w:val="0"/>
          <w:numId w:val="35"/>
        </w:numPr>
        <w:spacing w:beforeLines="0" w:afterLines="0"/>
        <w:rPr>
          <w:rFonts w:hint="eastAsia"/>
          <w:sz w:val="21"/>
          <w:szCs w:val="24"/>
        </w:rPr>
      </w:pPr>
      <w:r>
        <w:rPr>
          <w:rFonts w:hint="eastAsia"/>
          <w:sz w:val="21"/>
          <w:szCs w:val="24"/>
        </w:rPr>
        <w:t>确定应用系统恢复和重启功能的有效性、效率和满意度标准；</w:t>
      </w:r>
    </w:p>
    <w:p w14:paraId="379E7C77">
      <w:pPr>
        <w:pStyle w:val="177"/>
        <w:numPr>
          <w:ilvl w:val="0"/>
          <w:numId w:val="35"/>
        </w:numPr>
        <w:spacing w:beforeLines="0" w:afterLines="0"/>
        <w:rPr>
          <w:rFonts w:hint="eastAsia"/>
          <w:sz w:val="21"/>
          <w:szCs w:val="24"/>
        </w:rPr>
      </w:pPr>
      <w:r>
        <w:rPr>
          <w:rFonts w:hint="eastAsia"/>
          <w:sz w:val="21"/>
          <w:szCs w:val="24"/>
        </w:rPr>
        <w:t>质量要求，包括：产品质量、数据质量和使用质量测度指标总体要求。</w:t>
      </w:r>
    </w:p>
    <w:p w14:paraId="594E096A">
      <w:pPr>
        <w:pStyle w:val="108"/>
        <w:spacing w:before="156" w:after="156"/>
        <w:rPr>
          <w:rFonts w:hint="eastAsia"/>
          <w:sz w:val="21"/>
          <w:szCs w:val="24"/>
        </w:rPr>
      </w:pPr>
      <w:bookmarkStart w:id="95" w:name="_Toc204694633"/>
      <w:bookmarkStart w:id="96" w:name="_Toc204694786"/>
      <w:bookmarkStart w:id="97" w:name="_Toc204694568"/>
      <w:bookmarkStart w:id="98" w:name="_Toc203721194"/>
      <w:bookmarkStart w:id="99" w:name="_Toc204696122"/>
      <w:bookmarkStart w:id="100" w:name="_Toc8061"/>
      <w:r>
        <w:rPr>
          <w:rFonts w:hint="eastAsia"/>
          <w:sz w:val="21"/>
          <w:szCs w:val="24"/>
        </w:rPr>
        <w:t>用户特征</w:t>
      </w:r>
      <w:bookmarkEnd w:id="95"/>
      <w:bookmarkEnd w:id="96"/>
      <w:bookmarkEnd w:id="97"/>
      <w:bookmarkEnd w:id="98"/>
      <w:bookmarkEnd w:id="99"/>
      <w:bookmarkEnd w:id="100"/>
    </w:p>
    <w:p w14:paraId="7E5B2187">
      <w:pPr>
        <w:pStyle w:val="68"/>
        <w:spacing w:before="156" w:after="156" w:line="278" w:lineRule="auto"/>
        <w:rPr>
          <w:rFonts w:hint="eastAsia"/>
          <w:sz w:val="21"/>
          <w:szCs w:val="24"/>
        </w:rPr>
      </w:pPr>
      <w:r>
        <w:rPr>
          <w:rFonts w:hint="eastAsia"/>
          <w:sz w:val="21"/>
          <w:szCs w:val="24"/>
        </w:rPr>
        <w:t>用户识别与用户界面实例</w:t>
      </w:r>
    </w:p>
    <w:p w14:paraId="7BC997C9">
      <w:pPr>
        <w:pStyle w:val="59"/>
        <w:spacing w:beforeLines="0" w:afterLines="0"/>
        <w:ind w:firstLine="420"/>
        <w:rPr>
          <w:rFonts w:hint="eastAsia"/>
          <w:sz w:val="21"/>
          <w:szCs w:val="24"/>
        </w:rPr>
      </w:pPr>
      <w:r>
        <w:rPr>
          <w:rFonts w:hint="eastAsia"/>
          <w:szCs w:val="24"/>
        </w:rPr>
        <w:t>根据利益相关方需求规格说明等资料</w:t>
      </w:r>
      <w:r>
        <w:rPr>
          <w:rFonts w:hint="eastAsia"/>
          <w:sz w:val="21"/>
          <w:szCs w:val="24"/>
        </w:rPr>
        <w:t>识别应用软件系统用户类型，包括：使用者、操作员、维护人员（按功能、位置、设备类型）等，并对用户进行分组、划分用户群体：</w:t>
      </w:r>
    </w:p>
    <w:p w14:paraId="677EBF05">
      <w:pPr>
        <w:pStyle w:val="177"/>
        <w:numPr>
          <w:ilvl w:val="0"/>
          <w:numId w:val="36"/>
        </w:numPr>
        <w:spacing w:beforeLines="0" w:afterLines="0"/>
        <w:rPr>
          <w:rFonts w:hint="eastAsia"/>
          <w:sz w:val="21"/>
          <w:szCs w:val="24"/>
        </w:rPr>
      </w:pPr>
      <w:r>
        <w:rPr>
          <w:rFonts w:hint="eastAsia"/>
          <w:sz w:val="21"/>
          <w:szCs w:val="24"/>
        </w:rPr>
        <w:t>描述每个用户组的人数以及他们使用系统的性质，对用户一般特征进行描述，如：教育水平、经验、技术专长和生理能力等可能影响可用性的特征；</w:t>
      </w:r>
    </w:p>
    <w:p w14:paraId="49CCDCC8">
      <w:pPr>
        <w:pStyle w:val="177"/>
        <w:numPr>
          <w:ilvl w:val="0"/>
          <w:numId w:val="36"/>
        </w:numPr>
        <w:spacing w:beforeLines="0" w:afterLines="0"/>
        <w:rPr>
          <w:rFonts w:hint="eastAsia"/>
          <w:sz w:val="21"/>
          <w:szCs w:val="24"/>
        </w:rPr>
      </w:pPr>
      <w:r>
        <w:rPr>
          <w:rFonts w:hint="eastAsia"/>
          <w:sz w:val="21"/>
          <w:szCs w:val="24"/>
        </w:rPr>
        <w:t>提出用户组的功能权限、身份鉴别、操作模式等内容，描述用户组的使用情境、适用条件和约束；</w:t>
      </w:r>
    </w:p>
    <w:p w14:paraId="44EDB60F">
      <w:pPr>
        <w:pStyle w:val="177"/>
        <w:numPr>
          <w:ilvl w:val="0"/>
          <w:numId w:val="36"/>
        </w:numPr>
        <w:spacing w:beforeLines="0" w:afterLines="0"/>
        <w:rPr>
          <w:rFonts w:hint="eastAsia"/>
          <w:sz w:val="21"/>
          <w:szCs w:val="24"/>
        </w:rPr>
      </w:pPr>
      <w:r>
        <w:rPr>
          <w:rFonts w:hint="eastAsia"/>
          <w:sz w:val="21"/>
          <w:szCs w:val="24"/>
        </w:rPr>
        <w:t>识别用户特征并定义用户群体，如：技能、母语、生理特征等；</w:t>
      </w:r>
    </w:p>
    <w:p w14:paraId="3ED2869F">
      <w:pPr>
        <w:pStyle w:val="177"/>
        <w:numPr>
          <w:ilvl w:val="0"/>
          <w:numId w:val="36"/>
        </w:numPr>
        <w:spacing w:beforeLines="0" w:afterLines="0"/>
        <w:rPr>
          <w:rFonts w:hint="eastAsia"/>
          <w:sz w:val="21"/>
          <w:szCs w:val="24"/>
        </w:rPr>
      </w:pPr>
      <w:r>
        <w:rPr>
          <w:rFonts w:hint="eastAsia"/>
          <w:sz w:val="21"/>
          <w:szCs w:val="24"/>
        </w:rPr>
        <w:t>定义用户界面实例：根据用户群体特征，描述用户界面对应的用户群体及信息呈现设备、输入设备等；</w:t>
      </w:r>
    </w:p>
    <w:p w14:paraId="312715AB">
      <w:pPr>
        <w:pStyle w:val="177"/>
        <w:numPr>
          <w:ilvl w:val="0"/>
          <w:numId w:val="36"/>
        </w:numPr>
        <w:spacing w:beforeLines="0" w:afterLines="0"/>
        <w:rPr>
          <w:rFonts w:hint="eastAsia"/>
          <w:sz w:val="21"/>
          <w:szCs w:val="24"/>
        </w:rPr>
      </w:pPr>
      <w:r>
        <w:rPr>
          <w:rFonts w:hint="eastAsia"/>
          <w:sz w:val="21"/>
          <w:szCs w:val="24"/>
        </w:rPr>
        <w:t>提出不同用户群体的使用情境、适用条件和约束。</w:t>
      </w:r>
    </w:p>
    <w:p w14:paraId="5A7204CC">
      <w:pPr>
        <w:pStyle w:val="68"/>
        <w:spacing w:before="156" w:after="156" w:line="278" w:lineRule="auto"/>
        <w:rPr>
          <w:rFonts w:hint="eastAsia"/>
          <w:sz w:val="21"/>
          <w:szCs w:val="24"/>
        </w:rPr>
      </w:pPr>
      <w:r>
        <w:rPr>
          <w:rFonts w:hint="eastAsia"/>
          <w:sz w:val="21"/>
          <w:szCs w:val="24"/>
        </w:rPr>
        <w:t>用户界面与交互设计要求</w:t>
      </w:r>
    </w:p>
    <w:p w14:paraId="60947223">
      <w:pPr>
        <w:pStyle w:val="59"/>
        <w:spacing w:beforeLines="0" w:afterLines="0"/>
        <w:ind w:firstLine="420"/>
        <w:rPr>
          <w:rFonts w:hint="eastAsia"/>
          <w:sz w:val="21"/>
          <w:szCs w:val="24"/>
        </w:rPr>
      </w:pPr>
      <w:r>
        <w:rPr>
          <w:rFonts w:hint="eastAsia"/>
          <w:sz w:val="21"/>
          <w:szCs w:val="24"/>
        </w:rPr>
        <w:t>通常，应用软件系统无须额外的设计就可以满足大多数用户交互需要。用户界面与交互设计的目的是为了适应用户群体的复杂性，提供更多的使用情境和交互功能，提升应用系统的用户体验和总体满意度。</w:t>
      </w:r>
    </w:p>
    <w:p w14:paraId="7BF3558D">
      <w:pPr>
        <w:pStyle w:val="59"/>
        <w:spacing w:beforeLines="0" w:afterLines="0"/>
        <w:ind w:firstLine="420"/>
        <w:rPr>
          <w:rFonts w:hint="eastAsia"/>
          <w:sz w:val="21"/>
          <w:szCs w:val="24"/>
        </w:rPr>
      </w:pPr>
      <w:r>
        <w:rPr>
          <w:rFonts w:hint="eastAsia"/>
          <w:sz w:val="21"/>
          <w:szCs w:val="24"/>
        </w:rPr>
        <w:t>在架构设计阶段，应对实施阶段的用户界面与交互验证与确认提出要求：</w:t>
      </w:r>
    </w:p>
    <w:p w14:paraId="2F36B2F0">
      <w:pPr>
        <w:pStyle w:val="177"/>
        <w:numPr>
          <w:ilvl w:val="0"/>
          <w:numId w:val="37"/>
        </w:numPr>
        <w:spacing w:beforeLines="0" w:afterLines="0"/>
        <w:rPr>
          <w:rFonts w:hint="eastAsia"/>
          <w:sz w:val="21"/>
          <w:szCs w:val="24"/>
        </w:rPr>
      </w:pPr>
      <w:r>
        <w:rPr>
          <w:rFonts w:hint="eastAsia"/>
          <w:sz w:val="21"/>
          <w:szCs w:val="24"/>
        </w:rPr>
        <w:t>一致性要求，包括外部一致性和内容一致性；</w:t>
      </w:r>
    </w:p>
    <w:p w14:paraId="4CDD77BD">
      <w:pPr>
        <w:pStyle w:val="177"/>
        <w:numPr>
          <w:ilvl w:val="0"/>
          <w:numId w:val="37"/>
        </w:numPr>
        <w:spacing w:beforeLines="0" w:afterLines="0"/>
        <w:rPr>
          <w:rFonts w:hint="eastAsia"/>
          <w:sz w:val="21"/>
          <w:szCs w:val="24"/>
        </w:rPr>
      </w:pPr>
      <w:r>
        <w:rPr>
          <w:rFonts w:hint="eastAsia"/>
          <w:sz w:val="21"/>
          <w:szCs w:val="24"/>
        </w:rPr>
        <w:t>功能性要求；</w:t>
      </w:r>
    </w:p>
    <w:p w14:paraId="6968988C">
      <w:pPr>
        <w:pStyle w:val="177"/>
        <w:numPr>
          <w:ilvl w:val="0"/>
          <w:numId w:val="37"/>
        </w:numPr>
        <w:spacing w:beforeLines="0" w:afterLines="0"/>
        <w:rPr>
          <w:rFonts w:hint="eastAsia"/>
          <w:sz w:val="21"/>
          <w:szCs w:val="24"/>
        </w:rPr>
      </w:pPr>
      <w:r>
        <w:rPr>
          <w:rFonts w:hint="eastAsia"/>
          <w:sz w:val="21"/>
          <w:szCs w:val="24"/>
        </w:rPr>
        <w:t>可用性要求，如：有效性、效率、满意度；</w:t>
      </w:r>
    </w:p>
    <w:p w14:paraId="4C5B5244">
      <w:pPr>
        <w:pStyle w:val="177"/>
        <w:numPr>
          <w:ilvl w:val="0"/>
          <w:numId w:val="37"/>
        </w:numPr>
        <w:spacing w:beforeLines="0" w:afterLines="0"/>
        <w:rPr>
          <w:rFonts w:hint="eastAsia"/>
          <w:sz w:val="21"/>
          <w:szCs w:val="24"/>
        </w:rPr>
      </w:pPr>
      <w:r>
        <w:rPr>
          <w:rFonts w:hint="eastAsia"/>
          <w:sz w:val="21"/>
          <w:szCs w:val="24"/>
        </w:rPr>
        <w:t>可访问性要求，如：周境完备性、使用周境灵活性等；</w:t>
      </w:r>
    </w:p>
    <w:p w14:paraId="69CE0925">
      <w:pPr>
        <w:pStyle w:val="177"/>
        <w:numPr>
          <w:ilvl w:val="0"/>
          <w:numId w:val="37"/>
        </w:numPr>
        <w:spacing w:beforeLines="0" w:afterLines="0"/>
        <w:rPr>
          <w:rFonts w:hint="eastAsia"/>
          <w:sz w:val="21"/>
          <w:szCs w:val="24"/>
        </w:rPr>
      </w:pPr>
      <w:r>
        <w:rPr>
          <w:rFonts w:hint="eastAsia"/>
          <w:sz w:val="21"/>
          <w:szCs w:val="24"/>
        </w:rPr>
        <w:t>用户界面与交互设计验证原型要求，如：可用性、功能完整性、逻辑流畅性、反馈准确性。</w:t>
      </w:r>
    </w:p>
    <w:p w14:paraId="17AC5DDD">
      <w:pPr>
        <w:pStyle w:val="183"/>
        <w:spacing w:beforeLines="0" w:after="160" w:afterLines="0" w:line="278" w:lineRule="auto"/>
        <w:rPr>
          <w:rFonts w:hint="eastAsia"/>
          <w:sz w:val="18"/>
          <w:szCs w:val="18"/>
        </w:rPr>
      </w:pPr>
      <w:r>
        <w:rPr>
          <w:rFonts w:hint="eastAsia"/>
          <w:sz w:val="18"/>
          <w:szCs w:val="18"/>
        </w:rPr>
        <w:t>更多信息请参阅GB/T 19878.11-2023。</w:t>
      </w:r>
    </w:p>
    <w:p w14:paraId="56ED9D67">
      <w:pPr>
        <w:pStyle w:val="108"/>
        <w:spacing w:before="156" w:after="156"/>
        <w:rPr>
          <w:rFonts w:hint="eastAsia"/>
          <w:sz w:val="21"/>
          <w:szCs w:val="24"/>
        </w:rPr>
      </w:pPr>
      <w:bookmarkStart w:id="101" w:name="_Toc204694787"/>
      <w:bookmarkStart w:id="102" w:name="_Toc204696123"/>
      <w:bookmarkStart w:id="103" w:name="_Toc203721195"/>
      <w:bookmarkStart w:id="104" w:name="_Toc204694569"/>
      <w:bookmarkStart w:id="105" w:name="_Toc204694634"/>
      <w:bookmarkStart w:id="106" w:name="_Toc29538"/>
      <w:r>
        <w:rPr>
          <w:rFonts w:hint="eastAsia"/>
          <w:sz w:val="21"/>
          <w:szCs w:val="24"/>
        </w:rPr>
        <w:t>约束条件</w:t>
      </w:r>
      <w:bookmarkEnd w:id="101"/>
      <w:bookmarkEnd w:id="102"/>
      <w:bookmarkEnd w:id="103"/>
      <w:bookmarkEnd w:id="104"/>
      <w:bookmarkEnd w:id="105"/>
      <w:bookmarkEnd w:id="106"/>
    </w:p>
    <w:p w14:paraId="514370BB">
      <w:pPr>
        <w:pStyle w:val="59"/>
        <w:spacing w:beforeLines="0" w:afterLines="0"/>
        <w:ind w:firstLine="420"/>
        <w:rPr>
          <w:rFonts w:hint="eastAsia"/>
          <w:sz w:val="21"/>
          <w:szCs w:val="24"/>
        </w:rPr>
      </w:pPr>
      <w:r>
        <w:rPr>
          <w:rFonts w:hint="eastAsia"/>
          <w:sz w:val="21"/>
          <w:szCs w:val="24"/>
        </w:rPr>
        <w:t>指定由外部标准、监管要求或项目限制对系统设计施加的约束：</w:t>
      </w:r>
    </w:p>
    <w:p w14:paraId="0358B72A">
      <w:pPr>
        <w:pStyle w:val="177"/>
        <w:numPr>
          <w:ilvl w:val="0"/>
          <w:numId w:val="38"/>
        </w:numPr>
        <w:spacing w:beforeLines="0" w:afterLines="0"/>
        <w:rPr>
          <w:rFonts w:hint="eastAsia"/>
          <w:sz w:val="21"/>
          <w:szCs w:val="24"/>
        </w:rPr>
      </w:pPr>
      <w:r>
        <w:rPr>
          <w:rFonts w:hint="eastAsia"/>
          <w:sz w:val="21"/>
          <w:szCs w:val="24"/>
        </w:rPr>
        <w:t xml:space="preserve">法律依据及主要条文的约束； </w:t>
      </w:r>
    </w:p>
    <w:p w14:paraId="3ED6B1D0">
      <w:pPr>
        <w:pStyle w:val="177"/>
        <w:numPr>
          <w:ilvl w:val="0"/>
          <w:numId w:val="38"/>
        </w:numPr>
        <w:spacing w:beforeLines="0" w:afterLines="0"/>
        <w:rPr>
          <w:rFonts w:hint="eastAsia"/>
          <w:sz w:val="21"/>
          <w:szCs w:val="24"/>
        </w:rPr>
      </w:pPr>
      <w:r>
        <w:rPr>
          <w:rFonts w:hint="eastAsia"/>
          <w:sz w:val="21"/>
          <w:szCs w:val="24"/>
        </w:rPr>
        <w:t>监管需要或约束；</w:t>
      </w:r>
    </w:p>
    <w:p w14:paraId="37BBD98B">
      <w:pPr>
        <w:pStyle w:val="177"/>
        <w:numPr>
          <w:ilvl w:val="0"/>
          <w:numId w:val="38"/>
        </w:numPr>
        <w:spacing w:beforeLines="0" w:afterLines="0"/>
        <w:rPr>
          <w:rFonts w:hint="eastAsia"/>
          <w:sz w:val="21"/>
          <w:szCs w:val="24"/>
        </w:rPr>
      </w:pPr>
      <w:r>
        <w:rPr>
          <w:rFonts w:hint="eastAsia"/>
          <w:sz w:val="21"/>
          <w:szCs w:val="24"/>
        </w:rPr>
        <w:t>应遵循的标准规范名称、条文的约束；</w:t>
      </w:r>
    </w:p>
    <w:p w14:paraId="25D00017">
      <w:pPr>
        <w:pStyle w:val="177"/>
        <w:numPr>
          <w:ilvl w:val="0"/>
          <w:numId w:val="38"/>
        </w:numPr>
        <w:spacing w:beforeLines="0" w:afterLines="0"/>
        <w:rPr>
          <w:rFonts w:hint="eastAsia"/>
          <w:sz w:val="21"/>
          <w:szCs w:val="24"/>
        </w:rPr>
      </w:pPr>
      <w:r>
        <w:rPr>
          <w:rFonts w:hint="eastAsia"/>
          <w:sz w:val="21"/>
          <w:szCs w:val="24"/>
        </w:rPr>
        <w:t>其他正在执行的标准规范；</w:t>
      </w:r>
    </w:p>
    <w:p w14:paraId="58C6CB75">
      <w:pPr>
        <w:pStyle w:val="177"/>
        <w:numPr>
          <w:ilvl w:val="0"/>
          <w:numId w:val="38"/>
        </w:numPr>
        <w:spacing w:beforeLines="0" w:afterLines="0"/>
        <w:rPr>
          <w:rFonts w:hint="eastAsia"/>
          <w:sz w:val="21"/>
          <w:szCs w:val="24"/>
        </w:rPr>
      </w:pPr>
      <w:r>
        <w:rPr>
          <w:rFonts w:hint="eastAsia"/>
          <w:sz w:val="21"/>
          <w:szCs w:val="24"/>
        </w:rPr>
        <w:t>已有的概念模型/实体模型/数据模型/数据架构等，对系统的限制或要求；</w:t>
      </w:r>
    </w:p>
    <w:p w14:paraId="7AFD738E">
      <w:pPr>
        <w:pStyle w:val="177"/>
        <w:numPr>
          <w:ilvl w:val="0"/>
          <w:numId w:val="38"/>
        </w:numPr>
        <w:spacing w:beforeLines="0" w:afterLines="0"/>
        <w:rPr>
          <w:rFonts w:hint="eastAsia"/>
          <w:sz w:val="21"/>
          <w:szCs w:val="24"/>
        </w:rPr>
      </w:pPr>
      <w:r>
        <w:rPr>
          <w:rFonts w:hint="eastAsia"/>
          <w:sz w:val="21"/>
          <w:szCs w:val="24"/>
        </w:rPr>
        <w:t>对数据资产/主数据/参考数据的可用性和可访问性的限制；</w:t>
      </w:r>
    </w:p>
    <w:p w14:paraId="47A8DD20">
      <w:pPr>
        <w:pStyle w:val="177"/>
        <w:numPr>
          <w:ilvl w:val="0"/>
          <w:numId w:val="38"/>
        </w:numPr>
        <w:spacing w:beforeLines="0" w:afterLines="0"/>
        <w:rPr>
          <w:rFonts w:hint="eastAsia"/>
          <w:sz w:val="21"/>
          <w:szCs w:val="24"/>
        </w:rPr>
      </w:pPr>
      <w:r>
        <w:rPr>
          <w:rFonts w:hint="eastAsia"/>
          <w:sz w:val="21"/>
          <w:szCs w:val="24"/>
        </w:rPr>
        <w:t>描述在成本和时间范围内执行项目的限制；</w:t>
      </w:r>
    </w:p>
    <w:p w14:paraId="4139329F">
      <w:pPr>
        <w:pStyle w:val="177"/>
        <w:numPr>
          <w:ilvl w:val="0"/>
          <w:numId w:val="38"/>
        </w:numPr>
        <w:spacing w:beforeLines="0" w:afterLines="0"/>
        <w:rPr>
          <w:rFonts w:hint="eastAsia"/>
          <w:sz w:val="21"/>
          <w:szCs w:val="24"/>
        </w:rPr>
      </w:pPr>
      <w:r>
        <w:rPr>
          <w:rFonts w:hint="eastAsia"/>
          <w:sz w:val="21"/>
          <w:szCs w:val="24"/>
        </w:rPr>
        <w:t>其他限制，如：技术限制、资源限制、人员限制等。</w:t>
      </w:r>
    </w:p>
    <w:p w14:paraId="0F959FCC">
      <w:pPr>
        <w:pStyle w:val="108"/>
        <w:spacing w:before="156" w:after="156"/>
        <w:rPr>
          <w:rFonts w:hint="eastAsia"/>
          <w:sz w:val="21"/>
          <w:szCs w:val="24"/>
        </w:rPr>
      </w:pPr>
      <w:bookmarkStart w:id="107" w:name="_Toc204694570"/>
      <w:bookmarkStart w:id="108" w:name="_Toc203721196"/>
      <w:bookmarkStart w:id="109" w:name="_Toc204694788"/>
      <w:bookmarkStart w:id="110" w:name="_Toc204696124"/>
      <w:bookmarkStart w:id="111" w:name="_Toc204694635"/>
      <w:bookmarkStart w:id="112" w:name="_Toc18726"/>
      <w:r>
        <w:rPr>
          <w:rFonts w:hint="eastAsia"/>
          <w:sz w:val="21"/>
          <w:szCs w:val="24"/>
        </w:rPr>
        <w:t>已有信息资源利用</w:t>
      </w:r>
      <w:bookmarkEnd w:id="107"/>
      <w:bookmarkEnd w:id="108"/>
      <w:bookmarkEnd w:id="109"/>
      <w:bookmarkEnd w:id="110"/>
      <w:bookmarkEnd w:id="111"/>
      <w:bookmarkEnd w:id="112"/>
    </w:p>
    <w:p w14:paraId="08F056E9">
      <w:pPr>
        <w:pStyle w:val="59"/>
        <w:spacing w:beforeLines="0" w:afterLines="0"/>
        <w:ind w:firstLine="420"/>
        <w:rPr>
          <w:rFonts w:hint="eastAsia"/>
          <w:sz w:val="21"/>
          <w:szCs w:val="24"/>
        </w:rPr>
      </w:pPr>
      <w:r>
        <w:rPr>
          <w:rFonts w:hint="eastAsia"/>
          <w:sz w:val="21"/>
          <w:szCs w:val="24"/>
        </w:rPr>
        <w:t>描述应用软件系统对已有信息资源的利用情况，包括：</w:t>
      </w:r>
    </w:p>
    <w:p w14:paraId="0A000045">
      <w:pPr>
        <w:pStyle w:val="177"/>
        <w:numPr>
          <w:ilvl w:val="0"/>
          <w:numId w:val="39"/>
        </w:numPr>
        <w:spacing w:beforeLines="0" w:afterLines="0"/>
        <w:rPr>
          <w:rFonts w:hint="eastAsia"/>
          <w:sz w:val="21"/>
          <w:szCs w:val="24"/>
        </w:rPr>
      </w:pPr>
      <w:r>
        <w:rPr>
          <w:rFonts w:hint="eastAsia"/>
          <w:sz w:val="21"/>
          <w:szCs w:val="24"/>
        </w:rPr>
        <w:t>应利用的数据资产、主数据/参考数据资源、已有资料等；</w:t>
      </w:r>
    </w:p>
    <w:p w14:paraId="7930AEE0">
      <w:pPr>
        <w:pStyle w:val="177"/>
        <w:numPr>
          <w:ilvl w:val="0"/>
          <w:numId w:val="39"/>
        </w:numPr>
        <w:spacing w:beforeLines="0" w:afterLines="0"/>
        <w:rPr>
          <w:rFonts w:hint="eastAsia"/>
          <w:sz w:val="21"/>
          <w:szCs w:val="24"/>
        </w:rPr>
      </w:pPr>
      <w:r>
        <w:rPr>
          <w:rFonts w:hint="eastAsia"/>
          <w:sz w:val="21"/>
          <w:szCs w:val="24"/>
        </w:rPr>
        <w:t>应复用的开发资源，如：构件/组件库、数据库、接口等。</w:t>
      </w:r>
    </w:p>
    <w:p w14:paraId="4BBEF39B">
      <w:pPr>
        <w:pStyle w:val="108"/>
        <w:spacing w:before="156" w:after="156"/>
        <w:rPr>
          <w:rFonts w:hint="eastAsia"/>
          <w:sz w:val="21"/>
          <w:szCs w:val="24"/>
        </w:rPr>
      </w:pPr>
      <w:bookmarkStart w:id="113" w:name="_Toc204696125"/>
      <w:bookmarkStart w:id="114" w:name="_Toc204694789"/>
      <w:bookmarkStart w:id="115" w:name="_Toc203721197"/>
      <w:bookmarkStart w:id="116" w:name="_Toc204694571"/>
      <w:bookmarkStart w:id="117" w:name="_Toc204694636"/>
      <w:bookmarkStart w:id="118" w:name="_Toc5743"/>
      <w:r>
        <w:rPr>
          <w:rFonts w:hint="eastAsia"/>
          <w:sz w:val="21"/>
          <w:szCs w:val="24"/>
        </w:rPr>
        <w:t>采购限制</w:t>
      </w:r>
      <w:bookmarkEnd w:id="113"/>
      <w:bookmarkEnd w:id="114"/>
      <w:bookmarkEnd w:id="115"/>
      <w:bookmarkEnd w:id="116"/>
      <w:bookmarkEnd w:id="117"/>
      <w:bookmarkEnd w:id="118"/>
    </w:p>
    <w:p w14:paraId="795BCBA0">
      <w:pPr>
        <w:pStyle w:val="59"/>
        <w:spacing w:beforeLines="0" w:afterLines="0"/>
        <w:ind w:firstLine="420"/>
        <w:rPr>
          <w:rFonts w:hint="eastAsia"/>
          <w:sz w:val="21"/>
          <w:szCs w:val="24"/>
        </w:rPr>
      </w:pPr>
      <w:r>
        <w:rPr>
          <w:rFonts w:hint="eastAsia"/>
          <w:sz w:val="21"/>
          <w:szCs w:val="24"/>
        </w:rPr>
        <w:t>提供任何将限制供应商选择的其他项目的总体描述，包括：</w:t>
      </w:r>
    </w:p>
    <w:p w14:paraId="084410B4">
      <w:pPr>
        <w:pStyle w:val="177"/>
        <w:numPr>
          <w:ilvl w:val="0"/>
          <w:numId w:val="40"/>
        </w:numPr>
        <w:spacing w:beforeLines="0" w:afterLines="0"/>
        <w:rPr>
          <w:rFonts w:hint="eastAsia"/>
          <w:sz w:val="21"/>
          <w:szCs w:val="24"/>
        </w:rPr>
      </w:pPr>
      <w:r>
        <w:rPr>
          <w:rFonts w:hint="eastAsia"/>
          <w:sz w:val="21"/>
          <w:szCs w:val="24"/>
        </w:rPr>
        <w:t>资源限制，如：特定的设备配置、具有唯一来源的支撑软件等。</w:t>
      </w:r>
    </w:p>
    <w:p w14:paraId="6D465B5B">
      <w:pPr>
        <w:pStyle w:val="177"/>
        <w:numPr>
          <w:ilvl w:val="0"/>
          <w:numId w:val="40"/>
        </w:numPr>
        <w:spacing w:beforeLines="0" w:afterLines="0"/>
        <w:rPr>
          <w:rFonts w:hint="eastAsia"/>
          <w:sz w:val="21"/>
          <w:szCs w:val="24"/>
        </w:rPr>
      </w:pPr>
      <w:r>
        <w:rPr>
          <w:rFonts w:hint="eastAsia"/>
          <w:sz w:val="21"/>
          <w:szCs w:val="24"/>
        </w:rPr>
        <w:t>与其他应用程序的接口。</w:t>
      </w:r>
    </w:p>
    <w:p w14:paraId="4A09E9C7">
      <w:pPr>
        <w:pStyle w:val="177"/>
        <w:numPr>
          <w:ilvl w:val="0"/>
          <w:numId w:val="40"/>
        </w:numPr>
        <w:spacing w:beforeLines="0" w:afterLines="0"/>
        <w:rPr>
          <w:rFonts w:hint="eastAsia"/>
          <w:sz w:val="21"/>
          <w:szCs w:val="24"/>
        </w:rPr>
      </w:pPr>
      <w:r>
        <w:rPr>
          <w:rFonts w:hint="eastAsia"/>
          <w:sz w:val="21"/>
          <w:szCs w:val="24"/>
        </w:rPr>
        <w:t>质量要求，如：可靠性、兼容性等特定质量检测要求。</w:t>
      </w:r>
    </w:p>
    <w:p w14:paraId="1EC4E623">
      <w:pPr>
        <w:pStyle w:val="177"/>
        <w:numPr>
          <w:ilvl w:val="0"/>
          <w:numId w:val="40"/>
        </w:numPr>
        <w:spacing w:beforeLines="0" w:afterLines="0"/>
        <w:rPr>
          <w:rFonts w:hint="eastAsia"/>
          <w:sz w:val="21"/>
          <w:szCs w:val="24"/>
        </w:rPr>
      </w:pPr>
      <w:r>
        <w:rPr>
          <w:rFonts w:hint="eastAsia"/>
          <w:sz w:val="21"/>
          <w:szCs w:val="24"/>
        </w:rPr>
        <w:t>来自其他系统的限制，如：通过接口从受控系统获取信息的实时要求。</w:t>
      </w:r>
    </w:p>
    <w:p w14:paraId="5A58A8B0">
      <w:pPr>
        <w:pStyle w:val="107"/>
        <w:spacing w:before="312" w:after="312"/>
        <w:rPr>
          <w:rFonts w:hint="eastAsia"/>
          <w:sz w:val="21"/>
          <w:szCs w:val="24"/>
        </w:rPr>
      </w:pPr>
      <w:bookmarkStart w:id="119" w:name="_Toc204694572"/>
      <w:bookmarkStart w:id="120" w:name="_Toc204694637"/>
      <w:bookmarkStart w:id="121" w:name="_Toc204694790"/>
      <w:bookmarkStart w:id="122" w:name="_Toc203721198"/>
      <w:bookmarkStart w:id="123" w:name="_Toc204696126"/>
      <w:bookmarkStart w:id="124" w:name="_Toc14855"/>
      <w:r>
        <w:rPr>
          <w:rFonts w:hint="eastAsia"/>
          <w:sz w:val="21"/>
          <w:szCs w:val="24"/>
        </w:rPr>
        <w:t>设计方法与设计图</w:t>
      </w:r>
      <w:bookmarkEnd w:id="119"/>
      <w:bookmarkEnd w:id="120"/>
      <w:bookmarkEnd w:id="121"/>
      <w:bookmarkEnd w:id="122"/>
      <w:bookmarkEnd w:id="123"/>
      <w:bookmarkEnd w:id="124"/>
    </w:p>
    <w:p w14:paraId="26D3637D">
      <w:pPr>
        <w:pStyle w:val="108"/>
        <w:spacing w:before="156" w:after="156"/>
        <w:rPr>
          <w:rFonts w:hint="eastAsia"/>
          <w:sz w:val="21"/>
          <w:szCs w:val="24"/>
        </w:rPr>
      </w:pPr>
      <w:bookmarkStart w:id="125" w:name="_Toc204694638"/>
      <w:bookmarkStart w:id="126" w:name="_Toc204696127"/>
      <w:bookmarkStart w:id="127" w:name="_Toc204694791"/>
      <w:bookmarkStart w:id="128" w:name="_Toc203721199"/>
      <w:bookmarkStart w:id="129" w:name="_Toc204694573"/>
      <w:bookmarkStart w:id="130" w:name="_Toc1875"/>
      <w:r>
        <w:rPr>
          <w:rFonts w:hint="eastAsia"/>
          <w:sz w:val="21"/>
          <w:szCs w:val="24"/>
        </w:rPr>
        <w:t>设计方法</w:t>
      </w:r>
      <w:bookmarkEnd w:id="125"/>
      <w:bookmarkEnd w:id="126"/>
      <w:bookmarkEnd w:id="127"/>
      <w:bookmarkEnd w:id="128"/>
      <w:bookmarkEnd w:id="129"/>
      <w:bookmarkEnd w:id="130"/>
    </w:p>
    <w:p w14:paraId="2DCA47D9">
      <w:pPr>
        <w:pStyle w:val="59"/>
        <w:spacing w:beforeLines="0" w:afterLines="0"/>
        <w:ind w:firstLine="420"/>
        <w:rPr>
          <w:rFonts w:hint="eastAsia"/>
          <w:sz w:val="21"/>
          <w:szCs w:val="24"/>
        </w:rPr>
      </w:pPr>
      <w:r>
        <w:rPr>
          <w:rFonts w:hint="eastAsia"/>
          <w:sz w:val="21"/>
          <w:szCs w:val="24"/>
        </w:rPr>
        <w:t>应使用极限状态设计方法或概率极限状态设计方法。必要时，也可考虑使用限额设计方法、指标设计方法等。</w:t>
      </w:r>
    </w:p>
    <w:p w14:paraId="10B10470">
      <w:pPr>
        <w:pStyle w:val="59"/>
        <w:spacing w:beforeLines="0" w:afterLines="0"/>
        <w:ind w:firstLine="420"/>
        <w:rPr>
          <w:rFonts w:hint="eastAsia"/>
          <w:sz w:val="21"/>
          <w:szCs w:val="24"/>
        </w:rPr>
      </w:pPr>
      <w:r>
        <w:rPr>
          <w:rFonts w:hint="eastAsia"/>
          <w:sz w:val="21"/>
          <w:szCs w:val="24"/>
        </w:rPr>
        <w:t>可根据数据生产能力、性能效率、操作限制与运行模式、采购限制等实际需求，提出不同的极限状态测度指标，以实现不同的架构设计。</w:t>
      </w:r>
    </w:p>
    <w:p w14:paraId="6A498D47">
      <w:pPr>
        <w:pStyle w:val="59"/>
        <w:spacing w:beforeLines="0" w:afterLines="0"/>
        <w:ind w:firstLine="420"/>
        <w:rPr>
          <w:rFonts w:hint="eastAsia"/>
          <w:sz w:val="21"/>
          <w:szCs w:val="24"/>
        </w:rPr>
      </w:pPr>
      <w:r>
        <w:rPr>
          <w:rFonts w:hint="eastAsia"/>
          <w:sz w:val="21"/>
          <w:szCs w:val="24"/>
        </w:rPr>
        <w:t>当采用限额设计方法、指标设计方法时，应对非功能需求进行剪裁以实现架构设计。</w:t>
      </w:r>
    </w:p>
    <w:p w14:paraId="5A4756CD">
      <w:pPr>
        <w:pStyle w:val="59"/>
        <w:spacing w:beforeLines="0" w:afterLines="0"/>
        <w:ind w:firstLine="420"/>
        <w:rPr>
          <w:rFonts w:hint="eastAsia"/>
          <w:sz w:val="21"/>
          <w:szCs w:val="24"/>
        </w:rPr>
      </w:pPr>
      <w:r>
        <w:rPr>
          <w:rFonts w:hint="eastAsia"/>
          <w:sz w:val="21"/>
          <w:szCs w:val="24"/>
        </w:rPr>
        <w:t>应用系统架构设计时，须对需求项进行分解和确认，因此应同需求调研、需求分配、应用软件架构设计等过程进行迭代和递归，以获得最佳的应用系统架构设计方案。</w:t>
      </w:r>
    </w:p>
    <w:p w14:paraId="625A6AF8">
      <w:pPr>
        <w:pStyle w:val="108"/>
        <w:spacing w:before="156" w:after="156"/>
        <w:rPr>
          <w:rFonts w:hint="eastAsia"/>
          <w:sz w:val="21"/>
          <w:szCs w:val="24"/>
        </w:rPr>
      </w:pPr>
      <w:bookmarkStart w:id="131" w:name="_Toc204696128"/>
      <w:bookmarkStart w:id="132" w:name="_Toc203721200"/>
      <w:bookmarkStart w:id="133" w:name="_Toc204694574"/>
      <w:bookmarkStart w:id="134" w:name="_Toc204694639"/>
      <w:bookmarkStart w:id="135" w:name="_Toc204694792"/>
      <w:bookmarkStart w:id="136" w:name="_Toc10211"/>
      <w:r>
        <w:rPr>
          <w:rFonts w:hint="eastAsia"/>
          <w:sz w:val="21"/>
          <w:szCs w:val="24"/>
        </w:rPr>
        <w:t>极限状态</w:t>
      </w:r>
      <w:bookmarkEnd w:id="131"/>
      <w:bookmarkEnd w:id="132"/>
      <w:bookmarkEnd w:id="133"/>
      <w:bookmarkEnd w:id="134"/>
      <w:bookmarkEnd w:id="135"/>
      <w:bookmarkEnd w:id="136"/>
    </w:p>
    <w:p w14:paraId="54588362">
      <w:pPr>
        <w:pStyle w:val="59"/>
        <w:spacing w:beforeLines="0" w:afterLines="0"/>
        <w:ind w:firstLine="420"/>
        <w:rPr>
          <w:rFonts w:hint="eastAsia"/>
          <w:sz w:val="21"/>
          <w:szCs w:val="24"/>
        </w:rPr>
      </w:pPr>
      <w:r>
        <w:rPr>
          <w:rFonts w:hint="eastAsia"/>
          <w:sz w:val="21"/>
          <w:szCs w:val="24"/>
        </w:rPr>
        <w:t>应用</w:t>
      </w:r>
      <w:r>
        <w:rPr>
          <w:rFonts w:hint="eastAsia"/>
          <w:sz w:val="21"/>
          <w:szCs w:val="24"/>
          <w:lang w:val="en-US" w:eastAsia="zh-CN"/>
        </w:rPr>
        <w:t>软件</w:t>
      </w:r>
      <w:r>
        <w:rPr>
          <w:rFonts w:hint="eastAsia"/>
          <w:sz w:val="21"/>
          <w:szCs w:val="24"/>
        </w:rPr>
        <w:t>极限状态应以主要作业运行资源要求为基础，提出不同业务量、用户数量情况下的资源配置要求并进行验证。验证时，可以参考设备供应商、支撑软件供应商、类似应用软件产品供应商等供应商的技术资料，也可以利用</w:t>
      </w:r>
      <w:r>
        <w:rPr>
          <w:rFonts w:hint="eastAsia"/>
          <w:sz w:val="21"/>
          <w:szCs w:val="24"/>
          <w:lang w:val="en-US" w:eastAsia="zh-CN"/>
        </w:rPr>
        <w:t>验证与</w:t>
      </w:r>
      <w:r>
        <w:rPr>
          <w:rFonts w:hint="eastAsia"/>
          <w:sz w:val="21"/>
          <w:szCs w:val="24"/>
        </w:rPr>
        <w:t>测试环境或运行环境对设备、类似应用软件产品进行测试。</w:t>
      </w:r>
    </w:p>
    <w:p w14:paraId="019A4DD6">
      <w:pPr>
        <w:pStyle w:val="59"/>
        <w:spacing w:beforeLines="0" w:afterLines="0"/>
        <w:ind w:firstLine="420"/>
        <w:rPr>
          <w:rFonts w:hint="eastAsia"/>
          <w:sz w:val="21"/>
          <w:szCs w:val="24"/>
        </w:rPr>
      </w:pPr>
      <w:r>
        <w:rPr>
          <w:rFonts w:hint="eastAsia"/>
          <w:sz w:val="21"/>
          <w:szCs w:val="24"/>
        </w:rPr>
        <w:t>当市场无类似应用软件或采用新设备时，可以采取以下方法验证设备配置要求：</w:t>
      </w:r>
    </w:p>
    <w:p w14:paraId="5ACF68A9">
      <w:pPr>
        <w:pStyle w:val="177"/>
        <w:numPr>
          <w:ilvl w:val="0"/>
          <w:numId w:val="41"/>
        </w:numPr>
        <w:spacing w:beforeLines="0" w:afterLines="0"/>
        <w:ind w:hanging="425"/>
        <w:rPr>
          <w:rFonts w:hint="eastAsia"/>
          <w:sz w:val="21"/>
          <w:szCs w:val="24"/>
        </w:rPr>
      </w:pPr>
      <w:r>
        <w:rPr>
          <w:rFonts w:hint="eastAsia"/>
          <w:sz w:val="21"/>
          <w:szCs w:val="24"/>
        </w:rPr>
        <w:t>调整运行环境建设工期并对应用软件原型及主要功能性能进行性能测试；</w:t>
      </w:r>
    </w:p>
    <w:p w14:paraId="1ADFBFEF">
      <w:pPr>
        <w:pStyle w:val="177"/>
        <w:numPr>
          <w:ilvl w:val="0"/>
          <w:numId w:val="41"/>
        </w:numPr>
        <w:spacing w:beforeLines="0" w:afterLines="0"/>
        <w:ind w:hanging="425"/>
        <w:rPr>
          <w:rFonts w:hint="eastAsia"/>
          <w:sz w:val="21"/>
          <w:szCs w:val="24"/>
        </w:rPr>
      </w:pPr>
      <w:r>
        <w:rPr>
          <w:rFonts w:hint="eastAsia"/>
          <w:sz w:val="21"/>
          <w:szCs w:val="24"/>
        </w:rPr>
        <w:t>对新设备进行性能与质量测试；</w:t>
      </w:r>
    </w:p>
    <w:p w14:paraId="44AC7154">
      <w:pPr>
        <w:pStyle w:val="177"/>
        <w:numPr>
          <w:ilvl w:val="0"/>
          <w:numId w:val="41"/>
        </w:numPr>
        <w:spacing w:beforeLines="0" w:afterLines="0"/>
        <w:ind w:hanging="425"/>
        <w:rPr>
          <w:rFonts w:hint="eastAsia"/>
          <w:sz w:val="21"/>
          <w:szCs w:val="24"/>
        </w:rPr>
      </w:pPr>
      <w:r>
        <w:rPr>
          <w:rFonts w:hint="eastAsia"/>
          <w:sz w:val="21"/>
          <w:szCs w:val="24"/>
        </w:rPr>
        <w:t>可以提出</w:t>
      </w:r>
      <w:r>
        <w:rPr>
          <w:rFonts w:hint="eastAsia"/>
          <w:sz w:val="21"/>
          <w:szCs w:val="24"/>
          <w:lang w:val="en-US" w:eastAsia="zh-CN"/>
        </w:rPr>
        <w:t>验证与测试</w:t>
      </w:r>
      <w:r>
        <w:rPr>
          <w:rFonts w:hint="eastAsia"/>
          <w:sz w:val="21"/>
          <w:szCs w:val="24"/>
        </w:rPr>
        <w:t>环境设计方案并开展测试。</w:t>
      </w:r>
    </w:p>
    <w:p w14:paraId="78E431A3">
      <w:pPr>
        <w:pStyle w:val="68"/>
        <w:spacing w:before="156" w:after="156" w:line="278" w:lineRule="auto"/>
        <w:rPr>
          <w:rFonts w:hint="eastAsia"/>
          <w:sz w:val="21"/>
          <w:szCs w:val="24"/>
        </w:rPr>
      </w:pPr>
      <w:r>
        <w:rPr>
          <w:rFonts w:hint="eastAsia"/>
          <w:sz w:val="21"/>
          <w:szCs w:val="24"/>
        </w:rPr>
        <w:t>正常运行极限状态资源计算</w:t>
      </w:r>
    </w:p>
    <w:p w14:paraId="6A03CD2E">
      <w:pPr>
        <w:pStyle w:val="59"/>
        <w:spacing w:beforeLines="0" w:afterLines="0"/>
        <w:ind w:firstLine="420"/>
        <w:rPr>
          <w:rFonts w:hint="eastAsia"/>
          <w:sz w:val="21"/>
          <w:szCs w:val="24"/>
        </w:rPr>
      </w:pPr>
      <w:r>
        <w:rPr>
          <w:rFonts w:hint="eastAsia"/>
          <w:sz w:val="21"/>
          <w:szCs w:val="24"/>
        </w:rPr>
        <w:t>正常运行极限状态资源计算要求如下：</w:t>
      </w:r>
    </w:p>
    <w:p w14:paraId="52DDF078">
      <w:pPr>
        <w:pStyle w:val="177"/>
        <w:numPr>
          <w:ilvl w:val="0"/>
          <w:numId w:val="42"/>
        </w:numPr>
        <w:spacing w:beforeLines="0" w:afterLines="0"/>
        <w:ind w:hanging="425"/>
        <w:rPr>
          <w:rFonts w:hint="eastAsia"/>
          <w:sz w:val="21"/>
          <w:szCs w:val="24"/>
        </w:rPr>
      </w:pPr>
      <w:r>
        <w:rPr>
          <w:rFonts w:hint="eastAsia"/>
          <w:sz w:val="21"/>
          <w:szCs w:val="24"/>
        </w:rPr>
        <w:t>计算应用软件系统的数据生产能力指标，包括：数据生产能力、最大数据生产能力、最小连续生产时间、最大在线用户数、最大并发用户数；</w:t>
      </w:r>
    </w:p>
    <w:p w14:paraId="197ECBCD">
      <w:pPr>
        <w:pStyle w:val="177"/>
        <w:numPr>
          <w:ilvl w:val="0"/>
          <w:numId w:val="42"/>
        </w:numPr>
        <w:spacing w:beforeLines="0" w:afterLines="0"/>
        <w:ind w:hanging="425"/>
        <w:rPr>
          <w:rFonts w:hint="eastAsia"/>
          <w:sz w:val="21"/>
          <w:szCs w:val="24"/>
        </w:rPr>
      </w:pPr>
      <w:r>
        <w:rPr>
          <w:rFonts w:hint="eastAsia"/>
          <w:sz w:val="21"/>
          <w:szCs w:val="24"/>
        </w:rPr>
        <w:t>计算最大数据生产能力指标下的CPU/GPU、内存、显存、容量、网络带宽等资源配置参数；</w:t>
      </w:r>
    </w:p>
    <w:p w14:paraId="6C47C27D">
      <w:pPr>
        <w:pStyle w:val="177"/>
        <w:numPr>
          <w:ilvl w:val="0"/>
          <w:numId w:val="42"/>
        </w:numPr>
        <w:spacing w:beforeLines="0" w:afterLines="0"/>
        <w:ind w:hanging="425"/>
        <w:rPr>
          <w:rFonts w:hint="eastAsia"/>
          <w:sz w:val="21"/>
          <w:szCs w:val="24"/>
        </w:rPr>
      </w:pPr>
      <w:r>
        <w:rPr>
          <w:rFonts w:hint="eastAsia"/>
          <w:sz w:val="21"/>
          <w:szCs w:val="24"/>
        </w:rPr>
        <w:t>描述数据生产能力、资源配置参数的测度指标要求：</w:t>
      </w:r>
    </w:p>
    <w:p w14:paraId="606DFA81">
      <w:pPr>
        <w:pStyle w:val="112"/>
        <w:numPr>
          <w:ilvl w:val="1"/>
          <w:numId w:val="42"/>
        </w:numPr>
        <w:tabs>
          <w:tab w:val="clear" w:pos="851"/>
        </w:tabs>
        <w:spacing w:beforeLines="0" w:afterLines="0"/>
        <w:rPr>
          <w:rFonts w:hint="eastAsia"/>
          <w:sz w:val="21"/>
          <w:szCs w:val="24"/>
        </w:rPr>
      </w:pPr>
      <w:r>
        <w:rPr>
          <w:rFonts w:hint="eastAsia"/>
          <w:sz w:val="21"/>
          <w:szCs w:val="24"/>
        </w:rPr>
        <w:t>最大数据生产能力、最大在线用户数和最大并发用户数；</w:t>
      </w:r>
    </w:p>
    <w:p w14:paraId="6B104FD9">
      <w:pPr>
        <w:pStyle w:val="112"/>
        <w:numPr>
          <w:ilvl w:val="1"/>
          <w:numId w:val="42"/>
        </w:numPr>
        <w:tabs>
          <w:tab w:val="clear" w:pos="851"/>
        </w:tabs>
        <w:spacing w:beforeLines="0" w:afterLines="0"/>
        <w:rPr>
          <w:rFonts w:hint="eastAsia"/>
          <w:sz w:val="21"/>
          <w:szCs w:val="24"/>
        </w:rPr>
      </w:pPr>
      <w:r>
        <w:rPr>
          <w:rFonts w:hint="eastAsia"/>
          <w:sz w:val="21"/>
          <w:szCs w:val="24"/>
        </w:rPr>
        <w:t>主要作业用户最长可忍耐响应时间和最长可忍耐作业完成时间。最长可忍耐响应时间一般不应超过15秒。最长可忍耐作业完成时间应根据应用系统数据生产能力进行计算；</w:t>
      </w:r>
    </w:p>
    <w:p w14:paraId="359B7602">
      <w:pPr>
        <w:pStyle w:val="112"/>
        <w:numPr>
          <w:ilvl w:val="1"/>
          <w:numId w:val="42"/>
        </w:numPr>
        <w:tabs>
          <w:tab w:val="clear" w:pos="851"/>
        </w:tabs>
        <w:spacing w:beforeLines="0" w:afterLines="0"/>
        <w:rPr>
          <w:rFonts w:hint="eastAsia"/>
          <w:sz w:val="21"/>
          <w:szCs w:val="24"/>
        </w:rPr>
      </w:pPr>
      <w:r>
        <w:rPr>
          <w:rFonts w:hint="eastAsia"/>
          <w:sz w:val="21"/>
          <w:szCs w:val="24"/>
        </w:rPr>
        <w:t>主要作业的平均周转时间、平均吞吐量等指标；</w:t>
      </w:r>
    </w:p>
    <w:p w14:paraId="6372507A">
      <w:pPr>
        <w:pStyle w:val="112"/>
        <w:numPr>
          <w:ilvl w:val="1"/>
          <w:numId w:val="42"/>
        </w:numPr>
        <w:tabs>
          <w:tab w:val="clear" w:pos="851"/>
        </w:tabs>
        <w:spacing w:beforeLines="0" w:afterLines="0"/>
        <w:rPr>
          <w:rFonts w:hint="eastAsia"/>
          <w:sz w:val="21"/>
          <w:szCs w:val="24"/>
        </w:rPr>
      </w:pPr>
      <w:r>
        <w:rPr>
          <w:rFonts w:hint="eastAsia"/>
          <w:sz w:val="21"/>
          <w:szCs w:val="24"/>
        </w:rPr>
        <w:t>访问控制性、数据加密正确性、数据完整性、内部数据抗讹误性、缓冲区溢出防止率、数字签名使用率、系统日志保留满足度等信息安全性测度要求；</w:t>
      </w:r>
    </w:p>
    <w:p w14:paraId="5F7E6DBA">
      <w:pPr>
        <w:pStyle w:val="112"/>
        <w:numPr>
          <w:ilvl w:val="1"/>
          <w:numId w:val="42"/>
        </w:numPr>
        <w:tabs>
          <w:tab w:val="clear" w:pos="851"/>
        </w:tabs>
        <w:spacing w:beforeLines="0" w:afterLines="0"/>
        <w:rPr>
          <w:rFonts w:hint="eastAsia"/>
          <w:sz w:val="21"/>
          <w:szCs w:val="24"/>
        </w:rPr>
      </w:pPr>
      <w:r>
        <w:rPr>
          <w:rFonts w:hint="eastAsia"/>
          <w:sz w:val="21"/>
          <w:szCs w:val="24"/>
        </w:rPr>
        <w:t>设备可访问性、数据更新的时间延迟、数据值可跟踪性、数据可用性比率、数据可用概率、数据可恢复性比率等依赖应用系统的数据质量测度要求。</w:t>
      </w:r>
    </w:p>
    <w:p w14:paraId="7078B6AA">
      <w:pPr>
        <w:pStyle w:val="183"/>
        <w:numPr>
          <w:ilvl w:val="0"/>
          <w:numId w:val="0"/>
        </w:numPr>
        <w:spacing w:after="160" w:line="278" w:lineRule="auto"/>
        <w:ind w:left="363" w:leftChars="0"/>
        <w:rPr>
          <w:rFonts w:hint="eastAsia"/>
          <w:sz w:val="21"/>
          <w:szCs w:val="24"/>
        </w:rPr>
      </w:pPr>
      <w:r>
        <w:rPr>
          <w:rFonts w:hint="eastAsia"/>
          <w:lang w:eastAsia="zh-CN"/>
        </w:rPr>
        <w:t>注：CPU的计算可以按CPU与内存配置比例进行计算，如：每个CPU内核宜分配4G~8G内存。因此，可以计算软件功能运行时内存消耗并统计软件系统占用的内存总量来计算最低应配置的CPU数量。</w:t>
      </w:r>
    </w:p>
    <w:p w14:paraId="79A1CE34">
      <w:pPr>
        <w:pStyle w:val="68"/>
        <w:spacing w:before="156" w:after="156" w:line="278" w:lineRule="auto"/>
        <w:rPr>
          <w:rFonts w:hint="eastAsia"/>
          <w:sz w:val="21"/>
          <w:szCs w:val="24"/>
        </w:rPr>
      </w:pPr>
      <w:r>
        <w:rPr>
          <w:rFonts w:hint="eastAsia"/>
          <w:sz w:val="21"/>
          <w:szCs w:val="24"/>
        </w:rPr>
        <w:t>承载能力极限状态</w:t>
      </w:r>
    </w:p>
    <w:p w14:paraId="2D7C8DB9">
      <w:pPr>
        <w:pStyle w:val="59"/>
        <w:spacing w:beforeLines="0" w:afterLines="0"/>
        <w:ind w:firstLine="420"/>
        <w:rPr>
          <w:rFonts w:hint="eastAsia"/>
          <w:sz w:val="21"/>
          <w:szCs w:val="24"/>
        </w:rPr>
      </w:pPr>
      <w:r>
        <w:rPr>
          <w:rFonts w:hint="eastAsia"/>
          <w:sz w:val="21"/>
          <w:szCs w:val="24"/>
        </w:rPr>
        <w:t>一般情况下，承载能力极限状态指标应比正常运行极限状态指标提高30%。可不考虑平均周转时间、吞吐量等指标。</w:t>
      </w:r>
    </w:p>
    <w:p w14:paraId="6872BF38">
      <w:pPr>
        <w:pStyle w:val="59"/>
        <w:spacing w:beforeLines="0" w:afterLines="0"/>
        <w:ind w:firstLine="420"/>
        <w:rPr>
          <w:rFonts w:hint="eastAsia"/>
          <w:sz w:val="21"/>
          <w:szCs w:val="24"/>
        </w:rPr>
      </w:pPr>
      <w:r>
        <w:rPr>
          <w:rFonts w:hint="eastAsia"/>
          <w:sz w:val="21"/>
          <w:szCs w:val="24"/>
        </w:rPr>
        <w:t>承载能力极限状态指标应符合《T/DSIA XXXX-202X 应用系统工程 工程架构设计规范》第4.3.2节要求。</w:t>
      </w:r>
    </w:p>
    <w:p w14:paraId="0F2CEE1D">
      <w:pPr>
        <w:pStyle w:val="108"/>
        <w:spacing w:before="156" w:after="156"/>
        <w:rPr>
          <w:rFonts w:hint="eastAsia"/>
          <w:sz w:val="21"/>
          <w:szCs w:val="24"/>
        </w:rPr>
      </w:pPr>
      <w:bookmarkStart w:id="137" w:name="_Toc203721201"/>
      <w:bookmarkStart w:id="138" w:name="_Toc204694640"/>
      <w:bookmarkStart w:id="139" w:name="_Toc204696129"/>
      <w:bookmarkStart w:id="140" w:name="_Toc204694793"/>
      <w:bookmarkStart w:id="141" w:name="_Toc204694575"/>
      <w:bookmarkStart w:id="142" w:name="_Toc23243"/>
      <w:r>
        <w:rPr>
          <w:rFonts w:hint="eastAsia"/>
          <w:sz w:val="21"/>
          <w:szCs w:val="24"/>
        </w:rPr>
        <w:t>应用软件系统架构设计图</w:t>
      </w:r>
      <w:bookmarkEnd w:id="137"/>
      <w:bookmarkEnd w:id="138"/>
      <w:bookmarkEnd w:id="139"/>
      <w:bookmarkEnd w:id="140"/>
      <w:bookmarkEnd w:id="141"/>
      <w:bookmarkEnd w:id="142"/>
    </w:p>
    <w:p w14:paraId="4C3F43D7">
      <w:pPr>
        <w:pStyle w:val="59"/>
        <w:spacing w:beforeLines="0" w:afterLines="0"/>
        <w:ind w:firstLine="420"/>
        <w:rPr>
          <w:rFonts w:hint="eastAsia"/>
          <w:sz w:val="21"/>
          <w:szCs w:val="24"/>
        </w:rPr>
      </w:pPr>
      <w:r>
        <w:rPr>
          <w:rFonts w:hint="eastAsia"/>
          <w:sz w:val="21"/>
          <w:szCs w:val="24"/>
        </w:rPr>
        <w:t>应明确设计的技术依据，简要描述架构设计的特点、优势以及满足需求的情况。</w:t>
      </w:r>
    </w:p>
    <w:p w14:paraId="7EED1203">
      <w:pPr>
        <w:pStyle w:val="59"/>
        <w:spacing w:beforeLines="0" w:afterLines="0"/>
        <w:ind w:firstLine="420"/>
        <w:rPr>
          <w:rFonts w:hint="eastAsia"/>
          <w:sz w:val="21"/>
          <w:szCs w:val="24"/>
        </w:rPr>
      </w:pPr>
      <w:r>
        <w:rPr>
          <w:rFonts w:hint="eastAsia"/>
          <w:sz w:val="21"/>
          <w:szCs w:val="24"/>
        </w:rPr>
        <w:t>应用系统架构设计图应包括：架构设计系统图、密码应用方案、界面与交互设备设施、基础设施设计内容说明。</w:t>
      </w:r>
    </w:p>
    <w:p w14:paraId="58CF7458">
      <w:pPr>
        <w:pStyle w:val="68"/>
        <w:spacing w:before="156" w:after="156" w:line="278" w:lineRule="auto"/>
        <w:rPr>
          <w:rFonts w:hint="eastAsia"/>
          <w:sz w:val="21"/>
          <w:szCs w:val="24"/>
        </w:rPr>
      </w:pPr>
      <w:r>
        <w:rPr>
          <w:rFonts w:hint="eastAsia"/>
          <w:sz w:val="21"/>
          <w:szCs w:val="24"/>
        </w:rPr>
        <w:t>系统图/拓扑图</w:t>
      </w:r>
    </w:p>
    <w:p w14:paraId="370B3530">
      <w:pPr>
        <w:pStyle w:val="59"/>
        <w:spacing w:beforeLines="0" w:afterLines="0"/>
        <w:ind w:firstLine="420"/>
        <w:rPr>
          <w:rFonts w:hint="eastAsia"/>
          <w:sz w:val="21"/>
          <w:szCs w:val="24"/>
        </w:rPr>
      </w:pPr>
      <w:r>
        <w:rPr>
          <w:rFonts w:hint="eastAsia"/>
          <w:sz w:val="21"/>
          <w:szCs w:val="24"/>
        </w:rPr>
        <w:t>根据</w:t>
      </w:r>
      <w:bookmarkStart w:id="143" w:name="_Hlk199791202"/>
      <w:r>
        <w:rPr>
          <w:rFonts w:hint="eastAsia"/>
          <w:sz w:val="21"/>
          <w:szCs w:val="24"/>
        </w:rPr>
        <w:t>应用软件系统架构</w:t>
      </w:r>
      <w:bookmarkEnd w:id="143"/>
      <w:r>
        <w:rPr>
          <w:rFonts w:hint="eastAsia"/>
          <w:sz w:val="21"/>
          <w:szCs w:val="24"/>
        </w:rPr>
        <w:t>模型图，给出系统图或拓扑图，清晰、完整体现应用软件系统的分配及相互关系。</w:t>
      </w:r>
    </w:p>
    <w:p w14:paraId="0A654375">
      <w:pPr>
        <w:pStyle w:val="59"/>
        <w:spacing w:beforeLines="0" w:afterLines="0"/>
        <w:ind w:firstLine="420"/>
        <w:rPr>
          <w:rFonts w:hint="eastAsia"/>
          <w:sz w:val="21"/>
          <w:szCs w:val="24"/>
        </w:rPr>
      </w:pPr>
      <w:r>
        <w:rPr>
          <w:rFonts w:hint="eastAsia"/>
          <w:sz w:val="21"/>
          <w:szCs w:val="24"/>
        </w:rPr>
        <w:t>应按照《T/DSIA XXXX-202X 应用系统工程 初步设计文件规范》6.4节、6.5节、6.7节要求绘制应用软件系统架构图纸。</w:t>
      </w:r>
    </w:p>
    <w:p w14:paraId="45DE13BF">
      <w:pPr>
        <w:pStyle w:val="59"/>
        <w:spacing w:beforeLines="0" w:afterLines="0"/>
        <w:ind w:firstLine="420"/>
        <w:rPr>
          <w:rFonts w:hint="eastAsia"/>
          <w:sz w:val="21"/>
          <w:szCs w:val="24"/>
        </w:rPr>
      </w:pPr>
      <w:r>
        <w:rPr>
          <w:rFonts w:hint="eastAsia"/>
          <w:sz w:val="21"/>
          <w:szCs w:val="24"/>
        </w:rPr>
        <w:t>此外，还应遵循：</w:t>
      </w:r>
    </w:p>
    <w:p w14:paraId="61D49790">
      <w:pPr>
        <w:pStyle w:val="59"/>
        <w:spacing w:beforeLines="0" w:afterLines="0"/>
        <w:ind w:firstLine="420"/>
        <w:rPr>
          <w:rFonts w:hint="eastAsia"/>
          <w:sz w:val="21"/>
          <w:szCs w:val="24"/>
        </w:rPr>
      </w:pPr>
      <w:r>
        <w:rPr>
          <w:rFonts w:hint="eastAsia"/>
          <w:sz w:val="21"/>
          <w:szCs w:val="24"/>
        </w:rPr>
        <w:t>GB/T 1526-1989 信息处理 数据流程图、程序流程图、系统流程图、程序网络图和系统资源图的文件编制符号及约定。</w:t>
      </w:r>
    </w:p>
    <w:p w14:paraId="749F4765">
      <w:pPr>
        <w:pStyle w:val="68"/>
        <w:spacing w:before="156" w:after="156" w:line="278" w:lineRule="auto"/>
        <w:rPr>
          <w:rFonts w:hint="eastAsia"/>
          <w:sz w:val="21"/>
          <w:szCs w:val="24"/>
        </w:rPr>
      </w:pPr>
      <w:r>
        <w:rPr>
          <w:rFonts w:hint="eastAsia"/>
          <w:sz w:val="21"/>
          <w:szCs w:val="24"/>
        </w:rPr>
        <w:t>密码应用方案</w:t>
      </w:r>
    </w:p>
    <w:p w14:paraId="159844F2">
      <w:pPr>
        <w:pStyle w:val="59"/>
        <w:spacing w:beforeLines="0" w:afterLines="0"/>
        <w:ind w:firstLine="420"/>
        <w:rPr>
          <w:rFonts w:hint="eastAsia"/>
          <w:sz w:val="21"/>
          <w:szCs w:val="24"/>
        </w:rPr>
      </w:pPr>
      <w:r>
        <w:rPr>
          <w:rFonts w:hint="eastAsia"/>
          <w:sz w:val="21"/>
          <w:szCs w:val="24"/>
        </w:rPr>
        <w:t>密码应用保护级别在3级或以上时，须单独描述密码应用方案。在2级或以下时，须在应用软件系统的安全性中体现密码应用设计：</w:t>
      </w:r>
    </w:p>
    <w:p w14:paraId="35CABE59">
      <w:pPr>
        <w:pStyle w:val="177"/>
        <w:numPr>
          <w:ilvl w:val="0"/>
          <w:numId w:val="43"/>
        </w:numPr>
        <w:spacing w:beforeLines="0" w:afterLines="0"/>
        <w:ind w:hanging="425"/>
        <w:rPr>
          <w:rFonts w:hint="eastAsia"/>
          <w:sz w:val="21"/>
          <w:szCs w:val="24"/>
        </w:rPr>
      </w:pPr>
      <w:r>
        <w:rPr>
          <w:rFonts w:hint="eastAsia"/>
          <w:sz w:val="21"/>
          <w:szCs w:val="24"/>
        </w:rPr>
        <w:t>明确应用系统密码保护级别及要求：</w:t>
      </w:r>
    </w:p>
    <w:p w14:paraId="492326DB">
      <w:pPr>
        <w:pStyle w:val="112"/>
        <w:numPr>
          <w:ilvl w:val="1"/>
          <w:numId w:val="43"/>
        </w:numPr>
        <w:tabs>
          <w:tab w:val="clear" w:pos="851"/>
        </w:tabs>
        <w:spacing w:beforeLines="0" w:afterLines="0"/>
        <w:rPr>
          <w:rFonts w:hint="eastAsia"/>
          <w:sz w:val="21"/>
          <w:szCs w:val="24"/>
        </w:rPr>
      </w:pPr>
      <w:r>
        <w:rPr>
          <w:rFonts w:hint="eastAsia"/>
          <w:sz w:val="21"/>
          <w:szCs w:val="24"/>
        </w:rPr>
        <w:t>明确物理和环境安全、网络和通信安全、设备和计算安全等基础设施要求；</w:t>
      </w:r>
    </w:p>
    <w:p w14:paraId="123D0497">
      <w:pPr>
        <w:pStyle w:val="112"/>
        <w:numPr>
          <w:ilvl w:val="1"/>
          <w:numId w:val="43"/>
        </w:numPr>
        <w:tabs>
          <w:tab w:val="clear" w:pos="851"/>
        </w:tabs>
        <w:spacing w:beforeLines="0" w:afterLines="0"/>
        <w:rPr>
          <w:rFonts w:hint="eastAsia"/>
          <w:sz w:val="21"/>
          <w:szCs w:val="24"/>
        </w:rPr>
      </w:pPr>
      <w:r>
        <w:rPr>
          <w:rFonts w:hint="eastAsia"/>
          <w:sz w:val="21"/>
          <w:szCs w:val="24"/>
        </w:rPr>
        <w:t>明确应用和数据安全细节：身份鉴别、访问控制信息完整性、重要信息资源安全标记完整性、重要数据传输机密性完整性、重要数据存储机密性完整性、不可否认性、密码服务、密码产品等内容；</w:t>
      </w:r>
    </w:p>
    <w:p w14:paraId="44B1F1BD">
      <w:pPr>
        <w:pStyle w:val="112"/>
        <w:numPr>
          <w:ilvl w:val="1"/>
          <w:numId w:val="43"/>
        </w:numPr>
        <w:tabs>
          <w:tab w:val="clear" w:pos="851"/>
        </w:tabs>
        <w:spacing w:beforeLines="0" w:afterLines="0"/>
        <w:rPr>
          <w:rFonts w:hint="eastAsia"/>
          <w:sz w:val="21"/>
          <w:szCs w:val="24"/>
        </w:rPr>
      </w:pPr>
      <w:r>
        <w:rPr>
          <w:rFonts w:hint="eastAsia"/>
          <w:sz w:val="21"/>
          <w:szCs w:val="24"/>
        </w:rPr>
        <w:t>明确管理制度、人员管理、建设运行、应急处置等要求；</w:t>
      </w:r>
    </w:p>
    <w:p w14:paraId="7693877C">
      <w:pPr>
        <w:pStyle w:val="177"/>
        <w:numPr>
          <w:ilvl w:val="0"/>
          <w:numId w:val="43"/>
        </w:numPr>
        <w:spacing w:beforeLines="0" w:afterLines="0"/>
        <w:ind w:hanging="425"/>
        <w:rPr>
          <w:rFonts w:hint="eastAsia"/>
          <w:sz w:val="21"/>
          <w:szCs w:val="24"/>
        </w:rPr>
      </w:pPr>
      <w:r>
        <w:rPr>
          <w:rFonts w:hint="eastAsia"/>
          <w:sz w:val="21"/>
          <w:szCs w:val="24"/>
        </w:rPr>
        <w:t>识别并定义应用系统的身份鉴别信息、密钥数据、重要数据等机密性保护对象；</w:t>
      </w:r>
    </w:p>
    <w:p w14:paraId="69E9C6F5">
      <w:pPr>
        <w:pStyle w:val="177"/>
        <w:numPr>
          <w:ilvl w:val="0"/>
          <w:numId w:val="43"/>
        </w:numPr>
        <w:spacing w:beforeLines="0" w:afterLines="0"/>
        <w:ind w:hanging="425"/>
        <w:rPr>
          <w:rFonts w:hint="eastAsia"/>
          <w:sz w:val="21"/>
          <w:szCs w:val="24"/>
        </w:rPr>
      </w:pPr>
      <w:r>
        <w:rPr>
          <w:rFonts w:hint="eastAsia"/>
          <w:sz w:val="21"/>
          <w:szCs w:val="24"/>
        </w:rPr>
        <w:t>识别并定义应用系统的身份鉴别信息、密钥数据、日志记录、访问控制信息、重要信息资源安全标记、重要可执行程序、视频监控记录、门禁记录、传输的重要数据、应用系统存储的重要数据等完整性保护对象；</w:t>
      </w:r>
    </w:p>
    <w:p w14:paraId="4F937B94">
      <w:pPr>
        <w:pStyle w:val="177"/>
        <w:numPr>
          <w:ilvl w:val="0"/>
          <w:numId w:val="43"/>
        </w:numPr>
        <w:spacing w:beforeLines="0" w:afterLines="0"/>
        <w:ind w:hanging="425"/>
        <w:rPr>
          <w:rFonts w:hint="eastAsia"/>
          <w:sz w:val="21"/>
          <w:szCs w:val="24"/>
        </w:rPr>
      </w:pPr>
      <w:r>
        <w:rPr>
          <w:rFonts w:hint="eastAsia"/>
          <w:sz w:val="21"/>
          <w:szCs w:val="24"/>
        </w:rPr>
        <w:t>识别并定义数据原发行为和数据接收行为等不可否认性保护对象；</w:t>
      </w:r>
    </w:p>
    <w:p w14:paraId="3F659730">
      <w:pPr>
        <w:pStyle w:val="177"/>
        <w:numPr>
          <w:ilvl w:val="0"/>
          <w:numId w:val="43"/>
        </w:numPr>
        <w:spacing w:beforeLines="0" w:afterLines="0"/>
        <w:ind w:hanging="425"/>
        <w:rPr>
          <w:rFonts w:hint="eastAsia"/>
          <w:sz w:val="21"/>
          <w:szCs w:val="24"/>
        </w:rPr>
      </w:pPr>
      <w:r>
        <w:rPr>
          <w:rFonts w:hint="eastAsia"/>
          <w:sz w:val="21"/>
          <w:szCs w:val="24"/>
        </w:rPr>
        <w:t>识别并定义真实性技术要求场景：</w:t>
      </w:r>
    </w:p>
    <w:p w14:paraId="23EDB0C9">
      <w:pPr>
        <w:pStyle w:val="112"/>
        <w:numPr>
          <w:ilvl w:val="1"/>
          <w:numId w:val="43"/>
        </w:numPr>
        <w:tabs>
          <w:tab w:val="clear" w:pos="851"/>
        </w:tabs>
        <w:spacing w:beforeLines="0" w:afterLines="0"/>
        <w:rPr>
          <w:rFonts w:hint="eastAsia"/>
          <w:sz w:val="21"/>
          <w:szCs w:val="24"/>
        </w:rPr>
      </w:pPr>
      <w:r>
        <w:rPr>
          <w:rFonts w:hint="eastAsia"/>
          <w:sz w:val="21"/>
          <w:szCs w:val="24"/>
        </w:rPr>
        <w:t>进入重要物理区域人员的身份鉴别；</w:t>
      </w:r>
    </w:p>
    <w:p w14:paraId="41F6D5E1">
      <w:pPr>
        <w:pStyle w:val="112"/>
        <w:numPr>
          <w:ilvl w:val="1"/>
          <w:numId w:val="43"/>
        </w:numPr>
        <w:tabs>
          <w:tab w:val="clear" w:pos="851"/>
        </w:tabs>
        <w:spacing w:beforeLines="0" w:afterLines="0"/>
        <w:rPr>
          <w:rFonts w:hint="eastAsia"/>
          <w:sz w:val="21"/>
          <w:szCs w:val="24"/>
        </w:rPr>
      </w:pPr>
      <w:r>
        <w:rPr>
          <w:rFonts w:hint="eastAsia"/>
          <w:sz w:val="21"/>
          <w:szCs w:val="24"/>
        </w:rPr>
        <w:t>通信双方的身份鉴别；</w:t>
      </w:r>
    </w:p>
    <w:p w14:paraId="79BC2152">
      <w:pPr>
        <w:pStyle w:val="112"/>
        <w:numPr>
          <w:ilvl w:val="1"/>
          <w:numId w:val="43"/>
        </w:numPr>
        <w:tabs>
          <w:tab w:val="clear" w:pos="851"/>
        </w:tabs>
        <w:spacing w:beforeLines="0" w:afterLines="0"/>
        <w:rPr>
          <w:rFonts w:hint="eastAsia"/>
          <w:sz w:val="21"/>
          <w:szCs w:val="24"/>
        </w:rPr>
      </w:pPr>
      <w:r>
        <w:rPr>
          <w:rFonts w:hint="eastAsia"/>
          <w:sz w:val="21"/>
          <w:szCs w:val="24"/>
        </w:rPr>
        <w:t>网络设备接入时的身份鉴别；</w:t>
      </w:r>
    </w:p>
    <w:p w14:paraId="728903EE">
      <w:pPr>
        <w:pStyle w:val="112"/>
        <w:numPr>
          <w:ilvl w:val="1"/>
          <w:numId w:val="43"/>
        </w:numPr>
        <w:tabs>
          <w:tab w:val="clear" w:pos="851"/>
        </w:tabs>
        <w:spacing w:beforeLines="0" w:afterLines="0"/>
        <w:rPr>
          <w:rFonts w:hint="eastAsia"/>
          <w:sz w:val="21"/>
          <w:szCs w:val="24"/>
        </w:rPr>
      </w:pPr>
      <w:r>
        <w:rPr>
          <w:rFonts w:hint="eastAsia"/>
          <w:sz w:val="21"/>
          <w:szCs w:val="24"/>
        </w:rPr>
        <w:t>重要可执行程序的来源真实性保证；</w:t>
      </w:r>
    </w:p>
    <w:p w14:paraId="558A97CC">
      <w:pPr>
        <w:pStyle w:val="112"/>
        <w:numPr>
          <w:ilvl w:val="1"/>
          <w:numId w:val="43"/>
        </w:numPr>
        <w:tabs>
          <w:tab w:val="clear" w:pos="851"/>
        </w:tabs>
        <w:spacing w:beforeLines="0" w:afterLines="0"/>
        <w:rPr>
          <w:rFonts w:hint="eastAsia"/>
          <w:sz w:val="21"/>
          <w:szCs w:val="24"/>
        </w:rPr>
      </w:pPr>
      <w:r>
        <w:rPr>
          <w:rFonts w:hint="eastAsia"/>
          <w:sz w:val="21"/>
          <w:szCs w:val="24"/>
        </w:rPr>
        <w:t>登录操作系统和数据库管理系统的身份鉴别；</w:t>
      </w:r>
    </w:p>
    <w:p w14:paraId="402AF044">
      <w:pPr>
        <w:pStyle w:val="112"/>
        <w:numPr>
          <w:ilvl w:val="1"/>
          <w:numId w:val="43"/>
        </w:numPr>
        <w:tabs>
          <w:tab w:val="clear" w:pos="851"/>
        </w:tabs>
        <w:spacing w:beforeLines="0" w:afterLines="0"/>
        <w:rPr>
          <w:rFonts w:hint="eastAsia"/>
          <w:sz w:val="21"/>
          <w:szCs w:val="24"/>
        </w:rPr>
      </w:pPr>
      <w:r>
        <w:rPr>
          <w:rFonts w:hint="eastAsia"/>
          <w:sz w:val="21"/>
          <w:szCs w:val="24"/>
        </w:rPr>
        <w:t>应用系统用户身份鉴别。</w:t>
      </w:r>
    </w:p>
    <w:p w14:paraId="5529DC1F">
      <w:pPr>
        <w:pStyle w:val="177"/>
        <w:numPr>
          <w:ilvl w:val="0"/>
          <w:numId w:val="43"/>
        </w:numPr>
        <w:spacing w:beforeLines="0" w:afterLines="0"/>
        <w:ind w:hanging="425"/>
        <w:rPr>
          <w:rFonts w:hint="eastAsia"/>
          <w:sz w:val="21"/>
          <w:szCs w:val="24"/>
        </w:rPr>
      </w:pPr>
      <w:r>
        <w:rPr>
          <w:rFonts w:hint="eastAsia"/>
          <w:sz w:val="21"/>
          <w:szCs w:val="24"/>
        </w:rPr>
        <w:t>确定应用系统的机密性、完整性保护对象和真实性场景所需要的密码服务或密码产品要求；</w:t>
      </w:r>
    </w:p>
    <w:p w14:paraId="0FD713A7">
      <w:pPr>
        <w:pStyle w:val="177"/>
        <w:numPr>
          <w:ilvl w:val="0"/>
          <w:numId w:val="43"/>
        </w:numPr>
        <w:spacing w:beforeLines="0" w:afterLines="0"/>
        <w:ind w:hanging="425"/>
        <w:rPr>
          <w:rFonts w:hint="eastAsia"/>
          <w:sz w:val="21"/>
          <w:szCs w:val="24"/>
        </w:rPr>
      </w:pPr>
      <w:r>
        <w:rPr>
          <w:rFonts w:hint="eastAsia"/>
          <w:sz w:val="21"/>
          <w:szCs w:val="24"/>
        </w:rPr>
        <w:t>估算密码应用相关的功能规模，调整应用软件系统功能规模，提出密码服务、密码产品的规格要求。</w:t>
      </w:r>
    </w:p>
    <w:p w14:paraId="6270823F">
      <w:pPr>
        <w:pStyle w:val="68"/>
        <w:spacing w:before="156" w:after="156" w:line="278" w:lineRule="auto"/>
        <w:rPr>
          <w:rFonts w:hint="eastAsia"/>
          <w:sz w:val="21"/>
          <w:szCs w:val="24"/>
        </w:rPr>
      </w:pPr>
      <w:r>
        <w:rPr>
          <w:rFonts w:hint="eastAsia"/>
          <w:sz w:val="21"/>
          <w:szCs w:val="24"/>
        </w:rPr>
        <w:t>界面与交互设备设施</w:t>
      </w:r>
    </w:p>
    <w:p w14:paraId="394A72EE">
      <w:pPr>
        <w:pStyle w:val="59"/>
        <w:spacing w:beforeLines="0" w:afterLines="0"/>
        <w:ind w:firstLine="420"/>
        <w:rPr>
          <w:rFonts w:hint="eastAsia"/>
          <w:sz w:val="21"/>
          <w:szCs w:val="24"/>
        </w:rPr>
      </w:pPr>
      <w:r>
        <w:rPr>
          <w:rFonts w:hint="eastAsia"/>
          <w:sz w:val="21"/>
          <w:szCs w:val="24"/>
        </w:rPr>
        <w:t>根据第6.2节要求，提出须配置的信息呈现、信息控制等输入输出设备：</w:t>
      </w:r>
    </w:p>
    <w:p w14:paraId="70B337D5">
      <w:pPr>
        <w:pStyle w:val="177"/>
        <w:numPr>
          <w:ilvl w:val="0"/>
          <w:numId w:val="44"/>
        </w:numPr>
        <w:spacing w:beforeLines="0" w:afterLines="0"/>
        <w:ind w:hanging="425"/>
        <w:rPr>
          <w:rFonts w:hint="eastAsia"/>
          <w:sz w:val="21"/>
          <w:szCs w:val="24"/>
        </w:rPr>
      </w:pPr>
      <w:r>
        <w:rPr>
          <w:rFonts w:hint="eastAsia"/>
          <w:sz w:val="21"/>
          <w:szCs w:val="24"/>
        </w:rPr>
        <w:t>信息控制设备，即输入设备，如：键盘、鼠标、定位器、操纵杆、轨迹球、触控板、数位板和覆盖层、触控屏、触控笔和光笔，以及语音和手势控制设备、体感设备等；</w:t>
      </w:r>
    </w:p>
    <w:p w14:paraId="17615BDD">
      <w:pPr>
        <w:pStyle w:val="177"/>
        <w:numPr>
          <w:ilvl w:val="0"/>
          <w:numId w:val="44"/>
        </w:numPr>
        <w:spacing w:beforeLines="0" w:afterLines="0"/>
        <w:ind w:hanging="425"/>
        <w:rPr>
          <w:rFonts w:hint="eastAsia"/>
          <w:sz w:val="21"/>
          <w:szCs w:val="24"/>
        </w:rPr>
      </w:pPr>
      <w:r>
        <w:rPr>
          <w:rFonts w:hint="eastAsia"/>
          <w:sz w:val="21"/>
          <w:szCs w:val="24"/>
        </w:rPr>
        <w:t>信息呈现设备，即输出设备，如：视觉显示设备、听觉输出设备、触觉反馈设备等。</w:t>
      </w:r>
    </w:p>
    <w:p w14:paraId="4CABDA7A">
      <w:pPr>
        <w:pStyle w:val="68"/>
        <w:spacing w:before="156" w:after="156" w:line="278" w:lineRule="auto"/>
        <w:rPr>
          <w:rFonts w:hint="eastAsia"/>
          <w:sz w:val="21"/>
          <w:szCs w:val="24"/>
        </w:rPr>
      </w:pPr>
      <w:r>
        <w:rPr>
          <w:rFonts w:hint="eastAsia"/>
          <w:sz w:val="21"/>
          <w:szCs w:val="24"/>
        </w:rPr>
        <w:t>基础设施设计内容说明</w:t>
      </w:r>
    </w:p>
    <w:p w14:paraId="42D4C4E5">
      <w:pPr>
        <w:pStyle w:val="59"/>
        <w:spacing w:beforeLines="0" w:afterLines="0"/>
        <w:ind w:firstLine="420"/>
        <w:rPr>
          <w:rFonts w:hint="eastAsia"/>
          <w:sz w:val="21"/>
          <w:szCs w:val="24"/>
        </w:rPr>
      </w:pPr>
      <w:r>
        <w:rPr>
          <w:rFonts w:hint="eastAsia"/>
          <w:sz w:val="21"/>
          <w:szCs w:val="24"/>
        </w:rPr>
        <w:t>应按照《应用系统工程 工程架构设计规范》（立项编号2024013），说明基础设计设计内容。</w:t>
      </w:r>
    </w:p>
    <w:p w14:paraId="4B449A73">
      <w:pPr>
        <w:pStyle w:val="107"/>
        <w:spacing w:before="312" w:after="312"/>
        <w:rPr>
          <w:rFonts w:hint="eastAsia"/>
          <w:sz w:val="21"/>
          <w:szCs w:val="24"/>
        </w:rPr>
      </w:pPr>
      <w:bookmarkStart w:id="144" w:name="_Toc204694576"/>
      <w:bookmarkStart w:id="145" w:name="_Toc203721202"/>
      <w:bookmarkStart w:id="146" w:name="_Toc204694641"/>
      <w:bookmarkStart w:id="147" w:name="_Toc204696130"/>
      <w:bookmarkStart w:id="148" w:name="_Toc204694794"/>
      <w:bookmarkStart w:id="149" w:name="_Toc14971"/>
      <w:r>
        <w:rPr>
          <w:rFonts w:hint="eastAsia"/>
          <w:sz w:val="21"/>
          <w:szCs w:val="24"/>
        </w:rPr>
        <w:t>应用软件系统指标体系</w:t>
      </w:r>
      <w:bookmarkEnd w:id="144"/>
      <w:bookmarkEnd w:id="145"/>
      <w:bookmarkEnd w:id="146"/>
      <w:bookmarkEnd w:id="147"/>
      <w:bookmarkEnd w:id="148"/>
      <w:bookmarkEnd w:id="149"/>
    </w:p>
    <w:p w14:paraId="4CED3251">
      <w:pPr>
        <w:pStyle w:val="59"/>
        <w:spacing w:beforeLines="0" w:afterLines="0"/>
        <w:ind w:firstLine="420"/>
        <w:rPr>
          <w:rFonts w:hint="eastAsia"/>
          <w:sz w:val="21"/>
          <w:szCs w:val="24"/>
        </w:rPr>
      </w:pPr>
      <w:r>
        <w:rPr>
          <w:rFonts w:hint="eastAsia"/>
          <w:sz w:val="21"/>
          <w:szCs w:val="24"/>
        </w:rPr>
        <w:t>通过量化指标全面体现应用系统的设计与施工质量，称之为应用系统的指标体系。指标体系包括：</w:t>
      </w:r>
    </w:p>
    <w:p w14:paraId="130884B0">
      <w:pPr>
        <w:pStyle w:val="177"/>
        <w:numPr>
          <w:ilvl w:val="0"/>
          <w:numId w:val="45"/>
        </w:numPr>
        <w:spacing w:beforeLines="0" w:afterLines="0"/>
        <w:ind w:hanging="425"/>
        <w:rPr>
          <w:rFonts w:hint="eastAsia"/>
          <w:sz w:val="21"/>
          <w:szCs w:val="24"/>
        </w:rPr>
      </w:pPr>
      <w:r>
        <w:rPr>
          <w:rFonts w:hint="eastAsia"/>
          <w:sz w:val="21"/>
          <w:szCs w:val="24"/>
        </w:rPr>
        <w:t>数据生产能力；</w:t>
      </w:r>
    </w:p>
    <w:p w14:paraId="3E57573F">
      <w:pPr>
        <w:pStyle w:val="177"/>
        <w:numPr>
          <w:ilvl w:val="0"/>
          <w:numId w:val="45"/>
        </w:numPr>
        <w:spacing w:beforeLines="0" w:afterLines="0"/>
        <w:ind w:hanging="425"/>
        <w:rPr>
          <w:rFonts w:hint="eastAsia"/>
          <w:sz w:val="21"/>
          <w:szCs w:val="24"/>
        </w:rPr>
      </w:pPr>
      <w:r>
        <w:rPr>
          <w:rFonts w:hint="eastAsia"/>
          <w:sz w:val="21"/>
          <w:szCs w:val="24"/>
        </w:rPr>
        <w:t>极限状态；</w:t>
      </w:r>
    </w:p>
    <w:p w14:paraId="1747587E">
      <w:pPr>
        <w:pStyle w:val="177"/>
        <w:numPr>
          <w:ilvl w:val="0"/>
          <w:numId w:val="45"/>
        </w:numPr>
        <w:spacing w:beforeLines="0" w:afterLines="0"/>
        <w:ind w:hanging="425"/>
        <w:rPr>
          <w:rFonts w:hint="eastAsia"/>
          <w:sz w:val="21"/>
          <w:szCs w:val="24"/>
        </w:rPr>
      </w:pPr>
      <w:r>
        <w:rPr>
          <w:rFonts w:hint="eastAsia"/>
          <w:sz w:val="21"/>
          <w:szCs w:val="24"/>
        </w:rPr>
        <w:t>软件与数据质量指标；</w:t>
      </w:r>
    </w:p>
    <w:p w14:paraId="3BB3D210">
      <w:pPr>
        <w:pStyle w:val="177"/>
        <w:numPr>
          <w:ilvl w:val="0"/>
          <w:numId w:val="45"/>
        </w:numPr>
        <w:spacing w:beforeLines="0" w:afterLines="0"/>
        <w:ind w:hanging="425"/>
        <w:rPr>
          <w:rFonts w:hint="eastAsia"/>
          <w:sz w:val="21"/>
          <w:szCs w:val="24"/>
        </w:rPr>
      </w:pPr>
      <w:r>
        <w:rPr>
          <w:rFonts w:hint="eastAsia"/>
          <w:sz w:val="21"/>
          <w:szCs w:val="24"/>
        </w:rPr>
        <w:t>系统运行状态与模式；</w:t>
      </w:r>
    </w:p>
    <w:p w14:paraId="3BE3E360">
      <w:pPr>
        <w:pStyle w:val="177"/>
        <w:numPr>
          <w:ilvl w:val="0"/>
          <w:numId w:val="45"/>
        </w:numPr>
        <w:spacing w:beforeLines="0" w:afterLines="0"/>
        <w:ind w:hanging="425"/>
        <w:rPr>
          <w:rFonts w:hint="eastAsia"/>
          <w:sz w:val="21"/>
          <w:szCs w:val="24"/>
        </w:rPr>
      </w:pPr>
      <w:r>
        <w:rPr>
          <w:rFonts w:hint="eastAsia"/>
          <w:sz w:val="21"/>
          <w:szCs w:val="24"/>
        </w:rPr>
        <w:t>界面与交互指标；</w:t>
      </w:r>
    </w:p>
    <w:p w14:paraId="30AF9545">
      <w:pPr>
        <w:pStyle w:val="177"/>
        <w:numPr>
          <w:ilvl w:val="0"/>
          <w:numId w:val="45"/>
        </w:numPr>
        <w:spacing w:beforeLines="0" w:afterLines="0"/>
        <w:ind w:hanging="425"/>
        <w:rPr>
          <w:rFonts w:hint="eastAsia"/>
          <w:sz w:val="21"/>
          <w:szCs w:val="24"/>
        </w:rPr>
      </w:pPr>
      <w:r>
        <w:rPr>
          <w:rFonts w:hint="eastAsia"/>
          <w:sz w:val="21"/>
          <w:szCs w:val="24"/>
        </w:rPr>
        <w:t>综合技术经济指标。</w:t>
      </w:r>
    </w:p>
    <w:p w14:paraId="759AF254">
      <w:pPr>
        <w:pStyle w:val="59"/>
        <w:spacing w:beforeLines="0" w:afterLines="0"/>
        <w:ind w:firstLine="420"/>
        <w:rPr>
          <w:rFonts w:hint="eastAsia"/>
          <w:sz w:val="21"/>
          <w:szCs w:val="24"/>
        </w:rPr>
      </w:pPr>
      <w:r>
        <w:rPr>
          <w:rFonts w:hint="eastAsia"/>
          <w:sz w:val="21"/>
          <w:szCs w:val="24"/>
        </w:rPr>
        <w:t>应用系统指标应该在完成系统性能优化、设备配置调整后进行测度，以反应应用系统最优运行状态。</w:t>
      </w:r>
    </w:p>
    <w:p w14:paraId="55A06FB4">
      <w:pPr>
        <w:pStyle w:val="108"/>
        <w:spacing w:before="156" w:after="156"/>
        <w:rPr>
          <w:rFonts w:hint="eastAsia"/>
          <w:sz w:val="21"/>
          <w:szCs w:val="24"/>
        </w:rPr>
      </w:pPr>
      <w:bookmarkStart w:id="150" w:name="_Toc204694795"/>
      <w:bookmarkStart w:id="151" w:name="_Toc204694642"/>
      <w:bookmarkStart w:id="152" w:name="_Toc204694577"/>
      <w:bookmarkStart w:id="153" w:name="_Toc204696131"/>
      <w:bookmarkStart w:id="154" w:name="_Toc203721203"/>
      <w:bookmarkStart w:id="155" w:name="_Toc20387"/>
      <w:r>
        <w:rPr>
          <w:rFonts w:hint="eastAsia"/>
          <w:sz w:val="21"/>
          <w:szCs w:val="24"/>
        </w:rPr>
        <w:t>数据生产能力</w:t>
      </w:r>
      <w:bookmarkEnd w:id="150"/>
      <w:bookmarkEnd w:id="151"/>
      <w:bookmarkEnd w:id="152"/>
      <w:bookmarkEnd w:id="153"/>
      <w:bookmarkEnd w:id="154"/>
      <w:bookmarkEnd w:id="155"/>
    </w:p>
    <w:p w14:paraId="642CB98E">
      <w:pPr>
        <w:pStyle w:val="59"/>
        <w:spacing w:beforeLines="0" w:afterLines="0"/>
        <w:ind w:firstLine="420"/>
        <w:rPr>
          <w:rFonts w:hint="eastAsia"/>
          <w:sz w:val="21"/>
          <w:szCs w:val="24"/>
        </w:rPr>
      </w:pPr>
      <w:r>
        <w:rPr>
          <w:rFonts w:hint="eastAsia"/>
          <w:sz w:val="21"/>
          <w:szCs w:val="24"/>
        </w:rPr>
        <w:t>数据生产能力类指标包括：年数据生产能力、日数据生产能力、</w:t>
      </w:r>
      <w:bookmarkStart w:id="156" w:name="_Hlk199930858"/>
      <w:r>
        <w:rPr>
          <w:rFonts w:hint="eastAsia"/>
          <w:sz w:val="21"/>
          <w:szCs w:val="24"/>
        </w:rPr>
        <w:t>数据生产能力、最大数据生产能力、最小连续生产时间、最大在线用户数、最大并发用户数</w:t>
      </w:r>
      <w:bookmarkEnd w:id="156"/>
      <w:r>
        <w:rPr>
          <w:rFonts w:hint="eastAsia"/>
          <w:sz w:val="21"/>
          <w:szCs w:val="24"/>
        </w:rPr>
        <w:t>等指标构成：</w:t>
      </w:r>
    </w:p>
    <w:p w14:paraId="7AE6375C">
      <w:pPr>
        <w:pStyle w:val="177"/>
        <w:numPr>
          <w:ilvl w:val="0"/>
          <w:numId w:val="46"/>
        </w:numPr>
        <w:spacing w:beforeLines="0" w:afterLines="0"/>
        <w:ind w:hanging="425"/>
        <w:rPr>
          <w:rFonts w:hint="eastAsia"/>
          <w:sz w:val="21"/>
          <w:szCs w:val="24"/>
        </w:rPr>
      </w:pPr>
      <w:r>
        <w:rPr>
          <w:rFonts w:hint="eastAsia"/>
          <w:sz w:val="21"/>
          <w:szCs w:val="24"/>
        </w:rPr>
        <w:t>应根据《T/DSIA XXXX-202X</w:t>
      </w:r>
      <w:r>
        <w:rPr>
          <w:rFonts w:hint="eastAsia"/>
          <w:sz w:val="21"/>
          <w:szCs w:val="24"/>
          <w:lang w:val="en-US" w:eastAsia="zh-CN"/>
        </w:rPr>
        <w:t xml:space="preserve"> </w:t>
      </w:r>
      <w:r>
        <w:rPr>
          <w:rFonts w:hint="eastAsia"/>
          <w:sz w:val="21"/>
          <w:szCs w:val="24"/>
        </w:rPr>
        <w:t>应用系统工程 关键性评价指标》，提出每个应用系统的指标要求；</w:t>
      </w:r>
    </w:p>
    <w:p w14:paraId="79928C81">
      <w:pPr>
        <w:pStyle w:val="177"/>
        <w:numPr>
          <w:ilvl w:val="0"/>
          <w:numId w:val="46"/>
        </w:numPr>
        <w:spacing w:beforeLines="0" w:afterLines="0"/>
        <w:ind w:hanging="425"/>
        <w:rPr>
          <w:rFonts w:hint="eastAsia"/>
          <w:sz w:val="21"/>
          <w:szCs w:val="24"/>
        </w:rPr>
      </w:pPr>
      <w:r>
        <w:rPr>
          <w:rFonts w:hint="eastAsia"/>
          <w:sz w:val="21"/>
          <w:szCs w:val="24"/>
        </w:rPr>
        <w:t>应提出应用系统的年度数据资产指标和设计使用年限内总数据资产指标；</w:t>
      </w:r>
    </w:p>
    <w:p w14:paraId="3C197390">
      <w:pPr>
        <w:pStyle w:val="177"/>
        <w:numPr>
          <w:ilvl w:val="0"/>
          <w:numId w:val="46"/>
        </w:numPr>
        <w:spacing w:beforeLines="0" w:afterLines="0"/>
        <w:ind w:hanging="425"/>
        <w:rPr>
          <w:rFonts w:hint="eastAsia"/>
          <w:sz w:val="21"/>
          <w:szCs w:val="24"/>
        </w:rPr>
      </w:pPr>
      <w:r>
        <w:rPr>
          <w:rFonts w:hint="eastAsia"/>
          <w:sz w:val="21"/>
          <w:szCs w:val="24"/>
        </w:rPr>
        <w:t>宜提出主数据、参考数据相关的指标，如：年度主数据数量规模、参考数据贡献规模等。</w:t>
      </w:r>
    </w:p>
    <w:p w14:paraId="50AC98F0">
      <w:pPr>
        <w:pStyle w:val="108"/>
        <w:spacing w:before="156" w:after="156"/>
        <w:rPr>
          <w:rFonts w:hint="eastAsia"/>
          <w:sz w:val="21"/>
          <w:szCs w:val="24"/>
        </w:rPr>
      </w:pPr>
      <w:bookmarkStart w:id="157" w:name="_Toc204694578"/>
      <w:bookmarkStart w:id="158" w:name="_Toc204696132"/>
      <w:bookmarkStart w:id="159" w:name="_Toc204694796"/>
      <w:bookmarkStart w:id="160" w:name="_Toc203721204"/>
      <w:bookmarkStart w:id="161" w:name="_Toc204694643"/>
      <w:bookmarkStart w:id="162" w:name="_Toc23352"/>
      <w:r>
        <w:rPr>
          <w:rFonts w:hint="eastAsia"/>
          <w:sz w:val="21"/>
          <w:szCs w:val="24"/>
        </w:rPr>
        <w:t>极限状态</w:t>
      </w:r>
      <w:bookmarkEnd w:id="157"/>
      <w:bookmarkEnd w:id="158"/>
      <w:bookmarkEnd w:id="159"/>
      <w:bookmarkEnd w:id="160"/>
      <w:bookmarkEnd w:id="161"/>
      <w:bookmarkEnd w:id="162"/>
    </w:p>
    <w:p w14:paraId="7E143C66">
      <w:pPr>
        <w:pStyle w:val="59"/>
        <w:spacing w:beforeLines="0" w:afterLines="0"/>
        <w:ind w:firstLine="420"/>
        <w:rPr>
          <w:rFonts w:hint="eastAsia"/>
          <w:sz w:val="21"/>
          <w:szCs w:val="24"/>
        </w:rPr>
      </w:pPr>
      <w:r>
        <w:rPr>
          <w:rFonts w:hint="eastAsia"/>
          <w:sz w:val="21"/>
          <w:szCs w:val="24"/>
        </w:rPr>
        <w:t>按照第7.2节要求确定应用系统极限状态指标。</w:t>
      </w:r>
    </w:p>
    <w:p w14:paraId="1A5DC02A">
      <w:pPr>
        <w:pStyle w:val="108"/>
        <w:spacing w:before="156" w:after="156"/>
        <w:rPr>
          <w:rFonts w:hint="eastAsia"/>
          <w:sz w:val="21"/>
          <w:szCs w:val="24"/>
        </w:rPr>
      </w:pPr>
      <w:bookmarkStart w:id="163" w:name="_Toc204694644"/>
      <w:bookmarkStart w:id="164" w:name="_Toc204694579"/>
      <w:bookmarkStart w:id="165" w:name="_Toc204694797"/>
      <w:bookmarkStart w:id="166" w:name="_Toc204696133"/>
      <w:bookmarkStart w:id="167" w:name="_Toc203721205"/>
      <w:bookmarkStart w:id="168" w:name="_Toc24640"/>
      <w:r>
        <w:rPr>
          <w:rFonts w:hint="eastAsia"/>
          <w:sz w:val="21"/>
          <w:szCs w:val="24"/>
        </w:rPr>
        <w:t>软件与数据质量指标</w:t>
      </w:r>
      <w:bookmarkEnd w:id="163"/>
      <w:bookmarkEnd w:id="164"/>
      <w:bookmarkEnd w:id="165"/>
      <w:bookmarkEnd w:id="166"/>
      <w:bookmarkEnd w:id="167"/>
      <w:bookmarkEnd w:id="168"/>
    </w:p>
    <w:p w14:paraId="34C7A3B1">
      <w:pPr>
        <w:pStyle w:val="59"/>
        <w:spacing w:beforeLines="0" w:afterLines="0"/>
        <w:ind w:firstLine="420"/>
        <w:rPr>
          <w:rFonts w:hint="eastAsia"/>
          <w:sz w:val="21"/>
          <w:szCs w:val="24"/>
        </w:rPr>
      </w:pPr>
      <w:r>
        <w:rPr>
          <w:rFonts w:hint="eastAsia"/>
          <w:sz w:val="21"/>
          <w:szCs w:val="24"/>
        </w:rPr>
        <w:t>按照GB/T 25000系列标准确定测度与指标值，包括：产品质量、数据质量和使用质量。</w:t>
      </w:r>
    </w:p>
    <w:p w14:paraId="2A26D59A">
      <w:pPr>
        <w:pStyle w:val="108"/>
        <w:spacing w:before="156" w:after="156"/>
        <w:rPr>
          <w:rFonts w:hint="eastAsia"/>
          <w:sz w:val="21"/>
          <w:szCs w:val="24"/>
        </w:rPr>
      </w:pPr>
      <w:bookmarkStart w:id="169" w:name="_Toc204694798"/>
      <w:bookmarkStart w:id="170" w:name="_Toc204694580"/>
      <w:bookmarkStart w:id="171" w:name="_Toc203721206"/>
      <w:bookmarkStart w:id="172" w:name="_Toc204694645"/>
      <w:bookmarkStart w:id="173" w:name="_Toc204696134"/>
      <w:bookmarkStart w:id="174" w:name="_Toc32514"/>
      <w:r>
        <w:rPr>
          <w:rFonts w:hint="eastAsia"/>
          <w:sz w:val="21"/>
          <w:szCs w:val="24"/>
        </w:rPr>
        <w:t>系统运行状态与模式</w:t>
      </w:r>
      <w:bookmarkEnd w:id="169"/>
      <w:bookmarkEnd w:id="170"/>
      <w:bookmarkEnd w:id="171"/>
      <w:bookmarkEnd w:id="172"/>
      <w:bookmarkEnd w:id="173"/>
      <w:bookmarkEnd w:id="174"/>
    </w:p>
    <w:p w14:paraId="34193E63">
      <w:pPr>
        <w:pStyle w:val="59"/>
        <w:spacing w:beforeLines="0" w:afterLines="0"/>
        <w:ind w:firstLine="420"/>
        <w:rPr>
          <w:rFonts w:hint="eastAsia"/>
          <w:sz w:val="21"/>
          <w:szCs w:val="24"/>
        </w:rPr>
      </w:pPr>
      <w:r>
        <w:rPr>
          <w:rFonts w:hint="eastAsia"/>
          <w:sz w:val="21"/>
          <w:szCs w:val="24"/>
        </w:rPr>
        <w:t>定义应用软件系统支持的运行模式：</w:t>
      </w:r>
    </w:p>
    <w:p w14:paraId="17A306FE">
      <w:pPr>
        <w:pStyle w:val="177"/>
        <w:numPr>
          <w:ilvl w:val="0"/>
          <w:numId w:val="47"/>
        </w:numPr>
        <w:spacing w:beforeLines="0" w:afterLines="0"/>
        <w:ind w:hanging="425"/>
        <w:rPr>
          <w:rFonts w:hint="eastAsia"/>
          <w:sz w:val="21"/>
          <w:szCs w:val="24"/>
        </w:rPr>
      </w:pPr>
      <w:r>
        <w:rPr>
          <w:rFonts w:hint="eastAsia"/>
          <w:sz w:val="21"/>
          <w:szCs w:val="24"/>
        </w:rPr>
        <w:t>描述对操作时间的限制；</w:t>
      </w:r>
    </w:p>
    <w:p w14:paraId="1A172A0B">
      <w:pPr>
        <w:pStyle w:val="177"/>
        <w:numPr>
          <w:ilvl w:val="0"/>
          <w:numId w:val="47"/>
        </w:numPr>
        <w:spacing w:beforeLines="0" w:afterLines="0"/>
        <w:ind w:hanging="425"/>
        <w:rPr>
          <w:rFonts w:hint="eastAsia"/>
          <w:sz w:val="21"/>
          <w:szCs w:val="24"/>
        </w:rPr>
      </w:pPr>
      <w:r>
        <w:rPr>
          <w:rFonts w:hint="eastAsia"/>
          <w:sz w:val="21"/>
          <w:szCs w:val="24"/>
        </w:rPr>
        <w:t>可能受到的安全限制；</w:t>
      </w:r>
    </w:p>
    <w:p w14:paraId="1A732CD7">
      <w:pPr>
        <w:pStyle w:val="177"/>
        <w:numPr>
          <w:ilvl w:val="0"/>
          <w:numId w:val="47"/>
        </w:numPr>
        <w:spacing w:beforeLines="0" w:afterLines="0"/>
        <w:ind w:hanging="425"/>
        <w:rPr>
          <w:rFonts w:hint="eastAsia"/>
          <w:sz w:val="21"/>
          <w:szCs w:val="24"/>
        </w:rPr>
      </w:pPr>
      <w:r>
        <w:rPr>
          <w:rFonts w:hint="eastAsia"/>
          <w:sz w:val="21"/>
          <w:szCs w:val="24"/>
        </w:rPr>
        <w:t>对用户操作人数的限制；</w:t>
      </w:r>
    </w:p>
    <w:p w14:paraId="613DD73B">
      <w:pPr>
        <w:pStyle w:val="177"/>
        <w:numPr>
          <w:ilvl w:val="0"/>
          <w:numId w:val="47"/>
        </w:numPr>
        <w:spacing w:beforeLines="0" w:afterLines="0"/>
        <w:ind w:hanging="425"/>
        <w:rPr>
          <w:rFonts w:hint="eastAsia"/>
          <w:sz w:val="21"/>
          <w:szCs w:val="24"/>
        </w:rPr>
      </w:pPr>
      <w:r>
        <w:rPr>
          <w:rFonts w:hint="eastAsia"/>
          <w:sz w:val="21"/>
          <w:szCs w:val="24"/>
        </w:rPr>
        <w:t>对计算资源的限制；</w:t>
      </w:r>
    </w:p>
    <w:p w14:paraId="38C6F3B5">
      <w:pPr>
        <w:pStyle w:val="177"/>
        <w:numPr>
          <w:ilvl w:val="0"/>
          <w:numId w:val="47"/>
        </w:numPr>
        <w:spacing w:beforeLines="0" w:afterLines="0"/>
        <w:ind w:hanging="425"/>
        <w:rPr>
          <w:rFonts w:hint="eastAsia"/>
          <w:sz w:val="21"/>
          <w:szCs w:val="24"/>
        </w:rPr>
      </w:pPr>
      <w:r>
        <w:rPr>
          <w:rFonts w:hint="eastAsia"/>
          <w:sz w:val="21"/>
          <w:szCs w:val="24"/>
        </w:rPr>
        <w:t>对运行地点或基础设施的限制；</w:t>
      </w:r>
    </w:p>
    <w:p w14:paraId="7512C01A">
      <w:pPr>
        <w:pStyle w:val="177"/>
        <w:numPr>
          <w:ilvl w:val="0"/>
          <w:numId w:val="47"/>
        </w:numPr>
        <w:spacing w:beforeLines="0" w:afterLines="0"/>
        <w:ind w:hanging="425"/>
        <w:rPr>
          <w:rFonts w:hint="eastAsia"/>
          <w:sz w:val="21"/>
          <w:szCs w:val="24"/>
        </w:rPr>
      </w:pPr>
      <w:r>
        <w:rPr>
          <w:rFonts w:hint="eastAsia"/>
          <w:sz w:val="21"/>
          <w:szCs w:val="24"/>
        </w:rPr>
        <w:t>运行模式对应的用户类别、功能、数据处理权限。</w:t>
      </w:r>
    </w:p>
    <w:p w14:paraId="0D6360EB">
      <w:pPr>
        <w:pStyle w:val="108"/>
        <w:spacing w:before="156" w:after="156"/>
        <w:rPr>
          <w:rFonts w:hint="eastAsia"/>
          <w:sz w:val="21"/>
          <w:szCs w:val="24"/>
        </w:rPr>
      </w:pPr>
      <w:bookmarkStart w:id="175" w:name="_Toc204694646"/>
      <w:bookmarkStart w:id="176" w:name="_Toc204694799"/>
      <w:bookmarkStart w:id="177" w:name="_Toc203721207"/>
      <w:bookmarkStart w:id="178" w:name="_Toc204696135"/>
      <w:bookmarkStart w:id="179" w:name="_Toc204694581"/>
      <w:bookmarkStart w:id="180" w:name="_Toc27038"/>
      <w:r>
        <w:rPr>
          <w:rFonts w:hint="eastAsia"/>
          <w:sz w:val="21"/>
          <w:szCs w:val="24"/>
        </w:rPr>
        <w:t>界面与交互指标</w:t>
      </w:r>
      <w:bookmarkEnd w:id="175"/>
      <w:bookmarkEnd w:id="176"/>
      <w:bookmarkEnd w:id="177"/>
      <w:bookmarkEnd w:id="178"/>
      <w:bookmarkEnd w:id="179"/>
      <w:bookmarkEnd w:id="180"/>
    </w:p>
    <w:p w14:paraId="68DE62B0">
      <w:pPr>
        <w:pStyle w:val="59"/>
        <w:spacing w:beforeLines="0" w:afterLines="0"/>
        <w:ind w:firstLine="420"/>
        <w:rPr>
          <w:rFonts w:hint="eastAsia"/>
          <w:sz w:val="21"/>
          <w:szCs w:val="24"/>
        </w:rPr>
      </w:pPr>
      <w:r>
        <w:rPr>
          <w:rFonts w:hint="eastAsia"/>
          <w:sz w:val="21"/>
          <w:szCs w:val="24"/>
        </w:rPr>
        <w:t>描述设计时应提出的应用系统界面与交互指标，包括：</w:t>
      </w:r>
    </w:p>
    <w:p w14:paraId="7A1FEFF4">
      <w:pPr>
        <w:pStyle w:val="177"/>
        <w:numPr>
          <w:ilvl w:val="0"/>
          <w:numId w:val="48"/>
        </w:numPr>
        <w:spacing w:beforeLines="0" w:afterLines="0"/>
        <w:ind w:hanging="425"/>
        <w:rPr>
          <w:rFonts w:hint="eastAsia"/>
          <w:sz w:val="21"/>
          <w:szCs w:val="24"/>
        </w:rPr>
      </w:pPr>
      <w:r>
        <w:rPr>
          <w:rFonts w:hint="eastAsia"/>
          <w:sz w:val="21"/>
          <w:szCs w:val="24"/>
        </w:rPr>
        <w:t>有效性测度，包括：任务完成率、目标实现率；</w:t>
      </w:r>
    </w:p>
    <w:p w14:paraId="6936A973">
      <w:pPr>
        <w:pStyle w:val="177"/>
        <w:numPr>
          <w:ilvl w:val="0"/>
          <w:numId w:val="48"/>
        </w:numPr>
        <w:spacing w:beforeLines="0" w:afterLines="0"/>
        <w:ind w:hanging="425"/>
        <w:rPr>
          <w:rFonts w:hint="eastAsia"/>
          <w:sz w:val="21"/>
          <w:szCs w:val="24"/>
        </w:rPr>
      </w:pPr>
      <w:r>
        <w:rPr>
          <w:rFonts w:hint="eastAsia"/>
          <w:sz w:val="21"/>
          <w:szCs w:val="24"/>
        </w:rPr>
        <w:t>按用户群体提出效率测度，包括：任务用时与时间效率指标、成本效率；</w:t>
      </w:r>
    </w:p>
    <w:p w14:paraId="66EF3800">
      <w:pPr>
        <w:pStyle w:val="177"/>
        <w:numPr>
          <w:ilvl w:val="0"/>
          <w:numId w:val="48"/>
        </w:numPr>
        <w:spacing w:beforeLines="0" w:afterLines="0"/>
        <w:ind w:hanging="425"/>
        <w:rPr>
          <w:rFonts w:hint="eastAsia"/>
          <w:sz w:val="21"/>
          <w:szCs w:val="24"/>
        </w:rPr>
      </w:pPr>
      <w:r>
        <w:rPr>
          <w:rFonts w:hint="eastAsia"/>
          <w:sz w:val="21"/>
          <w:szCs w:val="24"/>
        </w:rPr>
        <w:t>按用户群体提出满意度测度，包括：总体满意度、特征满意度、自主使用率、特征利用率、用户愉悦性、身体舒适性等。</w:t>
      </w:r>
    </w:p>
    <w:p w14:paraId="3B4F55F1">
      <w:pPr>
        <w:pStyle w:val="59"/>
        <w:spacing w:beforeLines="0" w:afterLines="0"/>
        <w:ind w:firstLine="420"/>
        <w:rPr>
          <w:rFonts w:hint="eastAsia"/>
          <w:sz w:val="21"/>
          <w:szCs w:val="24"/>
        </w:rPr>
      </w:pPr>
      <w:r>
        <w:rPr>
          <w:rFonts w:hint="eastAsia"/>
          <w:sz w:val="21"/>
          <w:szCs w:val="24"/>
        </w:rPr>
        <w:t>此外，宜提出运行阶段的用户界面与交互指标，包括：</w:t>
      </w:r>
    </w:p>
    <w:p w14:paraId="778729B1">
      <w:pPr>
        <w:pStyle w:val="177"/>
        <w:numPr>
          <w:ilvl w:val="0"/>
          <w:numId w:val="49"/>
        </w:numPr>
        <w:spacing w:beforeLines="0" w:afterLines="0"/>
        <w:ind w:hanging="425"/>
        <w:rPr>
          <w:rFonts w:hint="eastAsia"/>
          <w:sz w:val="21"/>
          <w:szCs w:val="24"/>
        </w:rPr>
      </w:pPr>
      <w:r>
        <w:rPr>
          <w:rFonts w:hint="eastAsia"/>
          <w:sz w:val="21"/>
          <w:szCs w:val="24"/>
        </w:rPr>
        <w:t>有效性测度，包括：任务中的差错数、出错任务率、任务差错密度；</w:t>
      </w:r>
    </w:p>
    <w:p w14:paraId="721C6AD6">
      <w:pPr>
        <w:pStyle w:val="177"/>
        <w:numPr>
          <w:ilvl w:val="0"/>
          <w:numId w:val="49"/>
        </w:numPr>
        <w:spacing w:beforeLines="0" w:afterLines="0"/>
        <w:ind w:hanging="425"/>
        <w:rPr>
          <w:rFonts w:hint="eastAsia"/>
          <w:sz w:val="21"/>
          <w:szCs w:val="24"/>
        </w:rPr>
      </w:pPr>
      <w:r>
        <w:rPr>
          <w:rFonts w:hint="eastAsia"/>
          <w:sz w:val="21"/>
          <w:szCs w:val="24"/>
        </w:rPr>
        <w:t>按用户群体提出效率测度，包括：生产性时间比、非必要动作率、疲劳影响；</w:t>
      </w:r>
    </w:p>
    <w:p w14:paraId="58079CDB">
      <w:pPr>
        <w:pStyle w:val="177"/>
        <w:numPr>
          <w:ilvl w:val="0"/>
          <w:numId w:val="49"/>
        </w:numPr>
        <w:spacing w:beforeLines="0" w:afterLines="0"/>
        <w:ind w:hanging="425"/>
        <w:rPr>
          <w:rFonts w:hint="eastAsia"/>
          <w:sz w:val="21"/>
          <w:szCs w:val="24"/>
        </w:rPr>
      </w:pPr>
      <w:r>
        <w:rPr>
          <w:rFonts w:hint="eastAsia"/>
          <w:sz w:val="21"/>
          <w:szCs w:val="24"/>
        </w:rPr>
        <w:t>按用户群体提出满意度测度，包括：用户投诉率、具体特征用户投诉率、用户可信性等。</w:t>
      </w:r>
    </w:p>
    <w:p w14:paraId="539772D6">
      <w:pPr>
        <w:pStyle w:val="108"/>
        <w:spacing w:before="156" w:after="156"/>
        <w:rPr>
          <w:rFonts w:hint="eastAsia"/>
          <w:sz w:val="21"/>
          <w:szCs w:val="24"/>
        </w:rPr>
      </w:pPr>
      <w:bookmarkStart w:id="181" w:name="_Toc204696136"/>
      <w:bookmarkStart w:id="182" w:name="_Toc203721208"/>
      <w:bookmarkStart w:id="183" w:name="_Toc204694647"/>
      <w:bookmarkStart w:id="184" w:name="_Toc204694582"/>
      <w:bookmarkStart w:id="185" w:name="_Toc204694800"/>
      <w:bookmarkStart w:id="186" w:name="_Toc9167"/>
      <w:r>
        <w:rPr>
          <w:rFonts w:hint="eastAsia"/>
          <w:sz w:val="21"/>
          <w:szCs w:val="24"/>
        </w:rPr>
        <w:t>综合技术经济指标</w:t>
      </w:r>
      <w:bookmarkEnd w:id="181"/>
      <w:bookmarkEnd w:id="182"/>
      <w:bookmarkEnd w:id="183"/>
      <w:bookmarkEnd w:id="184"/>
      <w:bookmarkEnd w:id="185"/>
      <w:bookmarkEnd w:id="186"/>
    </w:p>
    <w:p w14:paraId="479FCCD9">
      <w:pPr>
        <w:pStyle w:val="59"/>
        <w:spacing w:beforeLines="0" w:afterLines="0"/>
        <w:ind w:firstLine="420"/>
        <w:rPr>
          <w:rFonts w:hint="eastAsia"/>
          <w:sz w:val="21"/>
          <w:szCs w:val="24"/>
        </w:rPr>
      </w:pPr>
      <w:r>
        <w:rPr>
          <w:rFonts w:hint="eastAsia"/>
          <w:sz w:val="21"/>
          <w:szCs w:val="24"/>
        </w:rPr>
        <w:t>定义应用系统的综合技术经济指标，包括：按功能规模计算的功能点综合单价指标、按年数据生产能力计算的造价指标、应用软件投资占比、基础设施投资占比等。</w:t>
      </w:r>
    </w:p>
    <w:p w14:paraId="55A21616">
      <w:pPr>
        <w:pStyle w:val="59"/>
        <w:spacing w:beforeLines="0" w:afterLines="0"/>
        <w:ind w:firstLine="420"/>
        <w:rPr>
          <w:rFonts w:hint="eastAsia"/>
          <w:sz w:val="21"/>
          <w:szCs w:val="24"/>
        </w:rPr>
      </w:pPr>
      <w:r>
        <w:rPr>
          <w:rFonts w:hint="eastAsia"/>
          <w:sz w:val="21"/>
          <w:szCs w:val="24"/>
        </w:rPr>
        <w:t>给出综合技术经济指标计算公式、计量要求。</w:t>
      </w:r>
    </w:p>
    <w:p w14:paraId="2BAA39AA">
      <w:pPr>
        <w:pStyle w:val="107"/>
        <w:spacing w:before="312" w:after="312"/>
        <w:rPr>
          <w:rFonts w:hint="eastAsia"/>
          <w:sz w:val="21"/>
          <w:szCs w:val="24"/>
        </w:rPr>
      </w:pPr>
      <w:bookmarkStart w:id="187" w:name="_Toc204694801"/>
      <w:bookmarkStart w:id="188" w:name="_Toc204696137"/>
      <w:bookmarkStart w:id="189" w:name="_Toc203721209"/>
      <w:bookmarkStart w:id="190" w:name="_Toc204694583"/>
      <w:bookmarkStart w:id="191" w:name="_Toc204694648"/>
      <w:bookmarkStart w:id="192" w:name="_Toc23328"/>
      <w:r>
        <w:rPr>
          <w:rFonts w:hint="eastAsia"/>
          <w:sz w:val="21"/>
          <w:szCs w:val="24"/>
        </w:rPr>
        <w:t>功能规模与应用软件系统规格</w:t>
      </w:r>
      <w:bookmarkEnd w:id="187"/>
      <w:bookmarkEnd w:id="188"/>
      <w:bookmarkEnd w:id="189"/>
      <w:bookmarkEnd w:id="190"/>
      <w:bookmarkEnd w:id="191"/>
      <w:bookmarkEnd w:id="192"/>
    </w:p>
    <w:p w14:paraId="3EFBE6C2">
      <w:pPr>
        <w:pStyle w:val="108"/>
        <w:spacing w:before="156" w:after="156"/>
        <w:rPr>
          <w:rFonts w:hint="eastAsia"/>
          <w:sz w:val="21"/>
          <w:szCs w:val="24"/>
        </w:rPr>
      </w:pPr>
      <w:bookmarkStart w:id="193" w:name="_Toc204696138"/>
      <w:bookmarkStart w:id="194" w:name="_Toc204694649"/>
      <w:bookmarkStart w:id="195" w:name="_Toc203721210"/>
      <w:bookmarkStart w:id="196" w:name="_Toc204694584"/>
      <w:bookmarkStart w:id="197" w:name="_Toc204694802"/>
      <w:bookmarkStart w:id="198" w:name="_Toc18354"/>
      <w:r>
        <w:rPr>
          <w:rFonts w:hint="eastAsia"/>
          <w:sz w:val="21"/>
          <w:szCs w:val="24"/>
        </w:rPr>
        <w:t>功能规模</w:t>
      </w:r>
      <w:bookmarkEnd w:id="193"/>
      <w:bookmarkEnd w:id="194"/>
      <w:bookmarkEnd w:id="195"/>
      <w:bookmarkEnd w:id="196"/>
      <w:bookmarkEnd w:id="197"/>
      <w:bookmarkEnd w:id="198"/>
    </w:p>
    <w:p w14:paraId="59E8C288">
      <w:pPr>
        <w:pStyle w:val="59"/>
        <w:spacing w:beforeLines="0" w:afterLines="0"/>
        <w:ind w:firstLine="420"/>
        <w:rPr>
          <w:rFonts w:hint="eastAsia"/>
          <w:sz w:val="21"/>
          <w:szCs w:val="24"/>
        </w:rPr>
      </w:pPr>
      <w:r>
        <w:rPr>
          <w:rFonts w:hint="eastAsia"/>
          <w:szCs w:val="24"/>
        </w:rPr>
        <w:t>汇总密码应用方案、界面与交互实例和信息呈现与输入设备提出的功能规模，对应用软件系统规格说明进行调整，确保应用软件系统规格完整、唯一、不重复，按照NESMA功能规模测量规定的详细功能规模测量方法要求，给出功能规模估算过程和估算结果</w:t>
      </w:r>
      <w:r>
        <w:rPr>
          <w:rFonts w:hint="eastAsia"/>
          <w:sz w:val="21"/>
          <w:szCs w:val="24"/>
        </w:rPr>
        <w:t>。</w:t>
      </w:r>
    </w:p>
    <w:p w14:paraId="12577381">
      <w:pPr>
        <w:pStyle w:val="59"/>
        <w:spacing w:beforeLines="0" w:afterLines="0"/>
        <w:ind w:firstLine="420"/>
        <w:rPr>
          <w:rFonts w:hint="eastAsia"/>
          <w:sz w:val="21"/>
          <w:szCs w:val="24"/>
        </w:rPr>
      </w:pPr>
      <w:r>
        <w:rPr>
          <w:rFonts w:hint="eastAsia"/>
          <w:sz w:val="21"/>
          <w:szCs w:val="24"/>
        </w:rPr>
        <w:t>以附表的形式提出应用软件系统功能规格说明和功能规模估算结果。</w:t>
      </w:r>
    </w:p>
    <w:p w14:paraId="0E56C21A">
      <w:pPr>
        <w:pStyle w:val="108"/>
        <w:spacing w:before="156" w:after="156"/>
        <w:rPr>
          <w:rFonts w:hint="eastAsia"/>
          <w:sz w:val="21"/>
          <w:szCs w:val="24"/>
        </w:rPr>
      </w:pPr>
      <w:bookmarkStart w:id="199" w:name="_Toc203721211"/>
      <w:bookmarkStart w:id="200" w:name="_Toc204694585"/>
      <w:bookmarkStart w:id="201" w:name="_Toc204694650"/>
      <w:bookmarkStart w:id="202" w:name="_Toc204696139"/>
      <w:bookmarkStart w:id="203" w:name="_Toc204694803"/>
      <w:bookmarkStart w:id="204" w:name="_Toc15833"/>
      <w:r>
        <w:rPr>
          <w:rFonts w:hint="eastAsia"/>
          <w:sz w:val="21"/>
          <w:szCs w:val="24"/>
        </w:rPr>
        <w:t>应用软件系统规格说明要求</w:t>
      </w:r>
      <w:bookmarkEnd w:id="199"/>
      <w:bookmarkEnd w:id="200"/>
      <w:bookmarkEnd w:id="201"/>
      <w:bookmarkEnd w:id="202"/>
      <w:bookmarkEnd w:id="203"/>
      <w:bookmarkEnd w:id="204"/>
    </w:p>
    <w:p w14:paraId="0DD8B093">
      <w:pPr>
        <w:pStyle w:val="59"/>
        <w:spacing w:beforeLines="0" w:afterLines="0"/>
        <w:ind w:firstLine="420"/>
        <w:rPr>
          <w:rFonts w:hint="eastAsia"/>
          <w:sz w:val="21"/>
          <w:szCs w:val="24"/>
        </w:rPr>
      </w:pPr>
      <w:r>
        <w:rPr>
          <w:rFonts w:hint="eastAsia"/>
          <w:sz w:val="21"/>
          <w:szCs w:val="24"/>
        </w:rPr>
        <w:t>应用软件系统规格说明应包括以下内容：</w:t>
      </w:r>
    </w:p>
    <w:p w14:paraId="3C45793E">
      <w:pPr>
        <w:pStyle w:val="177"/>
        <w:numPr>
          <w:ilvl w:val="0"/>
          <w:numId w:val="50"/>
        </w:numPr>
        <w:spacing w:beforeLines="0" w:afterLines="0"/>
        <w:ind w:hanging="425"/>
        <w:rPr>
          <w:rFonts w:hint="eastAsia"/>
          <w:sz w:val="21"/>
          <w:szCs w:val="24"/>
        </w:rPr>
      </w:pPr>
      <w:r>
        <w:rPr>
          <w:rFonts w:hint="eastAsia"/>
          <w:sz w:val="21"/>
          <w:szCs w:val="24"/>
        </w:rPr>
        <w:t>功能规格说明。给出软件功能基本操作要求，包括：</w:t>
      </w:r>
    </w:p>
    <w:p w14:paraId="0140608D">
      <w:pPr>
        <w:pStyle w:val="112"/>
        <w:numPr>
          <w:ilvl w:val="1"/>
          <w:numId w:val="50"/>
        </w:numPr>
        <w:tabs>
          <w:tab w:val="clear" w:pos="851"/>
        </w:tabs>
        <w:spacing w:beforeLines="0" w:afterLines="0"/>
        <w:rPr>
          <w:rFonts w:hint="eastAsia"/>
          <w:sz w:val="21"/>
          <w:szCs w:val="24"/>
        </w:rPr>
      </w:pPr>
      <w:r>
        <w:rPr>
          <w:rFonts w:hint="eastAsia"/>
          <w:sz w:val="21"/>
          <w:szCs w:val="24"/>
        </w:rPr>
        <w:t>主要功能集功能规模。按照NESMA功能规模估算方法要求，描述内部逻辑文件外部逻辑文件、数据元素类型数量、信息记录类型数量等内容；</w:t>
      </w:r>
    </w:p>
    <w:p w14:paraId="7A0BFB27">
      <w:pPr>
        <w:pStyle w:val="112"/>
        <w:numPr>
          <w:ilvl w:val="1"/>
          <w:numId w:val="50"/>
        </w:numPr>
        <w:tabs>
          <w:tab w:val="clear" w:pos="851"/>
        </w:tabs>
        <w:spacing w:beforeLines="0" w:afterLines="0"/>
        <w:rPr>
          <w:rFonts w:hint="eastAsia"/>
          <w:sz w:val="21"/>
          <w:szCs w:val="24"/>
        </w:rPr>
      </w:pPr>
      <w:r>
        <w:rPr>
          <w:rFonts w:hint="eastAsia"/>
          <w:sz w:val="21"/>
          <w:szCs w:val="24"/>
        </w:rPr>
        <w:t>输入的有效性检查；</w:t>
      </w:r>
    </w:p>
    <w:p w14:paraId="28CF5546">
      <w:pPr>
        <w:pStyle w:val="112"/>
        <w:numPr>
          <w:ilvl w:val="1"/>
          <w:numId w:val="50"/>
        </w:numPr>
        <w:tabs>
          <w:tab w:val="clear" w:pos="851"/>
        </w:tabs>
        <w:spacing w:beforeLines="0" w:afterLines="0"/>
        <w:rPr>
          <w:rFonts w:hint="eastAsia"/>
          <w:sz w:val="21"/>
          <w:szCs w:val="24"/>
        </w:rPr>
      </w:pPr>
      <w:r>
        <w:rPr>
          <w:rFonts w:hint="eastAsia"/>
          <w:sz w:val="21"/>
          <w:szCs w:val="24"/>
        </w:rPr>
        <w:t>对异常情况的响应，包括：内存溢出、通信设施故障、硬件故障和失效、错误处理和恢复等内容；</w:t>
      </w:r>
    </w:p>
    <w:p w14:paraId="405ABEF1">
      <w:pPr>
        <w:pStyle w:val="177"/>
        <w:numPr>
          <w:ilvl w:val="0"/>
          <w:numId w:val="50"/>
        </w:numPr>
        <w:spacing w:beforeLines="0" w:afterLines="0"/>
        <w:ind w:hanging="425"/>
        <w:rPr>
          <w:rFonts w:hint="eastAsia"/>
          <w:sz w:val="21"/>
          <w:szCs w:val="24"/>
        </w:rPr>
      </w:pPr>
      <w:r>
        <w:rPr>
          <w:rFonts w:hint="eastAsia"/>
          <w:sz w:val="21"/>
          <w:szCs w:val="24"/>
        </w:rPr>
        <w:t>非功能规格说明。提出非功能需求的分解要求；</w:t>
      </w:r>
    </w:p>
    <w:p w14:paraId="05936FE6">
      <w:pPr>
        <w:pStyle w:val="177"/>
        <w:numPr>
          <w:ilvl w:val="0"/>
          <w:numId w:val="50"/>
        </w:numPr>
        <w:spacing w:beforeLines="0" w:afterLines="0"/>
        <w:ind w:hanging="425"/>
        <w:rPr>
          <w:rFonts w:hint="eastAsia"/>
          <w:sz w:val="21"/>
          <w:szCs w:val="24"/>
        </w:rPr>
      </w:pPr>
      <w:r>
        <w:rPr>
          <w:rFonts w:hint="eastAsia"/>
          <w:sz w:val="21"/>
          <w:szCs w:val="24"/>
        </w:rPr>
        <w:t>数据管理规格说明。提出数据架构需求的分解要求；</w:t>
      </w:r>
    </w:p>
    <w:p w14:paraId="1B15A5D3">
      <w:pPr>
        <w:pStyle w:val="177"/>
        <w:numPr>
          <w:ilvl w:val="0"/>
          <w:numId w:val="50"/>
        </w:numPr>
        <w:spacing w:beforeLines="0" w:afterLines="0"/>
        <w:ind w:hanging="425"/>
        <w:rPr>
          <w:rFonts w:hint="eastAsia"/>
          <w:sz w:val="21"/>
          <w:szCs w:val="24"/>
        </w:rPr>
      </w:pPr>
      <w:r>
        <w:rPr>
          <w:rFonts w:hint="eastAsia"/>
          <w:sz w:val="21"/>
          <w:szCs w:val="24"/>
        </w:rPr>
        <w:t>外部接口规格说明；</w:t>
      </w:r>
    </w:p>
    <w:p w14:paraId="3E3AB4A6">
      <w:pPr>
        <w:pStyle w:val="177"/>
        <w:numPr>
          <w:ilvl w:val="0"/>
          <w:numId w:val="50"/>
        </w:numPr>
        <w:spacing w:beforeLines="0" w:afterLines="0"/>
        <w:ind w:hanging="425"/>
        <w:rPr>
          <w:rFonts w:hint="eastAsia"/>
          <w:sz w:val="21"/>
          <w:szCs w:val="24"/>
        </w:rPr>
      </w:pPr>
      <w:r>
        <w:rPr>
          <w:rFonts w:hint="eastAsia"/>
          <w:sz w:val="21"/>
          <w:szCs w:val="24"/>
        </w:rPr>
        <w:t>运行环境要求；</w:t>
      </w:r>
    </w:p>
    <w:p w14:paraId="346E5250">
      <w:pPr>
        <w:pStyle w:val="177"/>
        <w:numPr>
          <w:ilvl w:val="0"/>
          <w:numId w:val="50"/>
        </w:numPr>
        <w:spacing w:beforeLines="0" w:afterLines="0"/>
        <w:ind w:hanging="425"/>
        <w:rPr>
          <w:rFonts w:hint="eastAsia"/>
          <w:sz w:val="21"/>
          <w:szCs w:val="24"/>
        </w:rPr>
      </w:pPr>
      <w:r>
        <w:rPr>
          <w:rFonts w:hint="eastAsia"/>
          <w:sz w:val="21"/>
          <w:szCs w:val="24"/>
        </w:rPr>
        <w:t>技术支持说明。</w:t>
      </w:r>
    </w:p>
    <w:p w14:paraId="3545A4AD">
      <w:pPr>
        <w:pStyle w:val="59"/>
        <w:spacing w:beforeLines="0" w:afterLines="0"/>
        <w:ind w:firstLine="420"/>
        <w:rPr>
          <w:rFonts w:hint="eastAsia"/>
          <w:sz w:val="21"/>
          <w:szCs w:val="24"/>
        </w:rPr>
      </w:pPr>
      <w:r>
        <w:rPr>
          <w:rFonts w:hint="eastAsia"/>
          <w:szCs w:val="24"/>
        </w:rPr>
        <w:t>采用NESMA/IFPUG等功能规模测量方法时，功能规格说明应说明以下内容</w:t>
      </w:r>
      <w:r>
        <w:rPr>
          <w:rFonts w:hint="eastAsia"/>
          <w:sz w:val="21"/>
          <w:szCs w:val="24"/>
        </w:rPr>
        <w:t>：</w:t>
      </w:r>
    </w:p>
    <w:p w14:paraId="2A5D0B99">
      <w:pPr>
        <w:pStyle w:val="177"/>
        <w:numPr>
          <w:ilvl w:val="0"/>
          <w:numId w:val="51"/>
        </w:numPr>
        <w:ind w:hanging="426"/>
        <w:rPr>
          <w:szCs w:val="24"/>
        </w:rPr>
      </w:pPr>
      <w:r>
        <w:rPr>
          <w:rFonts w:hint="eastAsia"/>
          <w:szCs w:val="24"/>
        </w:rPr>
        <w:t>准确描述每个软件功能对应的内部逻辑文件、外部逻辑文件以及详尽的数据元素类型、信息记录类型；</w:t>
      </w:r>
    </w:p>
    <w:p w14:paraId="33EA7A97">
      <w:pPr>
        <w:pStyle w:val="177"/>
        <w:numPr>
          <w:ilvl w:val="0"/>
          <w:numId w:val="50"/>
        </w:numPr>
        <w:spacing w:beforeLines="0" w:afterLines="0"/>
        <w:ind w:hanging="425"/>
        <w:rPr>
          <w:rFonts w:hint="eastAsia"/>
          <w:sz w:val="21"/>
          <w:szCs w:val="24"/>
        </w:rPr>
      </w:pPr>
      <w:r>
        <w:rPr>
          <w:rFonts w:hint="eastAsia"/>
          <w:szCs w:val="24"/>
        </w:rPr>
        <w:t>每项软件功能对应的输入、输出、外部查询以及数据元素类型、信息记录元素类型和引用文件类型等内容，给出复杂度</w:t>
      </w:r>
      <w:r>
        <w:rPr>
          <w:rFonts w:hint="eastAsia"/>
          <w:sz w:val="21"/>
          <w:szCs w:val="24"/>
        </w:rPr>
        <w:t>。</w:t>
      </w:r>
    </w:p>
    <w:p w14:paraId="0D445F20">
      <w:pPr>
        <w:pStyle w:val="108"/>
        <w:spacing w:before="156" w:after="156"/>
        <w:rPr>
          <w:rFonts w:hint="eastAsia"/>
          <w:sz w:val="21"/>
          <w:szCs w:val="24"/>
        </w:rPr>
      </w:pPr>
      <w:bookmarkStart w:id="205" w:name="_Toc204694804"/>
      <w:bookmarkStart w:id="206" w:name="_Toc204694651"/>
      <w:bookmarkStart w:id="207" w:name="_Toc203721212"/>
      <w:bookmarkStart w:id="208" w:name="_Toc204694586"/>
      <w:bookmarkStart w:id="209" w:name="_Toc204696140"/>
      <w:bookmarkStart w:id="210" w:name="_Toc3451"/>
      <w:r>
        <w:rPr>
          <w:rFonts w:hint="eastAsia"/>
          <w:sz w:val="21"/>
          <w:szCs w:val="24"/>
        </w:rPr>
        <w:t>非功能系统规格说明</w:t>
      </w:r>
      <w:bookmarkEnd w:id="205"/>
      <w:bookmarkEnd w:id="206"/>
      <w:bookmarkEnd w:id="207"/>
      <w:bookmarkEnd w:id="208"/>
      <w:bookmarkEnd w:id="209"/>
      <w:bookmarkEnd w:id="210"/>
    </w:p>
    <w:p w14:paraId="282CA205">
      <w:pPr>
        <w:pStyle w:val="59"/>
        <w:spacing w:beforeLines="0" w:afterLines="0"/>
        <w:ind w:firstLine="420"/>
        <w:rPr>
          <w:rFonts w:hint="eastAsia"/>
          <w:sz w:val="21"/>
          <w:szCs w:val="24"/>
        </w:rPr>
      </w:pPr>
      <w:r>
        <w:rPr>
          <w:rFonts w:hint="eastAsia"/>
          <w:sz w:val="21"/>
          <w:szCs w:val="24"/>
        </w:rPr>
        <w:t>为保证</w:t>
      </w:r>
      <w:r>
        <w:rPr>
          <w:rFonts w:hint="eastAsia"/>
          <w:sz w:val="21"/>
          <w:szCs w:val="24"/>
          <w:lang w:val="en-US" w:eastAsia="zh-CN"/>
        </w:rPr>
        <w:t>软件</w:t>
      </w:r>
      <w:r>
        <w:rPr>
          <w:rFonts w:hint="eastAsia"/>
          <w:sz w:val="21"/>
          <w:szCs w:val="24"/>
        </w:rPr>
        <w:t>质量，通常应构建以下非功能子系统：作业控制系统、数据管理系统、用户管理系统、日志与审计系统、系统运行管理系统、状态监测系统等。</w:t>
      </w:r>
    </w:p>
    <w:p w14:paraId="69FAEDC1">
      <w:pPr>
        <w:pStyle w:val="177"/>
        <w:numPr>
          <w:ilvl w:val="0"/>
          <w:numId w:val="52"/>
        </w:numPr>
        <w:spacing w:beforeLines="0" w:afterLines="0"/>
        <w:ind w:hanging="425"/>
        <w:rPr>
          <w:rFonts w:hint="eastAsia"/>
          <w:sz w:val="21"/>
          <w:szCs w:val="24"/>
        </w:rPr>
      </w:pPr>
      <w:r>
        <w:rPr>
          <w:rFonts w:hint="eastAsia"/>
          <w:sz w:val="21"/>
          <w:szCs w:val="24"/>
        </w:rPr>
        <w:t>作业控制系统</w:t>
      </w:r>
    </w:p>
    <w:p w14:paraId="6CD457BB">
      <w:pPr>
        <w:pStyle w:val="59"/>
        <w:spacing w:beforeLines="0" w:afterLines="0"/>
        <w:ind w:firstLine="420"/>
        <w:rPr>
          <w:rFonts w:hint="eastAsia"/>
          <w:sz w:val="21"/>
          <w:szCs w:val="24"/>
        </w:rPr>
      </w:pPr>
      <w:r>
        <w:rPr>
          <w:rFonts w:hint="eastAsia"/>
          <w:sz w:val="21"/>
          <w:szCs w:val="24"/>
        </w:rPr>
        <w:t>按照业务政策和规则，对作业系统的操作顺序和操作规则进行调整，使得作业系统能够更好的适应业务流程和业务运营环境。应说明以下内容：</w:t>
      </w:r>
    </w:p>
    <w:p w14:paraId="1F4B7EF6">
      <w:pPr>
        <w:pStyle w:val="112"/>
        <w:numPr>
          <w:ilvl w:val="1"/>
          <w:numId w:val="52"/>
        </w:numPr>
        <w:tabs>
          <w:tab w:val="clear" w:pos="851"/>
        </w:tabs>
        <w:spacing w:beforeLines="0" w:afterLines="0"/>
        <w:rPr>
          <w:rFonts w:hint="eastAsia"/>
          <w:sz w:val="21"/>
          <w:szCs w:val="24"/>
        </w:rPr>
      </w:pPr>
      <w:r>
        <w:rPr>
          <w:rFonts w:hint="eastAsia"/>
          <w:sz w:val="21"/>
          <w:szCs w:val="24"/>
        </w:rPr>
        <w:t>数据模型；</w:t>
      </w:r>
    </w:p>
    <w:p w14:paraId="326B3D05">
      <w:pPr>
        <w:pStyle w:val="112"/>
        <w:numPr>
          <w:ilvl w:val="1"/>
          <w:numId w:val="52"/>
        </w:numPr>
        <w:tabs>
          <w:tab w:val="clear" w:pos="851"/>
        </w:tabs>
        <w:spacing w:beforeLines="0" w:afterLines="0"/>
        <w:rPr>
          <w:rFonts w:hint="eastAsia"/>
          <w:sz w:val="21"/>
          <w:szCs w:val="24"/>
        </w:rPr>
      </w:pPr>
      <w:r>
        <w:rPr>
          <w:rFonts w:hint="eastAsia"/>
          <w:sz w:val="21"/>
          <w:szCs w:val="24"/>
        </w:rPr>
        <w:t>作业流程控制；</w:t>
      </w:r>
    </w:p>
    <w:p w14:paraId="4757EC42">
      <w:pPr>
        <w:pStyle w:val="112"/>
        <w:numPr>
          <w:ilvl w:val="1"/>
          <w:numId w:val="52"/>
        </w:numPr>
        <w:tabs>
          <w:tab w:val="clear" w:pos="851"/>
        </w:tabs>
        <w:spacing w:beforeLines="0" w:afterLines="0"/>
        <w:rPr>
          <w:rFonts w:hint="eastAsia"/>
          <w:sz w:val="21"/>
          <w:szCs w:val="24"/>
        </w:rPr>
      </w:pPr>
      <w:r>
        <w:rPr>
          <w:rFonts w:hint="eastAsia"/>
          <w:sz w:val="21"/>
          <w:szCs w:val="24"/>
        </w:rPr>
        <w:t>作业操作规程调整；</w:t>
      </w:r>
    </w:p>
    <w:p w14:paraId="6ACB08BF">
      <w:pPr>
        <w:pStyle w:val="112"/>
        <w:numPr>
          <w:ilvl w:val="1"/>
          <w:numId w:val="52"/>
        </w:numPr>
        <w:tabs>
          <w:tab w:val="clear" w:pos="851"/>
        </w:tabs>
        <w:spacing w:beforeLines="0" w:afterLines="0"/>
        <w:rPr>
          <w:rFonts w:hint="eastAsia"/>
          <w:sz w:val="21"/>
          <w:szCs w:val="24"/>
        </w:rPr>
      </w:pPr>
      <w:r>
        <w:rPr>
          <w:rFonts w:hint="eastAsia"/>
          <w:sz w:val="21"/>
          <w:szCs w:val="24"/>
        </w:rPr>
        <w:t>作业优先级。</w:t>
      </w:r>
    </w:p>
    <w:p w14:paraId="60AE5C19">
      <w:pPr>
        <w:pStyle w:val="177"/>
        <w:numPr>
          <w:ilvl w:val="0"/>
          <w:numId w:val="52"/>
        </w:numPr>
        <w:spacing w:beforeLines="0" w:afterLines="0"/>
        <w:ind w:hanging="425"/>
        <w:rPr>
          <w:rFonts w:hint="eastAsia"/>
          <w:sz w:val="21"/>
          <w:szCs w:val="24"/>
        </w:rPr>
      </w:pPr>
      <w:r>
        <w:rPr>
          <w:rFonts w:hint="eastAsia"/>
          <w:sz w:val="21"/>
          <w:szCs w:val="24"/>
        </w:rPr>
        <w:t>数据管理系统</w:t>
      </w:r>
    </w:p>
    <w:p w14:paraId="7FDDBE52">
      <w:pPr>
        <w:pStyle w:val="59"/>
        <w:spacing w:beforeLines="0" w:afterLines="0"/>
        <w:ind w:firstLine="420"/>
        <w:rPr>
          <w:rFonts w:hint="eastAsia"/>
          <w:sz w:val="21"/>
          <w:szCs w:val="24"/>
        </w:rPr>
      </w:pPr>
      <w:r>
        <w:rPr>
          <w:rFonts w:hint="eastAsia"/>
          <w:sz w:val="21"/>
          <w:szCs w:val="24"/>
        </w:rPr>
        <w:t>通常应构建独立的逻辑数据库以存储和管理主数据/参考数据、年度数据集、日志数据等数据资产，避免在执行大数据分析、AI数据加工、数据资产加工等过程中影响作业系统性能。应说明以下内容：</w:t>
      </w:r>
    </w:p>
    <w:p w14:paraId="04B1D27A">
      <w:pPr>
        <w:pStyle w:val="112"/>
        <w:numPr>
          <w:ilvl w:val="1"/>
          <w:numId w:val="52"/>
        </w:numPr>
        <w:tabs>
          <w:tab w:val="clear" w:pos="851"/>
        </w:tabs>
        <w:spacing w:beforeLines="0" w:afterLines="0"/>
        <w:rPr>
          <w:rFonts w:hint="eastAsia"/>
          <w:sz w:val="21"/>
          <w:szCs w:val="24"/>
        </w:rPr>
      </w:pPr>
      <w:r>
        <w:rPr>
          <w:rFonts w:hint="eastAsia"/>
          <w:sz w:val="21"/>
          <w:szCs w:val="24"/>
        </w:rPr>
        <w:t>数据模型；</w:t>
      </w:r>
    </w:p>
    <w:p w14:paraId="58FAA460">
      <w:pPr>
        <w:pStyle w:val="112"/>
        <w:numPr>
          <w:ilvl w:val="1"/>
          <w:numId w:val="52"/>
        </w:numPr>
        <w:tabs>
          <w:tab w:val="clear" w:pos="851"/>
        </w:tabs>
        <w:spacing w:beforeLines="0" w:afterLines="0"/>
        <w:rPr>
          <w:rFonts w:hint="eastAsia"/>
          <w:sz w:val="21"/>
          <w:szCs w:val="24"/>
        </w:rPr>
      </w:pPr>
      <w:r>
        <w:rPr>
          <w:rFonts w:hint="eastAsia"/>
          <w:sz w:val="21"/>
          <w:szCs w:val="24"/>
        </w:rPr>
        <w:t>主数据/参考数据访问；</w:t>
      </w:r>
    </w:p>
    <w:p w14:paraId="070C7D37">
      <w:pPr>
        <w:pStyle w:val="112"/>
        <w:numPr>
          <w:ilvl w:val="1"/>
          <w:numId w:val="52"/>
        </w:numPr>
        <w:tabs>
          <w:tab w:val="clear" w:pos="851"/>
        </w:tabs>
        <w:spacing w:beforeLines="0" w:afterLines="0"/>
        <w:rPr>
          <w:rFonts w:hint="eastAsia"/>
          <w:sz w:val="21"/>
          <w:szCs w:val="24"/>
        </w:rPr>
      </w:pPr>
      <w:r>
        <w:rPr>
          <w:rFonts w:hint="eastAsia"/>
          <w:sz w:val="21"/>
          <w:szCs w:val="24"/>
        </w:rPr>
        <w:t>数据资产生产；</w:t>
      </w:r>
    </w:p>
    <w:p w14:paraId="0FE071FD">
      <w:pPr>
        <w:pStyle w:val="112"/>
        <w:numPr>
          <w:ilvl w:val="1"/>
          <w:numId w:val="52"/>
        </w:numPr>
        <w:tabs>
          <w:tab w:val="clear" w:pos="851"/>
        </w:tabs>
        <w:spacing w:beforeLines="0" w:afterLines="0"/>
        <w:rPr>
          <w:rFonts w:hint="eastAsia"/>
          <w:sz w:val="21"/>
          <w:szCs w:val="24"/>
        </w:rPr>
      </w:pPr>
      <w:r>
        <w:rPr>
          <w:rFonts w:hint="eastAsia"/>
          <w:sz w:val="21"/>
          <w:szCs w:val="24"/>
        </w:rPr>
        <w:t>数据分类分级；</w:t>
      </w:r>
    </w:p>
    <w:p w14:paraId="04ACDB3A">
      <w:pPr>
        <w:pStyle w:val="112"/>
        <w:numPr>
          <w:ilvl w:val="1"/>
          <w:numId w:val="52"/>
        </w:numPr>
        <w:tabs>
          <w:tab w:val="clear" w:pos="851"/>
        </w:tabs>
        <w:spacing w:beforeLines="0" w:afterLines="0"/>
        <w:rPr>
          <w:rFonts w:hint="eastAsia"/>
          <w:sz w:val="21"/>
          <w:szCs w:val="24"/>
        </w:rPr>
      </w:pPr>
      <w:r>
        <w:rPr>
          <w:rFonts w:hint="eastAsia"/>
          <w:sz w:val="21"/>
          <w:szCs w:val="24"/>
        </w:rPr>
        <w:t>大数据分析；</w:t>
      </w:r>
    </w:p>
    <w:p w14:paraId="322302AF">
      <w:pPr>
        <w:pStyle w:val="112"/>
        <w:numPr>
          <w:ilvl w:val="1"/>
          <w:numId w:val="52"/>
        </w:numPr>
        <w:tabs>
          <w:tab w:val="clear" w:pos="851"/>
        </w:tabs>
        <w:spacing w:beforeLines="0" w:afterLines="0"/>
        <w:rPr>
          <w:rFonts w:hint="eastAsia"/>
          <w:sz w:val="21"/>
          <w:szCs w:val="24"/>
        </w:rPr>
      </w:pPr>
      <w:r>
        <w:rPr>
          <w:rFonts w:hint="eastAsia"/>
          <w:sz w:val="21"/>
          <w:szCs w:val="24"/>
        </w:rPr>
        <w:t>AI数据加工；</w:t>
      </w:r>
    </w:p>
    <w:p w14:paraId="28BF59A6">
      <w:pPr>
        <w:pStyle w:val="112"/>
        <w:numPr>
          <w:ilvl w:val="1"/>
          <w:numId w:val="52"/>
        </w:numPr>
        <w:tabs>
          <w:tab w:val="clear" w:pos="851"/>
        </w:tabs>
        <w:spacing w:beforeLines="0" w:afterLines="0"/>
        <w:rPr>
          <w:rFonts w:hint="eastAsia"/>
          <w:sz w:val="21"/>
          <w:szCs w:val="24"/>
        </w:rPr>
      </w:pPr>
      <w:r>
        <w:rPr>
          <w:rFonts w:hint="eastAsia"/>
          <w:sz w:val="21"/>
          <w:szCs w:val="24"/>
        </w:rPr>
        <w:t>日志管理。</w:t>
      </w:r>
    </w:p>
    <w:p w14:paraId="3D1D9E2B">
      <w:pPr>
        <w:pStyle w:val="177"/>
        <w:numPr>
          <w:ilvl w:val="0"/>
          <w:numId w:val="52"/>
        </w:numPr>
        <w:spacing w:beforeLines="0" w:afterLines="0"/>
        <w:ind w:hanging="425"/>
        <w:rPr>
          <w:rFonts w:hint="eastAsia"/>
          <w:sz w:val="21"/>
          <w:szCs w:val="24"/>
        </w:rPr>
      </w:pPr>
      <w:r>
        <w:rPr>
          <w:rFonts w:hint="eastAsia"/>
          <w:sz w:val="21"/>
          <w:szCs w:val="24"/>
        </w:rPr>
        <w:t>用户管理系统</w:t>
      </w:r>
    </w:p>
    <w:p w14:paraId="4FD9C714">
      <w:pPr>
        <w:pStyle w:val="59"/>
        <w:spacing w:beforeLines="0" w:afterLines="0"/>
        <w:ind w:firstLine="420"/>
        <w:rPr>
          <w:rFonts w:hint="eastAsia"/>
          <w:sz w:val="21"/>
          <w:szCs w:val="24"/>
        </w:rPr>
      </w:pPr>
      <w:r>
        <w:rPr>
          <w:rFonts w:hint="eastAsia"/>
          <w:sz w:val="21"/>
          <w:szCs w:val="24"/>
        </w:rPr>
        <w:t>构建独立的用户管理系统有助于实现应用系统内的单点登录和更好的用户体验。如果组织已有用户管理系统时，应考虑复用。应基于用户界面实例说明以下内容：</w:t>
      </w:r>
    </w:p>
    <w:p w14:paraId="5E6F94D1">
      <w:pPr>
        <w:pStyle w:val="112"/>
        <w:numPr>
          <w:ilvl w:val="1"/>
          <w:numId w:val="52"/>
        </w:numPr>
        <w:tabs>
          <w:tab w:val="clear" w:pos="851"/>
        </w:tabs>
        <w:spacing w:beforeLines="0" w:afterLines="0"/>
        <w:rPr>
          <w:rFonts w:hint="eastAsia"/>
          <w:sz w:val="21"/>
          <w:szCs w:val="24"/>
        </w:rPr>
      </w:pPr>
      <w:r>
        <w:rPr>
          <w:rFonts w:hint="eastAsia"/>
          <w:sz w:val="21"/>
          <w:szCs w:val="24"/>
        </w:rPr>
        <w:t>数据模型；</w:t>
      </w:r>
    </w:p>
    <w:p w14:paraId="128A1672">
      <w:pPr>
        <w:pStyle w:val="112"/>
        <w:numPr>
          <w:ilvl w:val="1"/>
          <w:numId w:val="52"/>
        </w:numPr>
        <w:tabs>
          <w:tab w:val="clear" w:pos="851"/>
        </w:tabs>
        <w:spacing w:beforeLines="0" w:afterLines="0"/>
        <w:rPr>
          <w:rFonts w:hint="eastAsia"/>
          <w:sz w:val="21"/>
          <w:szCs w:val="24"/>
        </w:rPr>
      </w:pPr>
      <w:r>
        <w:rPr>
          <w:rFonts w:hint="eastAsia"/>
          <w:sz w:val="21"/>
          <w:szCs w:val="24"/>
        </w:rPr>
        <w:t>用户群体划分结果；</w:t>
      </w:r>
    </w:p>
    <w:p w14:paraId="60CDB8DC">
      <w:pPr>
        <w:pStyle w:val="112"/>
        <w:numPr>
          <w:ilvl w:val="1"/>
          <w:numId w:val="52"/>
        </w:numPr>
        <w:tabs>
          <w:tab w:val="clear" w:pos="851"/>
        </w:tabs>
        <w:spacing w:beforeLines="0" w:afterLines="0"/>
        <w:rPr>
          <w:rFonts w:hint="eastAsia"/>
          <w:sz w:val="21"/>
          <w:szCs w:val="24"/>
        </w:rPr>
      </w:pPr>
      <w:r>
        <w:rPr>
          <w:rFonts w:hint="eastAsia"/>
          <w:sz w:val="21"/>
          <w:szCs w:val="24"/>
        </w:rPr>
        <w:t>复用已有组件或开发可复用组件，如：用户信息管理、登录与注销、身份鉴别、个人隐私与权利保护、数据权限等。</w:t>
      </w:r>
    </w:p>
    <w:p w14:paraId="74EC98E9">
      <w:pPr>
        <w:pStyle w:val="177"/>
        <w:numPr>
          <w:ilvl w:val="0"/>
          <w:numId w:val="52"/>
        </w:numPr>
        <w:spacing w:beforeLines="0" w:afterLines="0"/>
        <w:ind w:left="-2" w:leftChars="-1" w:firstLine="426" w:firstLineChars="203"/>
        <w:rPr>
          <w:rFonts w:hint="eastAsia"/>
          <w:sz w:val="21"/>
          <w:szCs w:val="24"/>
        </w:rPr>
      </w:pPr>
      <w:r>
        <w:rPr>
          <w:rFonts w:hint="eastAsia"/>
          <w:sz w:val="21"/>
          <w:szCs w:val="24"/>
        </w:rPr>
        <w:t>日志与审计系统</w:t>
      </w:r>
    </w:p>
    <w:p w14:paraId="7FF2CC7D">
      <w:pPr>
        <w:pStyle w:val="59"/>
        <w:spacing w:beforeLines="0" w:afterLines="0"/>
        <w:ind w:firstLine="420"/>
        <w:rPr>
          <w:rFonts w:hint="eastAsia"/>
          <w:sz w:val="21"/>
          <w:szCs w:val="24"/>
        </w:rPr>
      </w:pPr>
      <w:r>
        <w:rPr>
          <w:rFonts w:hint="eastAsia"/>
          <w:sz w:val="21"/>
          <w:szCs w:val="24"/>
        </w:rPr>
        <w:t>完善的日志系统对提高应用软件系统质量有至关重要的作用，对提升应用软件系统的经济效益也有巨大帮助。应用系统应构建完整的日志体系并对日志进行管理和分析：</w:t>
      </w:r>
    </w:p>
    <w:p w14:paraId="667CD5FD">
      <w:pPr>
        <w:pStyle w:val="112"/>
        <w:numPr>
          <w:ilvl w:val="1"/>
          <w:numId w:val="52"/>
        </w:numPr>
        <w:tabs>
          <w:tab w:val="clear" w:pos="851"/>
        </w:tabs>
        <w:spacing w:beforeLines="0" w:afterLines="0"/>
        <w:rPr>
          <w:rFonts w:hint="eastAsia"/>
          <w:sz w:val="21"/>
          <w:szCs w:val="24"/>
        </w:rPr>
      </w:pPr>
      <w:r>
        <w:rPr>
          <w:rFonts w:hint="eastAsia"/>
          <w:sz w:val="21"/>
          <w:szCs w:val="24"/>
        </w:rPr>
        <w:t>数据模型；</w:t>
      </w:r>
    </w:p>
    <w:p w14:paraId="0922C5A3">
      <w:pPr>
        <w:pStyle w:val="112"/>
        <w:numPr>
          <w:ilvl w:val="1"/>
          <w:numId w:val="52"/>
        </w:numPr>
        <w:tabs>
          <w:tab w:val="clear" w:pos="851"/>
        </w:tabs>
        <w:spacing w:beforeLines="0" w:afterLines="0"/>
        <w:rPr>
          <w:rFonts w:hint="eastAsia"/>
          <w:sz w:val="21"/>
          <w:szCs w:val="24"/>
        </w:rPr>
      </w:pPr>
      <w:r>
        <w:rPr>
          <w:rFonts w:hint="eastAsia"/>
          <w:sz w:val="21"/>
          <w:szCs w:val="24"/>
        </w:rPr>
        <w:t>日志规则；</w:t>
      </w:r>
    </w:p>
    <w:p w14:paraId="764B5FCD">
      <w:pPr>
        <w:pStyle w:val="112"/>
        <w:numPr>
          <w:ilvl w:val="1"/>
          <w:numId w:val="52"/>
        </w:numPr>
        <w:tabs>
          <w:tab w:val="clear" w:pos="851"/>
        </w:tabs>
        <w:spacing w:beforeLines="0" w:afterLines="0"/>
        <w:rPr>
          <w:rFonts w:hint="eastAsia"/>
          <w:sz w:val="21"/>
          <w:szCs w:val="24"/>
        </w:rPr>
      </w:pPr>
      <w:r>
        <w:rPr>
          <w:rFonts w:hint="eastAsia"/>
          <w:sz w:val="21"/>
          <w:szCs w:val="24"/>
        </w:rPr>
        <w:t>日志完整性约束；</w:t>
      </w:r>
    </w:p>
    <w:p w14:paraId="47B2C27F">
      <w:pPr>
        <w:pStyle w:val="112"/>
        <w:numPr>
          <w:ilvl w:val="1"/>
          <w:numId w:val="52"/>
        </w:numPr>
        <w:tabs>
          <w:tab w:val="clear" w:pos="851"/>
        </w:tabs>
        <w:spacing w:beforeLines="0" w:afterLines="0"/>
        <w:rPr>
          <w:rFonts w:hint="eastAsia"/>
          <w:sz w:val="21"/>
          <w:szCs w:val="24"/>
        </w:rPr>
      </w:pPr>
      <w:r>
        <w:rPr>
          <w:rFonts w:hint="eastAsia"/>
          <w:sz w:val="21"/>
          <w:szCs w:val="24"/>
        </w:rPr>
        <w:t>日志保留要求；</w:t>
      </w:r>
    </w:p>
    <w:p w14:paraId="1A01FAA3">
      <w:pPr>
        <w:pStyle w:val="112"/>
        <w:numPr>
          <w:ilvl w:val="1"/>
          <w:numId w:val="52"/>
        </w:numPr>
        <w:tabs>
          <w:tab w:val="clear" w:pos="851"/>
        </w:tabs>
        <w:spacing w:beforeLines="0" w:afterLines="0"/>
        <w:rPr>
          <w:rFonts w:hint="eastAsia"/>
          <w:sz w:val="21"/>
          <w:szCs w:val="24"/>
        </w:rPr>
      </w:pPr>
      <w:r>
        <w:rPr>
          <w:rFonts w:hint="eastAsia"/>
          <w:sz w:val="21"/>
          <w:szCs w:val="24"/>
        </w:rPr>
        <w:t>安全访问权限；</w:t>
      </w:r>
    </w:p>
    <w:p w14:paraId="088725E0">
      <w:pPr>
        <w:pStyle w:val="112"/>
        <w:numPr>
          <w:ilvl w:val="1"/>
          <w:numId w:val="52"/>
        </w:numPr>
        <w:tabs>
          <w:tab w:val="clear" w:pos="851"/>
        </w:tabs>
        <w:spacing w:beforeLines="0" w:afterLines="0"/>
        <w:rPr>
          <w:rFonts w:hint="eastAsia"/>
          <w:sz w:val="21"/>
          <w:szCs w:val="24"/>
        </w:rPr>
      </w:pPr>
      <w:r>
        <w:rPr>
          <w:rFonts w:hint="eastAsia"/>
          <w:sz w:val="21"/>
          <w:szCs w:val="24"/>
        </w:rPr>
        <w:t>日志分析；</w:t>
      </w:r>
    </w:p>
    <w:p w14:paraId="50C62C8F">
      <w:pPr>
        <w:pStyle w:val="112"/>
        <w:numPr>
          <w:ilvl w:val="1"/>
          <w:numId w:val="52"/>
        </w:numPr>
        <w:tabs>
          <w:tab w:val="clear" w:pos="851"/>
        </w:tabs>
        <w:spacing w:beforeLines="0" w:afterLines="0"/>
        <w:rPr>
          <w:rFonts w:hint="eastAsia"/>
          <w:sz w:val="21"/>
          <w:szCs w:val="24"/>
        </w:rPr>
      </w:pPr>
      <w:r>
        <w:rPr>
          <w:rFonts w:hint="eastAsia"/>
          <w:sz w:val="21"/>
          <w:szCs w:val="24"/>
        </w:rPr>
        <w:t>日志监测；</w:t>
      </w:r>
    </w:p>
    <w:p w14:paraId="77787FEC">
      <w:pPr>
        <w:pStyle w:val="112"/>
        <w:numPr>
          <w:ilvl w:val="1"/>
          <w:numId w:val="52"/>
        </w:numPr>
        <w:tabs>
          <w:tab w:val="clear" w:pos="851"/>
        </w:tabs>
        <w:spacing w:beforeLines="0" w:afterLines="0"/>
        <w:rPr>
          <w:rFonts w:hint="eastAsia"/>
          <w:sz w:val="21"/>
          <w:szCs w:val="24"/>
        </w:rPr>
      </w:pPr>
      <w:r>
        <w:rPr>
          <w:rFonts w:hint="eastAsia"/>
          <w:sz w:val="21"/>
          <w:szCs w:val="24"/>
        </w:rPr>
        <w:t>审计功能。</w:t>
      </w:r>
    </w:p>
    <w:p w14:paraId="63A16DA7">
      <w:pPr>
        <w:pStyle w:val="112"/>
        <w:numPr>
          <w:ilvl w:val="1"/>
          <w:numId w:val="52"/>
        </w:numPr>
        <w:tabs>
          <w:tab w:val="clear" w:pos="851"/>
        </w:tabs>
        <w:spacing w:beforeLines="0" w:afterLines="0"/>
        <w:rPr>
          <w:rFonts w:hint="eastAsia"/>
          <w:sz w:val="21"/>
          <w:szCs w:val="24"/>
        </w:rPr>
      </w:pPr>
      <w:r>
        <w:rPr>
          <w:rFonts w:hint="eastAsia"/>
          <w:sz w:val="21"/>
          <w:szCs w:val="24"/>
        </w:rPr>
        <w:t>日志存储位置与资源占用；</w:t>
      </w:r>
    </w:p>
    <w:p w14:paraId="6AD022B2">
      <w:pPr>
        <w:pStyle w:val="112"/>
        <w:numPr>
          <w:ilvl w:val="1"/>
          <w:numId w:val="52"/>
        </w:numPr>
        <w:tabs>
          <w:tab w:val="clear" w:pos="851"/>
        </w:tabs>
        <w:spacing w:beforeLines="0" w:afterLines="0"/>
        <w:rPr>
          <w:rFonts w:hint="eastAsia"/>
          <w:sz w:val="21"/>
          <w:szCs w:val="24"/>
        </w:rPr>
      </w:pPr>
      <w:r>
        <w:rPr>
          <w:rFonts w:hint="eastAsia"/>
          <w:sz w:val="21"/>
          <w:szCs w:val="24"/>
        </w:rPr>
        <w:t>可复用的日志接口等。</w:t>
      </w:r>
    </w:p>
    <w:p w14:paraId="2838068C">
      <w:pPr>
        <w:pStyle w:val="177"/>
        <w:numPr>
          <w:ilvl w:val="0"/>
          <w:numId w:val="52"/>
        </w:numPr>
        <w:spacing w:beforeLines="0" w:afterLines="0"/>
        <w:ind w:hanging="425"/>
        <w:rPr>
          <w:rFonts w:hint="eastAsia"/>
          <w:sz w:val="21"/>
          <w:szCs w:val="24"/>
        </w:rPr>
      </w:pPr>
      <w:r>
        <w:rPr>
          <w:rFonts w:hint="eastAsia"/>
          <w:sz w:val="21"/>
          <w:szCs w:val="24"/>
        </w:rPr>
        <w:t>系统运行管理系统</w:t>
      </w:r>
    </w:p>
    <w:p w14:paraId="1CC5BCFF">
      <w:pPr>
        <w:pStyle w:val="59"/>
        <w:spacing w:beforeLines="0" w:afterLines="0"/>
        <w:ind w:firstLine="420"/>
        <w:rPr>
          <w:rFonts w:hint="eastAsia"/>
          <w:sz w:val="21"/>
          <w:szCs w:val="24"/>
        </w:rPr>
      </w:pPr>
      <w:r>
        <w:rPr>
          <w:rFonts w:hint="eastAsia"/>
          <w:sz w:val="21"/>
          <w:szCs w:val="24"/>
        </w:rPr>
        <w:t>为应对突发业务状况、保证主要作业系统性能和系统状态，应构建不同的系统运行模式，以保证不同优先级的作业能够更好运行。应说明以下内容：</w:t>
      </w:r>
    </w:p>
    <w:p w14:paraId="4048CADC">
      <w:pPr>
        <w:pStyle w:val="112"/>
        <w:numPr>
          <w:ilvl w:val="1"/>
          <w:numId w:val="52"/>
        </w:numPr>
        <w:tabs>
          <w:tab w:val="clear" w:pos="851"/>
        </w:tabs>
        <w:spacing w:beforeLines="0" w:afterLines="0"/>
        <w:rPr>
          <w:rFonts w:hint="eastAsia"/>
          <w:sz w:val="21"/>
          <w:szCs w:val="24"/>
        </w:rPr>
      </w:pPr>
      <w:r>
        <w:rPr>
          <w:rFonts w:hint="eastAsia"/>
          <w:sz w:val="21"/>
          <w:szCs w:val="24"/>
        </w:rPr>
        <w:t>数据模型；</w:t>
      </w:r>
    </w:p>
    <w:p w14:paraId="4D5B3EFC">
      <w:pPr>
        <w:pStyle w:val="112"/>
        <w:numPr>
          <w:ilvl w:val="1"/>
          <w:numId w:val="52"/>
        </w:numPr>
        <w:tabs>
          <w:tab w:val="clear" w:pos="851"/>
        </w:tabs>
        <w:spacing w:beforeLines="0" w:afterLines="0"/>
        <w:rPr>
          <w:rFonts w:hint="eastAsia"/>
          <w:sz w:val="21"/>
          <w:szCs w:val="24"/>
        </w:rPr>
      </w:pPr>
      <w:r>
        <w:rPr>
          <w:rFonts w:hint="eastAsia"/>
          <w:sz w:val="21"/>
          <w:szCs w:val="24"/>
        </w:rPr>
        <w:t>运行模式与切换；</w:t>
      </w:r>
    </w:p>
    <w:p w14:paraId="201A6FE5">
      <w:pPr>
        <w:pStyle w:val="112"/>
        <w:numPr>
          <w:ilvl w:val="1"/>
          <w:numId w:val="52"/>
        </w:numPr>
        <w:tabs>
          <w:tab w:val="clear" w:pos="851"/>
        </w:tabs>
        <w:spacing w:beforeLines="0" w:afterLines="0"/>
        <w:rPr>
          <w:rFonts w:hint="eastAsia"/>
          <w:sz w:val="21"/>
          <w:szCs w:val="24"/>
        </w:rPr>
      </w:pPr>
      <w:r>
        <w:rPr>
          <w:rFonts w:hint="eastAsia"/>
          <w:sz w:val="21"/>
          <w:szCs w:val="24"/>
        </w:rPr>
        <w:t>系统状态切换，如：运营准备、营业、日终、年终等；</w:t>
      </w:r>
    </w:p>
    <w:p w14:paraId="174F4AE6">
      <w:pPr>
        <w:pStyle w:val="112"/>
        <w:numPr>
          <w:ilvl w:val="1"/>
          <w:numId w:val="52"/>
        </w:numPr>
        <w:tabs>
          <w:tab w:val="clear" w:pos="851"/>
        </w:tabs>
        <w:spacing w:beforeLines="0" w:afterLines="0"/>
        <w:rPr>
          <w:rFonts w:hint="eastAsia"/>
          <w:sz w:val="21"/>
          <w:szCs w:val="24"/>
        </w:rPr>
      </w:pPr>
      <w:r>
        <w:rPr>
          <w:rFonts w:hint="eastAsia"/>
          <w:sz w:val="21"/>
          <w:szCs w:val="24"/>
        </w:rPr>
        <w:t>操作时间限制。</w:t>
      </w:r>
    </w:p>
    <w:p w14:paraId="75A3C1EF">
      <w:pPr>
        <w:pStyle w:val="177"/>
        <w:numPr>
          <w:ilvl w:val="0"/>
          <w:numId w:val="52"/>
        </w:numPr>
        <w:spacing w:beforeLines="0" w:afterLines="0"/>
        <w:ind w:hanging="425"/>
        <w:rPr>
          <w:rFonts w:hint="eastAsia"/>
          <w:sz w:val="21"/>
          <w:szCs w:val="24"/>
        </w:rPr>
      </w:pPr>
      <w:r>
        <w:rPr>
          <w:rFonts w:hint="eastAsia"/>
          <w:sz w:val="21"/>
          <w:szCs w:val="24"/>
        </w:rPr>
        <w:t>状态监测系统</w:t>
      </w:r>
    </w:p>
    <w:p w14:paraId="7FEA9234">
      <w:pPr>
        <w:pStyle w:val="59"/>
        <w:spacing w:beforeLines="0" w:afterLines="0"/>
        <w:ind w:firstLine="420"/>
        <w:rPr>
          <w:rFonts w:hint="eastAsia"/>
          <w:sz w:val="21"/>
          <w:szCs w:val="24"/>
        </w:rPr>
      </w:pPr>
      <w:r>
        <w:rPr>
          <w:rFonts w:hint="eastAsia"/>
          <w:sz w:val="21"/>
          <w:szCs w:val="24"/>
        </w:rPr>
        <w:t>为保证系统可靠、稳定运行，应构建独立的系统运行状态监测系统，对监测指标进行监测：</w:t>
      </w:r>
    </w:p>
    <w:p w14:paraId="40FE6BCA">
      <w:pPr>
        <w:pStyle w:val="112"/>
        <w:numPr>
          <w:ilvl w:val="1"/>
          <w:numId w:val="52"/>
        </w:numPr>
        <w:tabs>
          <w:tab w:val="clear" w:pos="851"/>
        </w:tabs>
        <w:spacing w:beforeLines="0" w:afterLines="0"/>
        <w:rPr>
          <w:rFonts w:hint="eastAsia"/>
          <w:sz w:val="21"/>
          <w:szCs w:val="24"/>
        </w:rPr>
      </w:pPr>
      <w:r>
        <w:rPr>
          <w:rFonts w:hint="eastAsia"/>
          <w:sz w:val="21"/>
          <w:szCs w:val="24"/>
        </w:rPr>
        <w:t>数据模型；</w:t>
      </w:r>
    </w:p>
    <w:p w14:paraId="44986C20">
      <w:pPr>
        <w:pStyle w:val="112"/>
        <w:numPr>
          <w:ilvl w:val="1"/>
          <w:numId w:val="52"/>
        </w:numPr>
        <w:tabs>
          <w:tab w:val="clear" w:pos="851"/>
        </w:tabs>
        <w:spacing w:beforeLines="0" w:afterLines="0"/>
        <w:rPr>
          <w:rFonts w:hint="eastAsia"/>
          <w:sz w:val="21"/>
          <w:szCs w:val="24"/>
        </w:rPr>
      </w:pPr>
      <w:r>
        <w:rPr>
          <w:rFonts w:hint="eastAsia"/>
          <w:sz w:val="21"/>
          <w:szCs w:val="24"/>
        </w:rPr>
        <w:t>数据生产能力指标监测；</w:t>
      </w:r>
    </w:p>
    <w:p w14:paraId="5D698AB6">
      <w:pPr>
        <w:pStyle w:val="112"/>
        <w:numPr>
          <w:ilvl w:val="1"/>
          <w:numId w:val="52"/>
        </w:numPr>
        <w:tabs>
          <w:tab w:val="clear" w:pos="851"/>
        </w:tabs>
        <w:spacing w:beforeLines="0" w:afterLines="0"/>
        <w:rPr>
          <w:rFonts w:hint="eastAsia"/>
          <w:sz w:val="21"/>
          <w:szCs w:val="24"/>
        </w:rPr>
      </w:pPr>
      <w:r>
        <w:rPr>
          <w:rFonts w:hint="eastAsia"/>
          <w:sz w:val="21"/>
          <w:szCs w:val="24"/>
        </w:rPr>
        <w:t>响应时间监测；</w:t>
      </w:r>
    </w:p>
    <w:p w14:paraId="4CAEA7C9">
      <w:pPr>
        <w:pStyle w:val="112"/>
        <w:numPr>
          <w:ilvl w:val="1"/>
          <w:numId w:val="52"/>
        </w:numPr>
        <w:tabs>
          <w:tab w:val="clear" w:pos="851"/>
        </w:tabs>
        <w:spacing w:beforeLines="0" w:afterLines="0"/>
        <w:rPr>
          <w:rFonts w:hint="eastAsia"/>
          <w:sz w:val="21"/>
          <w:szCs w:val="24"/>
        </w:rPr>
      </w:pPr>
      <w:r>
        <w:rPr>
          <w:rFonts w:hint="eastAsia"/>
          <w:sz w:val="21"/>
          <w:szCs w:val="24"/>
        </w:rPr>
        <w:t>平均吞吐量指标监测；</w:t>
      </w:r>
    </w:p>
    <w:p w14:paraId="1482593C">
      <w:pPr>
        <w:pStyle w:val="112"/>
        <w:numPr>
          <w:ilvl w:val="1"/>
          <w:numId w:val="52"/>
        </w:numPr>
        <w:tabs>
          <w:tab w:val="clear" w:pos="851"/>
        </w:tabs>
        <w:spacing w:beforeLines="0" w:afterLines="0"/>
        <w:rPr>
          <w:rFonts w:hint="eastAsia"/>
          <w:sz w:val="21"/>
          <w:szCs w:val="24"/>
        </w:rPr>
      </w:pPr>
      <w:r>
        <w:rPr>
          <w:rFonts w:hint="eastAsia"/>
          <w:sz w:val="21"/>
          <w:szCs w:val="24"/>
        </w:rPr>
        <w:t>信息安全性指标监测，如：缓冲区溢出监测、关键变量数据完整性监测等；</w:t>
      </w:r>
    </w:p>
    <w:p w14:paraId="73AAD36B">
      <w:pPr>
        <w:pStyle w:val="112"/>
        <w:numPr>
          <w:ilvl w:val="1"/>
          <w:numId w:val="52"/>
        </w:numPr>
        <w:tabs>
          <w:tab w:val="clear" w:pos="851"/>
        </w:tabs>
        <w:spacing w:beforeLines="0" w:afterLines="0"/>
        <w:rPr>
          <w:rFonts w:hint="eastAsia"/>
          <w:sz w:val="21"/>
          <w:szCs w:val="24"/>
        </w:rPr>
      </w:pPr>
      <w:r>
        <w:rPr>
          <w:rFonts w:hint="eastAsia"/>
          <w:sz w:val="21"/>
          <w:szCs w:val="24"/>
        </w:rPr>
        <w:t>数据质量指标监测，如：设备可访问性、数据更新延迟等；</w:t>
      </w:r>
    </w:p>
    <w:p w14:paraId="27E58709">
      <w:pPr>
        <w:pStyle w:val="112"/>
        <w:numPr>
          <w:ilvl w:val="1"/>
          <w:numId w:val="52"/>
        </w:numPr>
        <w:tabs>
          <w:tab w:val="clear" w:pos="851"/>
        </w:tabs>
        <w:spacing w:beforeLines="0" w:afterLines="0"/>
        <w:rPr>
          <w:rFonts w:hint="eastAsia"/>
          <w:sz w:val="21"/>
          <w:szCs w:val="24"/>
        </w:rPr>
      </w:pPr>
      <w:r>
        <w:rPr>
          <w:rFonts w:hint="eastAsia"/>
          <w:sz w:val="21"/>
          <w:szCs w:val="24"/>
        </w:rPr>
        <w:t>承载状态指标监测，如：CPU平均利用率、内存平均利用率、可利用存储容量等。</w:t>
      </w:r>
    </w:p>
    <w:p w14:paraId="298936E3">
      <w:pPr>
        <w:pStyle w:val="59"/>
        <w:spacing w:beforeLines="0" w:afterLines="0"/>
        <w:ind w:firstLine="0" w:firstLineChars="0"/>
        <w:jc w:val="center"/>
        <w:rPr>
          <w:rFonts w:hint="eastAsia"/>
          <w:sz w:val="21"/>
          <w:szCs w:val="24"/>
        </w:rPr>
      </w:pPr>
      <w:bookmarkStart w:id="211" w:name="BookMark8"/>
      <w:r>
        <w:rPr>
          <w:rFonts w:hint="default"/>
          <w:sz w:val="21"/>
          <w:szCs w:val="24"/>
        </w:rPr>
        <w:drawing>
          <wp:inline distT="0" distB="0" distL="114300" distR="114300">
            <wp:extent cx="1485900" cy="316865"/>
            <wp:effectExtent l="0" t="0" r="8890" b="444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2"/>
                    <a:stretch>
                      <a:fillRect/>
                    </a:stretch>
                  </pic:blipFill>
                  <pic:spPr>
                    <a:xfrm>
                      <a:off x="0" y="0"/>
                      <a:ext cx="1485900" cy="316865"/>
                    </a:xfrm>
                    <a:prstGeom prst="rect">
                      <a:avLst/>
                    </a:prstGeom>
                    <a:noFill/>
                    <a:ln>
                      <a:noFill/>
                    </a:ln>
                  </pic:spPr>
                </pic:pic>
              </a:graphicData>
            </a:graphic>
          </wp:inline>
        </w:drawing>
      </w:r>
      <w:bookmarkEnd w:id="211"/>
    </w:p>
    <w:sectPr>
      <w:headerReference r:id="rId17" w:type="default"/>
      <w:footerReference r:id="rId19" w:type="default"/>
      <w:headerReference r:id="rId18" w:type="even"/>
      <w:footerReference r:id="rId20" w:type="even"/>
      <w:pgSz w:w="11906" w:h="16838"/>
      <w:pgMar w:top="1928" w:right="1134" w:bottom="1134" w:left="1134" w:header="1418" w:footer="1134" w:gutter="283"/>
      <w:cols w:space="720" w:num="1"/>
      <w:formProt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98D14">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C8C9A">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B0AE4">
    <w:pPr>
      <w:pStyle w:val="55"/>
    </w:pPr>
    <w:r>
      <w:fldChar w:fldCharType="begin"/>
    </w:r>
    <w:r>
      <w:instrText xml:space="preserve">PAGE   \* MERGEFORMAT</w:instrText>
    </w:r>
    <w:r>
      <w:fldChar w:fldCharType="separate"/>
    </w:r>
    <w:r>
      <w:rPr>
        <w:lang w:val="zh-CN"/>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56B1">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AC01">
    <w:pPr>
      <w:pStyle w:val="55"/>
    </w:pPr>
    <w:r>
      <w:fldChar w:fldCharType="begin"/>
    </w:r>
    <w:r>
      <w:instrText xml:space="preserve">PAGE   \* MERGEFORMAT</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E35F2">
    <w:pPr>
      <w:pStyle w:val="54"/>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F534">
    <w:pPr>
      <w:pStyle w:val="55"/>
    </w:pPr>
    <w:r>
      <w:fldChar w:fldCharType="begin"/>
    </w:r>
    <w:r>
      <w:instrText xml:space="preserve">PAGE   \* MERGEFORMAT</w:instrText>
    </w:r>
    <w:r>
      <w:fldChar w:fldCharType="separate"/>
    </w:r>
    <w:r>
      <w:rPr>
        <w:lang w:val="zh-CN"/>
      </w:rPr>
      <w:t>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0094">
    <w:pPr>
      <w:pStyle w:val="54"/>
    </w:pPr>
    <w:r>
      <w:fldChar w:fldCharType="begin"/>
    </w:r>
    <w:r>
      <w:instrText xml:space="preserve"> PAGE   \* MERGEFORMAT \* MERGEFORMAT </w:instrText>
    </w:r>
    <w:r>
      <w:fldChar w:fldCharType="separate"/>
    </w:r>
    <w: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E505">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08489">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A1743">
    <w:pPr>
      <w:pStyle w:val="64"/>
    </w:pPr>
    <w:r>
      <w:fldChar w:fldCharType="begin"/>
    </w:r>
    <w:r>
      <w:instrText xml:space="preserve"> STYLEREF  标准文件_文件编号  \* MERGEFORMAT </w:instrText>
    </w:r>
    <w:r>
      <w:fldChar w:fldCharType="separate"/>
    </w:r>
    <w:r>
      <w:t>T/DSIA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F0F3">
    <w:pPr>
      <w:pStyle w:val="65"/>
    </w:pPr>
    <w:r>
      <w:fldChar w:fldCharType="begin"/>
    </w:r>
    <w:r>
      <w:instrText xml:space="preserve"> STYLEREF  标准文件_文件编号 \* MERGEFORMAT </w:instrText>
    </w:r>
    <w:r>
      <w:fldChar w:fldCharType="separate"/>
    </w:r>
    <w:r>
      <w:t>T/DSIA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CEAC">
    <w:pPr>
      <w:pStyle w:val="64"/>
    </w:pPr>
    <w:r>
      <w:fldChar w:fldCharType="begin"/>
    </w:r>
    <w:r>
      <w:instrText xml:space="preserve"> STYLEREF  标准文件_文件编号  \* MERGEFORMAT </w:instrText>
    </w:r>
    <w:r>
      <w:fldChar w:fldCharType="separate"/>
    </w:r>
    <w:r>
      <w:t>T/DSIA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6880">
    <w:pPr>
      <w:pStyle w:val="65"/>
    </w:pPr>
    <w:r>
      <w:fldChar w:fldCharType="begin"/>
    </w:r>
    <w:r>
      <w:instrText xml:space="preserve"> STYLEREF  标准文件_文件编号 \* MERGEFORMAT </w:instrText>
    </w:r>
    <w:r>
      <w:fldChar w:fldCharType="separate"/>
    </w:r>
    <w:r>
      <w:t>T/DSIA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400B4">
    <w:pPr>
      <w:pStyle w:val="64"/>
    </w:pPr>
    <w:r>
      <w:fldChar w:fldCharType="begin"/>
    </w:r>
    <w:r>
      <w:instrText xml:space="preserve"> STYLEREF  标准文件_文件编号  \* MERGEFORMAT </w:instrText>
    </w:r>
    <w:r>
      <w:fldChar w:fldCharType="separate"/>
    </w:r>
    <w:r>
      <w:t>T/DSIA XXXX—202X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C3E8A">
    <w:pPr>
      <w:spacing w:after="120"/>
      <w:jc w:val="left"/>
      <w:rPr>
        <w:rFonts w:ascii="黑体" w:hAnsi="宋体" w:eastAsia="黑体" w:cs="Times New Roman"/>
        <w:sz w:val="21"/>
        <w:lang w:val="en-US" w:eastAsia="zh-CN" w:bidi="ar-SA"/>
      </w:rPr>
    </w:pPr>
    <w:r>
      <w:rPr>
        <w:rFonts w:ascii="黑体" w:hAnsi="宋体" w:eastAsia="黑体" w:cs="Times New Roman"/>
        <w:sz w:val="21"/>
        <w:lang w:val="en-US" w:eastAsia="zh-CN" w:bidi="ar-SA"/>
      </w:rPr>
      <w:fldChar w:fldCharType="begin"/>
    </w:r>
    <w:r>
      <w:rPr>
        <w:rFonts w:ascii="黑体" w:hAnsi="宋体" w:eastAsia="黑体" w:cs="Times New Roman"/>
        <w:sz w:val="21"/>
        <w:lang w:val="en-US" w:eastAsia="zh-CN" w:bidi="ar-SA"/>
      </w:rPr>
      <w:instrText xml:space="preserve"> STYLEREF  标准文件_文件编号 \* MERGEFORMAT </w:instrText>
    </w:r>
    <w:r>
      <w:rPr>
        <w:rFonts w:ascii="黑体" w:hAnsi="宋体" w:eastAsia="黑体" w:cs="Times New Roman"/>
        <w:sz w:val="21"/>
        <w:lang w:val="en-US" w:eastAsia="zh-CN" w:bidi="ar-SA"/>
      </w:rPr>
      <w:fldChar w:fldCharType="separate"/>
    </w:r>
    <w:r>
      <w:rPr>
        <w:rFonts w:ascii="黑体" w:hAnsi="宋体" w:eastAsia="黑体" w:cs="Times New Roman"/>
        <w:sz w:val="21"/>
        <w:lang w:val="en-US" w:eastAsia="zh-CN" w:bidi="ar-SA"/>
      </w:rPr>
      <w:t>T/DSIA XXXX—202X</w:t>
    </w:r>
    <w:r>
      <w:rPr>
        <w:rFonts w:ascii="黑体" w:hAnsi="宋体" w:eastAsia="黑体" w:cs="Times New Roman"/>
        <w:sz w:val="21"/>
        <w:lang w:val="en-US" w:eastAsia="zh-CN" w:bidi="ar-S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39"/>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236"/>
      <w:lvlText w:val="%1)"/>
      <w:lvlJc w:val="left"/>
      <w:pPr>
        <w:tabs>
          <w:tab w:val="left" w:pos="851"/>
        </w:tabs>
        <w:ind w:left="851" w:hanging="426"/>
      </w:pPr>
      <w:rPr>
        <w:rFonts w:hint="eastAsia" w:ascii="宋体" w:hAnsi="Times New Roman" w:eastAsia="宋体"/>
        <w:sz w:val="21"/>
      </w:rPr>
    </w:lvl>
    <w:lvl w:ilvl="1" w:tentative="0">
      <w:start w:val="1"/>
      <w:numFmt w:val="lowerLetter"/>
      <w:pStyle w:val="235"/>
      <w:lvlText w:val="%2)"/>
      <w:lvlJc w:val="left"/>
      <w:pPr>
        <w:tabs>
          <w:tab w:val="left" w:pos="1310"/>
        </w:tabs>
        <w:ind w:left="1310" w:hanging="420"/>
      </w:pPr>
      <w:rPr>
        <w:rFonts w:hint="eastAsia"/>
      </w:rPr>
    </w:lvl>
    <w:lvl w:ilvl="2" w:tentative="0">
      <w:start w:val="1"/>
      <w:numFmt w:val="lowerRoman"/>
      <w:pStyle w:val="237"/>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2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6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900"/>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4AF"/>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00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F5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4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0DA"/>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74A6"/>
    <w:rsid w:val="00C013AD"/>
    <w:rsid w:val="00C04904"/>
    <w:rsid w:val="00C056B3"/>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19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23"/>
    <w:rsid w:val="00EB1E69"/>
    <w:rsid w:val="00EB2086"/>
    <w:rsid w:val="00EB31ED"/>
    <w:rsid w:val="00EB5EDF"/>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5E1A04"/>
    <w:rsid w:val="0BAB6879"/>
    <w:rsid w:val="0D116787"/>
    <w:rsid w:val="0EEA4D09"/>
    <w:rsid w:val="0F0942D3"/>
    <w:rsid w:val="12927EAA"/>
    <w:rsid w:val="141A663B"/>
    <w:rsid w:val="14FA2D5F"/>
    <w:rsid w:val="18911017"/>
    <w:rsid w:val="18DA1DB2"/>
    <w:rsid w:val="19202945"/>
    <w:rsid w:val="1A8D7E85"/>
    <w:rsid w:val="1BAA76E0"/>
    <w:rsid w:val="1C126D30"/>
    <w:rsid w:val="1C250E8D"/>
    <w:rsid w:val="1EFB350D"/>
    <w:rsid w:val="1F83778A"/>
    <w:rsid w:val="216E4437"/>
    <w:rsid w:val="22D45A7E"/>
    <w:rsid w:val="23D25C3F"/>
    <w:rsid w:val="25B20D01"/>
    <w:rsid w:val="28427225"/>
    <w:rsid w:val="2994187E"/>
    <w:rsid w:val="29D26041"/>
    <w:rsid w:val="2B526A36"/>
    <w:rsid w:val="2BED77E9"/>
    <w:rsid w:val="2C02041A"/>
    <w:rsid w:val="2C5426C9"/>
    <w:rsid w:val="2EE144CD"/>
    <w:rsid w:val="30B33C47"/>
    <w:rsid w:val="31D668AF"/>
    <w:rsid w:val="336D0539"/>
    <w:rsid w:val="341A2C34"/>
    <w:rsid w:val="355B1A0C"/>
    <w:rsid w:val="36E63888"/>
    <w:rsid w:val="391965C6"/>
    <w:rsid w:val="39BA4340"/>
    <w:rsid w:val="3B8763FC"/>
    <w:rsid w:val="3C4B742A"/>
    <w:rsid w:val="3FD31C10"/>
    <w:rsid w:val="404E776D"/>
    <w:rsid w:val="40C72FE9"/>
    <w:rsid w:val="41A575DC"/>
    <w:rsid w:val="47CB5919"/>
    <w:rsid w:val="4B812D83"/>
    <w:rsid w:val="4D3F4132"/>
    <w:rsid w:val="4EF214F7"/>
    <w:rsid w:val="4F995748"/>
    <w:rsid w:val="55094F55"/>
    <w:rsid w:val="57671164"/>
    <w:rsid w:val="57F86260"/>
    <w:rsid w:val="584B07E1"/>
    <w:rsid w:val="5D225F07"/>
    <w:rsid w:val="5ED41F4A"/>
    <w:rsid w:val="602312E6"/>
    <w:rsid w:val="61294086"/>
    <w:rsid w:val="6479264A"/>
    <w:rsid w:val="65F25D9F"/>
    <w:rsid w:val="678D74AC"/>
    <w:rsid w:val="6A2F2CEE"/>
    <w:rsid w:val="6AC34132"/>
    <w:rsid w:val="6B916358"/>
    <w:rsid w:val="6C0A6CAD"/>
    <w:rsid w:val="73206181"/>
    <w:rsid w:val="78E54EE3"/>
    <w:rsid w:val="79C93691"/>
    <w:rsid w:val="7AE16DD9"/>
    <w:rsid w:val="7BAB4C32"/>
    <w:rsid w:val="7BFE7B1E"/>
    <w:rsid w:val="7D84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tabs>
        <w:tab w:val="left" w:pos="851"/>
      </w:tabs>
      <w:ind w:left="851"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3"/>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4"/>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29"/>
      </w:numPr>
      <w:spacing w:line="300" w:lineRule="exact"/>
      <w:ind w:firstLineChars="0"/>
    </w:pPr>
    <w:rPr>
      <w:rFonts w:ascii="Times New Roman"/>
    </w:rPr>
  </w:style>
  <w:style w:type="paragraph" w:customStyle="1" w:styleId="192">
    <w:name w:val="标准文件_一级项2"/>
    <w:basedOn w:val="59"/>
    <w:qFormat/>
    <w:uiPriority w:val="0"/>
    <w:pPr>
      <w:numPr>
        <w:ilvl w:val="0"/>
        <w:numId w:val="30"/>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spacing w:line="14" w:lineRule="exact"/>
      <w:ind w:left="420"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qFormat/>
    <w:uiPriority w:val="0"/>
    <w:pPr>
      <w:numPr>
        <w:ilvl w:val="1"/>
        <w:numId w:val="3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6">
    <w:name w:val="章标题"/>
    <w:next w:val="233"/>
    <w:qFormat/>
    <w:uiPriority w:val="0"/>
    <w:pPr>
      <w:numPr>
        <w:ilvl w:val="0"/>
        <w:numId w:val="3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0"/>
    <w:pPr>
      <w:numPr>
        <w:ilvl w:val="2"/>
      </w:numPr>
      <w:spacing w:before="50" w:after="50"/>
      <w:outlineLvl w:val="3"/>
    </w:pPr>
  </w:style>
  <w:style w:type="paragraph" w:customStyle="1" w:styleId="238">
    <w:name w:val="数字编号列项（二级）"/>
    <w:qFormat/>
    <w:uiPriority w:val="0"/>
    <w:pPr>
      <w:tabs>
        <w:tab w:val="left" w:pos="1260"/>
      </w:tabs>
      <w:jc w:val="both"/>
    </w:pPr>
    <w:rPr>
      <w:rFonts w:ascii="宋体" w:hAnsi="Times New Roman" w:eastAsia="宋体" w:cs="Times New Roman"/>
      <w:sz w:val="21"/>
      <w:lang w:val="en-US" w:eastAsia="zh-CN" w:bidi="ar-SA"/>
    </w:rPr>
  </w:style>
  <w:style w:type="paragraph" w:customStyle="1" w:styleId="239">
    <w:name w:val="字母编号列项（一级）"/>
    <w:qFormat/>
    <w:uiPriority w:val="0"/>
    <w:pPr>
      <w:numPr>
        <w:ilvl w:val="0"/>
        <w:numId w:val="6"/>
      </w:numPr>
      <w:tabs>
        <w:tab w:val="left" w:pos="840"/>
      </w:tabs>
      <w:jc w:val="both"/>
    </w:pPr>
    <w:rPr>
      <w:rFonts w:ascii="宋体" w:hAnsi="Times New Roman" w:eastAsia="宋体" w:cs="Times New Roman"/>
      <w:sz w:val="21"/>
      <w:lang w:val="en-US" w:eastAsia="zh-CN" w:bidi="ar-SA"/>
    </w:rPr>
  </w:style>
  <w:style w:type="character" w:customStyle="1" w:styleId="240">
    <w:name w:val="批注文字 字符"/>
    <w:basedOn w:val="30"/>
    <w:link w:val="13"/>
    <w:semiHidden/>
    <w:qFormat/>
    <w:uiPriority w:val="99"/>
    <w:rPr>
      <w:kern w:val="2"/>
      <w:sz w:val="21"/>
      <w:szCs w:val="21"/>
    </w:rPr>
  </w:style>
  <w:style w:type="character" w:customStyle="1" w:styleId="241">
    <w:name w:val="批注主题 字符"/>
    <w:basedOn w:val="240"/>
    <w:link w:val="27"/>
    <w:semiHidden/>
    <w:qFormat/>
    <w:uiPriority w:val="99"/>
    <w:rPr>
      <w:b/>
      <w:bCs/>
      <w:kern w:val="2"/>
      <w:sz w:val="21"/>
      <w:szCs w:val="21"/>
    </w:rPr>
  </w:style>
  <w:style w:type="paragraph" w:styleId="242">
    <w:name w:val="List Paragraph"/>
    <w:qFormat/>
    <w:uiPriority w:val="34"/>
    <w:pPr>
      <w:widowControl w:val="0"/>
      <w:adjustRightInd w:val="0"/>
      <w:spacing w:line="400" w:lineRule="exact"/>
      <w:ind w:firstLine="420" w:firstLineChars="20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772FADED6C14CAC95F581664688EB9D"/>
        <w:style w:val=""/>
        <w:category>
          <w:name w:val="常规"/>
          <w:gallery w:val="placeholder"/>
        </w:category>
        <w:types>
          <w:type w:val="bbPlcHdr"/>
        </w:types>
        <w:behaviors>
          <w:behavior w:val="content"/>
        </w:behaviors>
        <w:description w:val=""/>
        <w:guid w:val="{C422839F-573C-4A69-9635-52F60556AFE7}"/>
      </w:docPartPr>
      <w:docPartBody>
        <w:p w14:paraId="7D30F7D7">
          <w:pPr>
            <w:pStyle w:val="5"/>
          </w:pPr>
          <w:r>
            <w:rPr>
              <w:rStyle w:val="4"/>
              <w:rFonts w:hint="eastAsia"/>
            </w:rPr>
            <w:t>单击或点击此处输入文字。</w:t>
          </w:r>
        </w:p>
      </w:docPartBody>
    </w:docPart>
    <w:docPart>
      <w:docPartPr>
        <w:name w:val="F2E93E090957486586D0088003030FA5"/>
        <w:style w:val=""/>
        <w:category>
          <w:name w:val="常规"/>
          <w:gallery w:val="placeholder"/>
        </w:category>
        <w:types>
          <w:type w:val="bbPlcHdr"/>
        </w:types>
        <w:behaviors>
          <w:behavior w:val="content"/>
        </w:behaviors>
        <w:description w:val=""/>
        <w:guid w:val="{6203E588-94E7-432D-8003-F46E31FA722A}"/>
      </w:docPartPr>
      <w:docPartBody>
        <w:p w14:paraId="3199B57A">
          <w:pPr>
            <w:pStyle w:val="6"/>
          </w:pPr>
          <w:r>
            <w:rPr>
              <w:rStyle w:val="4"/>
              <w:rFonts w:hint="eastAsia"/>
            </w:rPr>
            <w:t>选择一项。</w:t>
          </w:r>
        </w:p>
      </w:docPartBody>
    </w:docPart>
    <w:docPart>
      <w:docPartPr>
        <w:name w:val="87D2D8CF60284846927CFE8C43858491"/>
        <w:style w:val=""/>
        <w:category>
          <w:name w:val="常规"/>
          <w:gallery w:val="placeholder"/>
        </w:category>
        <w:types>
          <w:type w:val="bbPlcHdr"/>
        </w:types>
        <w:behaviors>
          <w:behavior w:val="content"/>
        </w:behaviors>
        <w:description w:val=""/>
        <w:guid w:val="{5DD3C55F-DDA9-4028-ADE4-5FE14505F2E2}"/>
      </w:docPartPr>
      <w:docPartBody>
        <w:p w14:paraId="52A158A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3"/>
    <w:rsid w:val="00012AB9"/>
    <w:rsid w:val="000C3236"/>
    <w:rsid w:val="001B68B4"/>
    <w:rsid w:val="00252E73"/>
    <w:rsid w:val="00471D17"/>
    <w:rsid w:val="0065166C"/>
    <w:rsid w:val="007A1945"/>
    <w:rsid w:val="008D5111"/>
    <w:rsid w:val="00A60ACF"/>
    <w:rsid w:val="00A83563"/>
    <w:rsid w:val="00A92F51"/>
    <w:rsid w:val="00AC4F2B"/>
    <w:rsid w:val="00CB5278"/>
    <w:rsid w:val="00DC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772FADED6C14CAC95F581664688EB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2E93E090957486586D0088003030F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7D2D8CF60284846927CFE8C4385849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11C87-35F6-4086-89DA-FD63659C8CF4}">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15</Pages>
  <Words>8370</Words>
  <Characters>9059</Characters>
  <Lines>137</Lines>
  <Paragraphs>38</Paragraphs>
  <TotalTime>0</TotalTime>
  <ScaleCrop>false</ScaleCrop>
  <LinksUpToDate>false</LinksUpToDate>
  <CharactersWithSpaces>9220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2025-07-14T03:28:00Z</dcterms:created>
  <dc:creator>猪头蓝蓝</dc:creator>
  <dc:description>&lt;config cover="true" show_menu="true" version="1.0.0" doctype="SDKXY"&gt;_x000d_
&lt;/config&gt;</dc:description>
  <cp:lastModifiedBy>Administrator</cp:lastModifiedBy>
  <cp:lastPrinted>2021-02-02T08:22:00Z</cp:lastPrinted>
  <dcterms:modified xsi:type="dcterms:W3CDTF">2026-03-26T03:18:00Z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