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B07D3" w14:paraId="6218F7AE" w14:textId="77777777">
        <w:tc>
          <w:tcPr>
            <w:tcW w:w="509" w:type="dxa"/>
          </w:tcPr>
          <w:p w14:paraId="677EE7BD" w14:textId="77777777" w:rsidR="00EB07D3" w:rsidRDefault="007E0B15">
            <w:pPr>
              <w:pStyle w:val="affff4"/>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A8D1987" w14:textId="77777777" w:rsidR="00EB07D3" w:rsidRDefault="007E0B15">
            <w:pPr>
              <w:pStyle w:val="affff4"/>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t>35.</w:t>
            </w:r>
            <w:r>
              <w:rPr>
                <w:rFonts w:ascii="黑体" w:eastAsia="黑体" w:hAnsi="黑体" w:hint="eastAsia"/>
                <w:sz w:val="21"/>
                <w:szCs w:val="21"/>
              </w:rPr>
              <w:t>080</w:t>
            </w:r>
          </w:p>
        </w:tc>
      </w:tr>
      <w:tr w:rsidR="00EB07D3" w14:paraId="64EFB53C" w14:textId="77777777">
        <w:tc>
          <w:tcPr>
            <w:tcW w:w="509" w:type="dxa"/>
          </w:tcPr>
          <w:p w14:paraId="72E2AB6B" w14:textId="77777777" w:rsidR="00EB07D3" w:rsidRDefault="007E0B15">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7CD72692" w14:textId="77777777" w:rsidR="00EB07D3" w:rsidRDefault="007E0B15">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L77</w:t>
            </w:r>
          </w:p>
        </w:tc>
      </w:tr>
    </w:tbl>
    <w:p w14:paraId="5B08A4EC" w14:textId="77777777" w:rsidR="00EB07D3" w:rsidRDefault="007E0B15">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AC7F36F" wp14:editId="63D2F30A">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5ABE1AD" w14:textId="77777777" w:rsidR="00EB07D3" w:rsidRDefault="00EB07D3">
      <w:pPr>
        <w:pStyle w:val="afffff7"/>
        <w:framePr w:w="9639" w:h="6976" w:hRule="exact" w:hSpace="0" w:vSpace="0" w:wrap="around" w:hAnchor="page" w:y="6408"/>
        <w:jc w:val="center"/>
        <w:rPr>
          <w:rFonts w:ascii="黑体" w:eastAsia="黑体" w:hAnsi="黑体" w:hint="eastAsia"/>
          <w:b w:val="0"/>
          <w:bCs w:val="0"/>
          <w:w w:val="100"/>
        </w:rPr>
      </w:pPr>
    </w:p>
    <w:bookmarkStart w:id="0" w:name="CSTD_NAME"/>
    <w:p w14:paraId="5DFD91EC" w14:textId="77777777" w:rsidR="00EB07D3" w:rsidRDefault="007E0B15">
      <w:pPr>
        <w:pStyle w:val="affffffffffc"/>
        <w:framePr w:h="6974" w:hRule="exact" w:wrap="around" w:x="1419" w:anchorLock="1"/>
        <w:rPr>
          <w:rFonts w:hint="eastAsia"/>
        </w:rPr>
      </w:pPr>
      <w:r>
        <w:rPr>
          <w:rFonts w:hint="eastAsia"/>
        </w:rPr>
        <w:fldChar w:fldCharType="begin">
          <w:ffData>
            <w:name w:val="CSTD_NAME"/>
            <w:enabled/>
            <w:calcOnExit w:val="0"/>
            <w:textInput>
              <w:default w:val="信息工程 咨询成果文件编制规范"/>
            </w:textInput>
          </w:ffData>
        </w:fldChar>
      </w:r>
      <w:r>
        <w:rPr>
          <w:rFonts w:hint="eastAsia"/>
        </w:rPr>
        <w:instrText>FORMTEXT</w:instrText>
      </w:r>
      <w:r>
        <w:rPr>
          <w:rFonts w:hint="eastAsia"/>
        </w:rPr>
      </w:r>
      <w:r>
        <w:rPr>
          <w:rFonts w:hint="eastAsia"/>
        </w:rPr>
        <w:fldChar w:fldCharType="separate"/>
      </w:r>
      <w:r>
        <w:rPr>
          <w:rFonts w:hint="eastAsia"/>
        </w:rPr>
        <w:t>信息工程</w:t>
      </w:r>
      <w:r>
        <w:rPr>
          <w:rFonts w:hint="eastAsia"/>
        </w:rPr>
        <w:t xml:space="preserve"> </w:t>
      </w:r>
      <w:r>
        <w:rPr>
          <w:rFonts w:hint="eastAsia"/>
        </w:rPr>
        <w:t>咨询成果文件编制规范</w:t>
      </w:r>
      <w:r>
        <w:rPr>
          <w:rFonts w:hint="eastAsia"/>
        </w:rPr>
        <w:fldChar w:fldCharType="end"/>
      </w:r>
      <w:bookmarkEnd w:id="0"/>
    </w:p>
    <w:p w14:paraId="63D3F01C" w14:textId="77777777" w:rsidR="00EB07D3" w:rsidRDefault="00EB07D3">
      <w:pPr>
        <w:framePr w:w="9639" w:h="6974" w:hRule="exact" w:wrap="around" w:vAnchor="page" w:hAnchor="page" w:x="1419" w:y="6408" w:anchorLock="1"/>
        <w:ind w:left="-1418"/>
      </w:pPr>
    </w:p>
    <w:bookmarkStart w:id="1" w:name="ESTD_NAME"/>
    <w:p w14:paraId="54AF5928" w14:textId="77777777" w:rsidR="00EB07D3" w:rsidRDefault="007E0B15">
      <w:pPr>
        <w:pStyle w:val="affffffff"/>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Information engineering-Consultation&#10;achievement documents prepare specifications"/>
            </w:textInput>
          </w:ffData>
        </w:fldChar>
      </w:r>
      <w:r>
        <w:rPr>
          <w:rFonts w:eastAsia="黑体"/>
          <w:szCs w:val="28"/>
        </w:rPr>
        <w:instrText>FORMTEXT</w:instrText>
      </w:r>
      <w:r>
        <w:rPr>
          <w:rFonts w:eastAsia="黑体"/>
          <w:szCs w:val="28"/>
        </w:rPr>
      </w:r>
      <w:r>
        <w:rPr>
          <w:rFonts w:eastAsia="黑体"/>
          <w:szCs w:val="28"/>
        </w:rPr>
        <w:fldChar w:fldCharType="separate"/>
      </w:r>
      <w:r>
        <w:rPr>
          <w:rFonts w:eastAsia="黑体"/>
          <w:szCs w:val="28"/>
        </w:rPr>
        <w:t>Information engineering-Consultation achievement documents prepare specifications</w:t>
      </w:r>
      <w:r>
        <w:rPr>
          <w:rFonts w:eastAsia="黑体"/>
          <w:szCs w:val="28"/>
        </w:rPr>
        <w:fldChar w:fldCharType="end"/>
      </w:r>
      <w:bookmarkEnd w:id="1"/>
    </w:p>
    <w:p w14:paraId="65FC3E74" w14:textId="77777777" w:rsidR="00EB07D3" w:rsidRDefault="00EB07D3">
      <w:pPr>
        <w:framePr w:w="9639" w:h="6974" w:hRule="exact" w:wrap="around" w:vAnchor="page" w:hAnchor="page" w:x="1419" w:y="6408" w:anchorLock="1"/>
        <w:spacing w:line="760" w:lineRule="exact"/>
        <w:ind w:left="-1418"/>
      </w:pPr>
    </w:p>
    <w:p w14:paraId="18F4C9B3" w14:textId="77777777" w:rsidR="00EB07D3" w:rsidRDefault="00EB07D3">
      <w:pPr>
        <w:pStyle w:val="affffffff"/>
        <w:framePr w:w="9639" w:h="6974" w:hRule="exact" w:wrap="around" w:vAnchor="page" w:hAnchor="page" w:x="1419" w:y="6408" w:anchorLock="1"/>
        <w:textAlignment w:val="bottom"/>
        <w:rPr>
          <w:rFonts w:eastAsia="黑体"/>
          <w:szCs w:val="28"/>
        </w:rPr>
      </w:pPr>
    </w:p>
    <w:bookmarkStart w:id="2" w:name="下拉1"/>
    <w:p w14:paraId="01EA9E8A" w14:textId="77777777" w:rsidR="00EB07D3" w:rsidRDefault="007E0B15">
      <w:pPr>
        <w:pStyle w:val="affffffff"/>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工作组讨论稿）"/>
              <w:listEntry w:val="（报批稿）"/>
              <w:listEntry w:val="（送审稿）"/>
              <w:listEntry w:val=" "/>
              <w:listEntry w:val="草案版次选择"/>
              <w:listEntry w:val="（征求意见稿）"/>
              <w:listEntry w:val="（送审讨论稿）"/>
            </w:ddList>
          </w:ffData>
        </w:fldChar>
      </w:r>
      <w:r>
        <w:rPr>
          <w:sz w:val="24"/>
          <w:szCs w:val="28"/>
        </w:rPr>
        <w:instrText>FORMDROPDOWN</w:instrText>
      </w:r>
      <w:r>
        <w:rPr>
          <w:sz w:val="24"/>
          <w:szCs w:val="28"/>
        </w:rPr>
      </w:r>
      <w:r>
        <w:rPr>
          <w:sz w:val="24"/>
          <w:szCs w:val="28"/>
        </w:rPr>
        <w:fldChar w:fldCharType="separate"/>
      </w:r>
      <w:r>
        <w:rPr>
          <w:sz w:val="24"/>
          <w:szCs w:val="28"/>
        </w:rPr>
        <w:fldChar w:fldCharType="end"/>
      </w:r>
      <w:bookmarkEnd w:id="2"/>
    </w:p>
    <w:p w14:paraId="20D0C4B0" w14:textId="77777777" w:rsidR="00EB07D3" w:rsidRDefault="007E0B15">
      <w:pPr>
        <w:pStyle w:val="affffffff"/>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w:t>
      </w:r>
      <w:r>
        <w:rPr>
          <w:sz w:val="21"/>
          <w:szCs w:val="28"/>
        </w:rPr>
        <w:t>02</w:t>
      </w:r>
      <w:r>
        <w:rPr>
          <w:rFonts w:hint="eastAsia"/>
          <w:sz w:val="21"/>
          <w:szCs w:val="28"/>
        </w:rPr>
        <w:t>6</w:t>
      </w:r>
      <w:r>
        <w:rPr>
          <w:sz w:val="21"/>
          <w:szCs w:val="28"/>
        </w:rPr>
        <w:t>-</w:t>
      </w:r>
      <w:r>
        <w:rPr>
          <w:rFonts w:hint="eastAsia"/>
          <w:sz w:val="21"/>
          <w:szCs w:val="28"/>
        </w:rPr>
        <w:t>01</w:t>
      </w:r>
      <w:r>
        <w:rPr>
          <w:sz w:val="21"/>
          <w:szCs w:val="28"/>
        </w:rPr>
        <w:t>-</w:t>
      </w:r>
      <w:r>
        <w:rPr>
          <w:rFonts w:hint="eastAsia"/>
          <w:sz w:val="21"/>
          <w:szCs w:val="28"/>
        </w:rPr>
        <w:t>0</w:t>
      </w:r>
      <w:r>
        <w:rPr>
          <w:rFonts w:hint="eastAsia"/>
          <w:sz w:val="21"/>
          <w:szCs w:val="28"/>
        </w:rPr>
        <w:t>6</w:t>
      </w:r>
      <w:r>
        <w:rPr>
          <w:rFonts w:hint="eastAsia"/>
          <w:sz w:val="21"/>
          <w:szCs w:val="28"/>
        </w:rPr>
        <w:t>）</w:t>
      </w:r>
      <w:r>
        <w:rPr>
          <w:sz w:val="21"/>
          <w:szCs w:val="28"/>
        </w:rPr>
        <w:fldChar w:fldCharType="end"/>
      </w:r>
      <w:bookmarkEnd w:id="3"/>
    </w:p>
    <w:p w14:paraId="04166265" w14:textId="77777777" w:rsidR="00EB07D3" w:rsidRDefault="007E0B15">
      <w:pPr>
        <w:pStyle w:val="affffffff"/>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4"/>
    </w:p>
    <w:p w14:paraId="69C967A0" w14:textId="77777777" w:rsidR="00EB07D3" w:rsidRDefault="007E0B15">
      <w:pPr>
        <w:pStyle w:val="affffffffff8"/>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发布</w:t>
      </w:r>
    </w:p>
    <w:p w14:paraId="6E994209" w14:textId="77777777" w:rsidR="00EB07D3" w:rsidRDefault="007E0B15">
      <w:pPr>
        <w:pStyle w:val="affffffffff9"/>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实施</w:t>
      </w:r>
    </w:p>
    <w:p w14:paraId="0887361B" w14:textId="77777777" w:rsidR="00EB07D3" w:rsidRDefault="007E0B15">
      <w:pPr>
        <w:pStyle w:val="afffffffff"/>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大连</w:t>
      </w:r>
      <w:r>
        <w:rPr>
          <w:rFonts w:hAnsi="黑体"/>
          <w:w w:val="100"/>
          <w:sz w:val="28"/>
        </w:rPr>
        <w:t>软件行业协会</w:t>
      </w:r>
      <w:r>
        <w:rPr>
          <w:rFonts w:hAnsi="黑体"/>
          <w:w w:val="100"/>
          <w:sz w:val="28"/>
        </w:rPr>
        <w:fldChar w:fldCharType="end"/>
      </w:r>
      <w:bookmarkEnd w:id="11"/>
      <w:r>
        <w:rPr>
          <w:rFonts w:ascii="Times New Roman"/>
          <w:w w:val="100"/>
          <w:sz w:val="28"/>
        </w:rPr>
        <w:t>  </w:t>
      </w:r>
      <w:r>
        <w:rPr>
          <w:rStyle w:val="affffffffffff2"/>
          <w:rFonts w:hAnsi="黑体" w:hint="eastAsia"/>
          <w:position w:val="0"/>
        </w:rPr>
        <w:t>发</w:t>
      </w:r>
      <w:r>
        <w:rPr>
          <w:rStyle w:val="affffffffffff2"/>
          <w:rFonts w:hAnsi="黑体" w:hint="eastAsia"/>
          <w:spacing w:val="0"/>
          <w:position w:val="0"/>
        </w:rPr>
        <w:t>布</w:t>
      </w:r>
    </w:p>
    <w:p w14:paraId="46334D66" w14:textId="77777777" w:rsidR="00EB07D3" w:rsidRDefault="007E0B15">
      <w:pPr>
        <w:pStyle w:val="affffffffe"/>
        <w:framePr w:w="8508" w:wrap="auto" w:vAnchor="text" w:hAnchor="page" w:x="1930" w:y="-269"/>
        <w:rPr>
          <w:rFonts w:ascii="Times New Roman" w:hAnsi="Times New Roman"/>
          <w:sz w:val="84"/>
          <w:szCs w:val="84"/>
        </w:rPr>
      </w:pPr>
      <w:r>
        <w:rPr>
          <w:rFonts w:ascii="Times New Roman" w:hAnsi="Times New Roman" w:hint="eastAsia"/>
          <w:sz w:val="84"/>
          <w:szCs w:val="84"/>
        </w:rPr>
        <w:t>团体标准</w:t>
      </w:r>
    </w:p>
    <w:p w14:paraId="392D269C" w14:textId="77777777" w:rsidR="00EB07D3" w:rsidRDefault="007E0B15">
      <w:pPr>
        <w:pStyle w:val="affffffffffa"/>
        <w:framePr w:wrap="auto" w:x="1497" w:y="3595"/>
        <w:rPr>
          <w:rFonts w:hAnsi="黑体" w:hint="eastAsia"/>
        </w:rPr>
      </w:pPr>
      <w:r>
        <w:t>T/</w:t>
      </w:r>
      <w:r>
        <w:rPr>
          <w:rFonts w:hint="eastAsia"/>
        </w:rPr>
        <w:t>DSIA</w:t>
      </w:r>
      <w:r>
        <w:t xml:space="preserve"> </w:t>
      </w:r>
      <w:r>
        <w:fldChar w:fldCharType="begin">
          <w:ffData>
            <w:name w:val="NSTD_CODE_F"/>
            <w:enabled/>
            <w:calcOnExit w:val="0"/>
            <w:textInput>
              <w:default w:val="XXXX"/>
            </w:textInput>
          </w:ffData>
        </w:fldChar>
      </w:r>
      <w:bookmarkStart w:id="12" w:name="NSTD_CODE_F"/>
      <w:r>
        <w:instrText xml:space="preserve"> FORMTEXT </w:instrText>
      </w:r>
      <w:r>
        <w:fldChar w:fldCharType="separate"/>
      </w:r>
      <w:r>
        <w:t>XXXX</w:t>
      </w:r>
      <w:r>
        <w:fldChar w:fldCharType="end"/>
      </w:r>
      <w:bookmarkEnd w:id="12"/>
      <w:r>
        <w:rPr>
          <w:rFonts w:hAnsi="黑体"/>
        </w:rPr>
        <w:t>—</w:t>
      </w:r>
      <w:r>
        <w:t>202</w:t>
      </w:r>
      <w:r>
        <w:rPr>
          <w:rFonts w:hint="eastAsia"/>
        </w:rPr>
        <w:t>X</w:t>
      </w:r>
    </w:p>
    <w:p w14:paraId="142EFF5F" w14:textId="77777777" w:rsidR="00EB07D3" w:rsidRDefault="007E0B15">
      <w:pPr>
        <w:rPr>
          <w:rFonts w:ascii="宋体" w:hAnsi="宋体" w:hint="eastAsia"/>
          <w:sz w:val="28"/>
          <w:szCs w:val="28"/>
        </w:rPr>
        <w:sectPr w:rsidR="00EB07D3">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EC2C171" wp14:editId="0083DAB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A07AB0A" w14:textId="77777777" w:rsidR="00EB07D3" w:rsidRDefault="007E0B15">
      <w:pPr>
        <w:pStyle w:val="afffffff1"/>
        <w:spacing w:after="360"/>
      </w:pPr>
      <w:bookmarkStart w:id="13" w:name="BookMark1"/>
      <w:bookmarkStart w:id="14" w:name="_Toc203721667"/>
      <w:bookmarkStart w:id="15" w:name="_Toc1628"/>
      <w:bookmarkStart w:id="16" w:name="_Toc166750227"/>
      <w:r>
        <w:rPr>
          <w:rFonts w:hint="eastAsia"/>
          <w:spacing w:val="320"/>
        </w:rPr>
        <w:lastRenderedPageBreak/>
        <w:t>目</w:t>
      </w:r>
      <w:r>
        <w:rPr>
          <w:rFonts w:hint="eastAsia"/>
        </w:rPr>
        <w:t>次</w:t>
      </w:r>
    </w:p>
    <w:p w14:paraId="43397C12" w14:textId="77777777" w:rsidR="00EB07D3" w:rsidRDefault="007E0B15">
      <w:pPr>
        <w:pStyle w:val="TOC1"/>
        <w:tabs>
          <w:tab w:val="right" w:leader="dot" w:pos="9354"/>
        </w:tabs>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19810" w:history="1">
        <w:r>
          <w:rPr>
            <w:spacing w:val="320"/>
          </w:rPr>
          <w:t>前</w:t>
        </w:r>
        <w:r>
          <w:t>言</w:t>
        </w:r>
        <w:r>
          <w:tab/>
        </w:r>
        <w:r>
          <w:fldChar w:fldCharType="begin"/>
        </w:r>
        <w:r>
          <w:instrText xml:space="preserve"> PAGEREF _Toc19810 \h </w:instrText>
        </w:r>
        <w:r>
          <w:fldChar w:fldCharType="separate"/>
        </w:r>
        <w:r>
          <w:t>II</w:t>
        </w:r>
        <w:r>
          <w:fldChar w:fldCharType="end"/>
        </w:r>
      </w:hyperlink>
    </w:p>
    <w:p w14:paraId="0F59856D" w14:textId="77777777" w:rsidR="00EB07D3" w:rsidRDefault="007E0B15">
      <w:pPr>
        <w:pStyle w:val="TOC1"/>
        <w:tabs>
          <w:tab w:val="right" w:leader="dot" w:pos="9354"/>
        </w:tabs>
      </w:pPr>
      <w:hyperlink w:anchor="_Toc22292" w:history="1">
        <w:r>
          <w:rPr>
            <w:rFonts w:ascii="黑体" w:eastAsia="黑体" w:hint="eastAsia"/>
          </w:rPr>
          <w:t xml:space="preserve">1 </w:t>
        </w:r>
        <w:r>
          <w:rPr>
            <w:rFonts w:hint="eastAsia"/>
          </w:rPr>
          <w:t>范围</w:t>
        </w:r>
        <w:r>
          <w:tab/>
        </w:r>
        <w:r>
          <w:fldChar w:fldCharType="begin"/>
        </w:r>
        <w:r>
          <w:instrText xml:space="preserve"> PAGEREF _Toc22292 \h </w:instrText>
        </w:r>
        <w:r>
          <w:fldChar w:fldCharType="separate"/>
        </w:r>
        <w:r>
          <w:t>3</w:t>
        </w:r>
        <w:r>
          <w:fldChar w:fldCharType="end"/>
        </w:r>
      </w:hyperlink>
    </w:p>
    <w:p w14:paraId="786053A0" w14:textId="77777777" w:rsidR="00EB07D3" w:rsidRDefault="007E0B15">
      <w:pPr>
        <w:pStyle w:val="TOC1"/>
        <w:tabs>
          <w:tab w:val="right" w:leader="dot" w:pos="9354"/>
        </w:tabs>
      </w:pPr>
      <w:hyperlink w:anchor="_Toc5335" w:history="1">
        <w:r>
          <w:rPr>
            <w:rFonts w:ascii="黑体" w:eastAsia="黑体" w:hint="eastAsia"/>
          </w:rPr>
          <w:t xml:space="preserve">2 </w:t>
        </w:r>
        <w:r>
          <w:rPr>
            <w:rFonts w:hint="eastAsia"/>
          </w:rPr>
          <w:t>规范性引用文件</w:t>
        </w:r>
        <w:r>
          <w:tab/>
        </w:r>
        <w:r>
          <w:fldChar w:fldCharType="begin"/>
        </w:r>
        <w:r>
          <w:instrText xml:space="preserve"> PAGEREF _Toc5335 \h </w:instrText>
        </w:r>
        <w:r>
          <w:fldChar w:fldCharType="separate"/>
        </w:r>
        <w:r>
          <w:t>3</w:t>
        </w:r>
        <w:r>
          <w:fldChar w:fldCharType="end"/>
        </w:r>
      </w:hyperlink>
    </w:p>
    <w:p w14:paraId="227527B3" w14:textId="77777777" w:rsidR="00EB07D3" w:rsidRDefault="007E0B15">
      <w:pPr>
        <w:pStyle w:val="TOC1"/>
        <w:tabs>
          <w:tab w:val="right" w:leader="dot" w:pos="9354"/>
        </w:tabs>
      </w:pPr>
      <w:hyperlink w:anchor="_Toc21047" w:history="1">
        <w:r>
          <w:rPr>
            <w:rFonts w:ascii="黑体" w:eastAsia="黑体" w:hint="eastAsia"/>
          </w:rPr>
          <w:t xml:space="preserve">3 </w:t>
        </w:r>
        <w:r>
          <w:rPr>
            <w:rFonts w:hint="eastAsia"/>
          </w:rPr>
          <w:t>术语和定义</w:t>
        </w:r>
        <w:r>
          <w:tab/>
        </w:r>
        <w:r>
          <w:fldChar w:fldCharType="begin"/>
        </w:r>
        <w:r>
          <w:instrText xml:space="preserve"> PAGEREF _Toc21047 \h </w:instrText>
        </w:r>
        <w:r>
          <w:fldChar w:fldCharType="separate"/>
        </w:r>
        <w:r>
          <w:t>3</w:t>
        </w:r>
        <w:r>
          <w:fldChar w:fldCharType="end"/>
        </w:r>
      </w:hyperlink>
    </w:p>
    <w:p w14:paraId="0380BA33" w14:textId="77777777" w:rsidR="00EB07D3" w:rsidRDefault="007E0B15">
      <w:pPr>
        <w:pStyle w:val="TOC1"/>
        <w:tabs>
          <w:tab w:val="right" w:leader="dot" w:pos="9354"/>
        </w:tabs>
      </w:pPr>
      <w:hyperlink w:anchor="_Toc24718" w:history="1">
        <w:r>
          <w:rPr>
            <w:rFonts w:ascii="黑体" w:eastAsia="黑体" w:hint="eastAsia"/>
            <w:szCs w:val="24"/>
          </w:rPr>
          <w:t xml:space="preserve">4 </w:t>
        </w:r>
        <w:r>
          <w:rPr>
            <w:rFonts w:hint="eastAsia"/>
            <w:szCs w:val="24"/>
          </w:rPr>
          <w:t>基本规定</w:t>
        </w:r>
        <w:r>
          <w:tab/>
        </w:r>
        <w:r>
          <w:fldChar w:fldCharType="begin"/>
        </w:r>
        <w:r>
          <w:instrText xml:space="preserve"> PAGEREF _Toc24718 \h </w:instrText>
        </w:r>
        <w:r>
          <w:fldChar w:fldCharType="separate"/>
        </w:r>
        <w:r>
          <w:t>3</w:t>
        </w:r>
        <w:r>
          <w:fldChar w:fldCharType="end"/>
        </w:r>
      </w:hyperlink>
    </w:p>
    <w:p w14:paraId="7C73E488" w14:textId="77777777" w:rsidR="00EB07D3" w:rsidRDefault="007E0B15">
      <w:pPr>
        <w:pStyle w:val="TOC2"/>
        <w:tabs>
          <w:tab w:val="clear" w:pos="9344"/>
          <w:tab w:val="right" w:leader="dot" w:pos="9354"/>
        </w:tabs>
      </w:pPr>
      <w:hyperlink w:anchor="_Toc8912" w:history="1">
        <w:r>
          <w:rPr>
            <w:rFonts w:ascii="黑体" w:eastAsia="黑体" w:hAnsi="Times New Roman" w:hint="eastAsia"/>
            <w:kern w:val="0"/>
            <w:szCs w:val="24"/>
            <w14:scene3d>
              <w14:camera w14:prst="orthographicFront"/>
              <w14:lightRig w14:rig="threePt" w14:dir="t">
                <w14:rot w14:lat="0" w14:lon="0" w14:rev="0"/>
              </w14:lightRig>
            </w14:scene3d>
          </w:rPr>
          <w:t xml:space="preserve">4.1 </w:t>
        </w:r>
        <w:r>
          <w:rPr>
            <w:rFonts w:hint="eastAsia"/>
            <w:szCs w:val="24"/>
          </w:rPr>
          <w:t>通用要求</w:t>
        </w:r>
        <w:r>
          <w:tab/>
        </w:r>
        <w:r>
          <w:fldChar w:fldCharType="begin"/>
        </w:r>
        <w:r>
          <w:instrText xml:space="preserve"> PAGEREF _Toc8912 \h </w:instrText>
        </w:r>
        <w:r>
          <w:fldChar w:fldCharType="separate"/>
        </w:r>
        <w:r>
          <w:t>3</w:t>
        </w:r>
        <w:r>
          <w:fldChar w:fldCharType="end"/>
        </w:r>
      </w:hyperlink>
    </w:p>
    <w:p w14:paraId="0513237B" w14:textId="77777777" w:rsidR="00EB07D3" w:rsidRDefault="007E0B15">
      <w:pPr>
        <w:pStyle w:val="TOC2"/>
        <w:tabs>
          <w:tab w:val="clear" w:pos="9344"/>
          <w:tab w:val="right" w:leader="dot" w:pos="9354"/>
        </w:tabs>
      </w:pPr>
      <w:hyperlink w:anchor="_Toc4645" w:history="1">
        <w:r>
          <w:rPr>
            <w:rFonts w:ascii="黑体" w:eastAsia="黑体" w:hAnsi="Times New Roman" w:hint="eastAsia"/>
            <w:kern w:val="0"/>
            <w:szCs w:val="24"/>
            <w14:scene3d>
              <w14:camera w14:prst="orthographicFront"/>
              <w14:lightRig w14:rig="threePt" w14:dir="t">
                <w14:rot w14:lat="0" w14:lon="0" w14:rev="0"/>
              </w14:lightRig>
            </w14:scene3d>
          </w:rPr>
          <w:t xml:space="preserve">4.2 </w:t>
        </w:r>
        <w:r>
          <w:rPr>
            <w:rFonts w:hint="eastAsia"/>
            <w:szCs w:val="24"/>
          </w:rPr>
          <w:t>工作程序</w:t>
        </w:r>
        <w:r>
          <w:tab/>
        </w:r>
        <w:r>
          <w:fldChar w:fldCharType="begin"/>
        </w:r>
        <w:r>
          <w:instrText xml:space="preserve"> PAGEREF _Toc4645 \h </w:instrText>
        </w:r>
        <w:r>
          <w:fldChar w:fldCharType="separate"/>
        </w:r>
        <w:r>
          <w:t>4</w:t>
        </w:r>
        <w:r>
          <w:fldChar w:fldCharType="end"/>
        </w:r>
      </w:hyperlink>
    </w:p>
    <w:p w14:paraId="4A44D2B7" w14:textId="77777777" w:rsidR="00EB07D3" w:rsidRDefault="007E0B15">
      <w:pPr>
        <w:pStyle w:val="TOC1"/>
        <w:tabs>
          <w:tab w:val="right" w:leader="dot" w:pos="9354"/>
        </w:tabs>
      </w:pPr>
      <w:hyperlink w:anchor="_Toc26628" w:history="1">
        <w:r>
          <w:rPr>
            <w:rFonts w:ascii="黑体" w:eastAsia="黑体" w:hint="eastAsia"/>
            <w:szCs w:val="24"/>
          </w:rPr>
          <w:t xml:space="preserve">5 </w:t>
        </w:r>
        <w:r>
          <w:rPr>
            <w:rFonts w:hint="eastAsia"/>
            <w:szCs w:val="24"/>
          </w:rPr>
          <w:t>项目建议书</w:t>
        </w:r>
        <w:r>
          <w:tab/>
        </w:r>
        <w:r>
          <w:fldChar w:fldCharType="begin"/>
        </w:r>
        <w:r>
          <w:instrText xml:space="preserve"> PAGEREF _Toc26628 \h </w:instrText>
        </w:r>
        <w:r>
          <w:fldChar w:fldCharType="separate"/>
        </w:r>
        <w:r>
          <w:t>4</w:t>
        </w:r>
        <w:r>
          <w:fldChar w:fldCharType="end"/>
        </w:r>
      </w:hyperlink>
    </w:p>
    <w:p w14:paraId="4D5496B0" w14:textId="77777777" w:rsidR="00EB07D3" w:rsidRDefault="007E0B15">
      <w:pPr>
        <w:pStyle w:val="TOC2"/>
        <w:tabs>
          <w:tab w:val="clear" w:pos="9344"/>
          <w:tab w:val="right" w:leader="dot" w:pos="9354"/>
        </w:tabs>
      </w:pPr>
      <w:hyperlink w:anchor="_Toc26690" w:history="1">
        <w:r>
          <w:rPr>
            <w:rFonts w:ascii="黑体" w:eastAsia="黑体" w:hAnsi="Times New Roman" w:hint="eastAsia"/>
            <w:kern w:val="0"/>
            <w:szCs w:val="24"/>
            <w14:scene3d>
              <w14:camera w14:prst="orthographicFront"/>
              <w14:lightRig w14:rig="threePt" w14:dir="t">
                <w14:rot w14:lat="0" w14:lon="0" w14:rev="0"/>
              </w14:lightRig>
            </w14:scene3d>
          </w:rPr>
          <w:t xml:space="preserve">5.1 </w:t>
        </w:r>
        <w:r>
          <w:rPr>
            <w:rFonts w:hint="eastAsia"/>
            <w:szCs w:val="24"/>
          </w:rPr>
          <w:t>项目建议书的编制</w:t>
        </w:r>
        <w:r>
          <w:tab/>
        </w:r>
        <w:r>
          <w:fldChar w:fldCharType="begin"/>
        </w:r>
        <w:r>
          <w:instrText xml:space="preserve"> PAGEREF _Toc26690 \h </w:instrText>
        </w:r>
        <w:r>
          <w:fldChar w:fldCharType="separate"/>
        </w:r>
        <w:r>
          <w:t>5</w:t>
        </w:r>
        <w:r>
          <w:fldChar w:fldCharType="end"/>
        </w:r>
      </w:hyperlink>
    </w:p>
    <w:p w14:paraId="4125C078" w14:textId="77777777" w:rsidR="00EB07D3" w:rsidRDefault="007E0B15">
      <w:pPr>
        <w:pStyle w:val="TOC2"/>
        <w:tabs>
          <w:tab w:val="clear" w:pos="9344"/>
          <w:tab w:val="right" w:leader="dot" w:pos="9354"/>
        </w:tabs>
      </w:pPr>
      <w:hyperlink w:anchor="_Toc22952" w:history="1">
        <w:r>
          <w:rPr>
            <w:rFonts w:ascii="黑体" w:eastAsia="黑体" w:hAnsi="Times New Roman" w:hint="eastAsia"/>
            <w:kern w:val="0"/>
            <w:szCs w:val="24"/>
            <w14:scene3d>
              <w14:camera w14:prst="orthographicFront"/>
              <w14:lightRig w14:rig="threePt" w14:dir="t">
                <w14:rot w14:lat="0" w14:lon="0" w14:rev="0"/>
              </w14:lightRig>
            </w14:scene3d>
          </w:rPr>
          <w:t xml:space="preserve">5.2 </w:t>
        </w:r>
        <w:r>
          <w:rPr>
            <w:rFonts w:hint="eastAsia"/>
            <w:szCs w:val="24"/>
          </w:rPr>
          <w:t>项目建议书的评估</w:t>
        </w:r>
        <w:r>
          <w:tab/>
        </w:r>
        <w:r>
          <w:fldChar w:fldCharType="begin"/>
        </w:r>
        <w:r>
          <w:instrText xml:space="preserve"> PAGEREF _Toc22952 \h </w:instrText>
        </w:r>
        <w:r>
          <w:fldChar w:fldCharType="separate"/>
        </w:r>
        <w:r>
          <w:t>8</w:t>
        </w:r>
        <w:r>
          <w:fldChar w:fldCharType="end"/>
        </w:r>
      </w:hyperlink>
    </w:p>
    <w:p w14:paraId="60558FF6" w14:textId="77777777" w:rsidR="00EB07D3" w:rsidRDefault="007E0B15">
      <w:pPr>
        <w:pStyle w:val="TOC1"/>
        <w:tabs>
          <w:tab w:val="right" w:leader="dot" w:pos="9354"/>
        </w:tabs>
      </w:pPr>
      <w:hyperlink w:anchor="_Toc2052" w:history="1">
        <w:r>
          <w:rPr>
            <w:rFonts w:ascii="黑体" w:eastAsia="黑体" w:hint="eastAsia"/>
            <w:szCs w:val="24"/>
          </w:rPr>
          <w:t xml:space="preserve">6 </w:t>
        </w:r>
        <w:r>
          <w:rPr>
            <w:rFonts w:hint="eastAsia"/>
            <w:szCs w:val="24"/>
          </w:rPr>
          <w:t>可行性研究报告</w:t>
        </w:r>
        <w:r>
          <w:tab/>
        </w:r>
        <w:r>
          <w:fldChar w:fldCharType="begin"/>
        </w:r>
        <w:r>
          <w:instrText xml:space="preserve"> PAGEREF _Toc2052 \h </w:instrText>
        </w:r>
        <w:r>
          <w:fldChar w:fldCharType="separate"/>
        </w:r>
        <w:r>
          <w:t>9</w:t>
        </w:r>
        <w:r>
          <w:fldChar w:fldCharType="end"/>
        </w:r>
      </w:hyperlink>
    </w:p>
    <w:p w14:paraId="4D80BE70" w14:textId="77777777" w:rsidR="00EB07D3" w:rsidRDefault="007E0B15">
      <w:pPr>
        <w:pStyle w:val="TOC2"/>
        <w:tabs>
          <w:tab w:val="clear" w:pos="9344"/>
          <w:tab w:val="right" w:leader="dot" w:pos="9354"/>
        </w:tabs>
      </w:pPr>
      <w:hyperlink w:anchor="_Toc10877" w:history="1">
        <w:r>
          <w:rPr>
            <w:rFonts w:ascii="黑体" w:eastAsia="黑体" w:hAnsi="Times New Roman" w:hint="eastAsia"/>
            <w:kern w:val="0"/>
            <w:szCs w:val="24"/>
            <w14:scene3d>
              <w14:camera w14:prst="orthographicFront"/>
              <w14:lightRig w14:rig="threePt" w14:dir="t">
                <w14:rot w14:lat="0" w14:lon="0" w14:rev="0"/>
              </w14:lightRig>
            </w14:scene3d>
          </w:rPr>
          <w:t xml:space="preserve">6.1 </w:t>
        </w:r>
        <w:r>
          <w:rPr>
            <w:rFonts w:hint="eastAsia"/>
            <w:szCs w:val="24"/>
          </w:rPr>
          <w:t>可行性研究报告的编制</w:t>
        </w:r>
        <w:r>
          <w:tab/>
        </w:r>
        <w:r>
          <w:fldChar w:fldCharType="begin"/>
        </w:r>
        <w:r>
          <w:instrText xml:space="preserve"> PAGEREF _Toc10877 \h </w:instrText>
        </w:r>
        <w:r>
          <w:fldChar w:fldCharType="separate"/>
        </w:r>
        <w:r>
          <w:t>9</w:t>
        </w:r>
        <w:r>
          <w:fldChar w:fldCharType="end"/>
        </w:r>
      </w:hyperlink>
    </w:p>
    <w:p w14:paraId="5F16A202" w14:textId="77777777" w:rsidR="00EB07D3" w:rsidRDefault="007E0B15">
      <w:pPr>
        <w:pStyle w:val="TOC2"/>
        <w:tabs>
          <w:tab w:val="clear" w:pos="9344"/>
          <w:tab w:val="right" w:leader="dot" w:pos="9354"/>
        </w:tabs>
      </w:pPr>
      <w:hyperlink w:anchor="_Toc23256" w:history="1">
        <w:r>
          <w:rPr>
            <w:rFonts w:ascii="黑体" w:eastAsia="黑体" w:hAnsi="Times New Roman" w:hint="eastAsia"/>
            <w:kern w:val="0"/>
            <w:szCs w:val="24"/>
            <w14:scene3d>
              <w14:camera w14:prst="orthographicFront"/>
              <w14:lightRig w14:rig="threePt" w14:dir="t">
                <w14:rot w14:lat="0" w14:lon="0" w14:rev="0"/>
              </w14:lightRig>
            </w14:scene3d>
          </w:rPr>
          <w:t xml:space="preserve">6.2 </w:t>
        </w:r>
        <w:r>
          <w:rPr>
            <w:rFonts w:hint="eastAsia"/>
            <w:szCs w:val="24"/>
          </w:rPr>
          <w:t>可行性研究报告的评估</w:t>
        </w:r>
        <w:r>
          <w:tab/>
        </w:r>
        <w:r>
          <w:fldChar w:fldCharType="begin"/>
        </w:r>
        <w:r>
          <w:instrText xml:space="preserve"> PAGEREF _Toc23256 \h </w:instrText>
        </w:r>
        <w:r>
          <w:fldChar w:fldCharType="separate"/>
        </w:r>
        <w:r>
          <w:t>16</w:t>
        </w:r>
        <w:r>
          <w:fldChar w:fldCharType="end"/>
        </w:r>
      </w:hyperlink>
    </w:p>
    <w:p w14:paraId="0251FFF8" w14:textId="77777777" w:rsidR="00EB07D3" w:rsidRDefault="007E0B15">
      <w:pPr>
        <w:pStyle w:val="TOC1"/>
        <w:tabs>
          <w:tab w:val="right" w:leader="dot" w:pos="9354"/>
        </w:tabs>
      </w:pPr>
      <w:hyperlink w:anchor="_Toc24863" w:history="1">
        <w:r>
          <w:rPr>
            <w:rFonts w:ascii="黑体" w:eastAsia="黑体" w:hint="eastAsia"/>
            <w:szCs w:val="24"/>
          </w:rPr>
          <w:t xml:space="preserve">7 </w:t>
        </w:r>
        <w:r>
          <w:rPr>
            <w:rFonts w:hint="eastAsia"/>
            <w:szCs w:val="24"/>
          </w:rPr>
          <w:t>设计文件</w:t>
        </w:r>
        <w:r>
          <w:tab/>
        </w:r>
        <w:r>
          <w:fldChar w:fldCharType="begin"/>
        </w:r>
        <w:r>
          <w:instrText xml:space="preserve"> PAGEREF _Toc24863 \h </w:instrText>
        </w:r>
        <w:r>
          <w:fldChar w:fldCharType="separate"/>
        </w:r>
        <w:r>
          <w:t>20</w:t>
        </w:r>
        <w:r>
          <w:fldChar w:fldCharType="end"/>
        </w:r>
      </w:hyperlink>
    </w:p>
    <w:p w14:paraId="1ED58D62" w14:textId="77777777" w:rsidR="00EB07D3" w:rsidRDefault="007E0B15">
      <w:pPr>
        <w:pStyle w:val="TOC2"/>
        <w:tabs>
          <w:tab w:val="clear" w:pos="9344"/>
          <w:tab w:val="right" w:leader="dot" w:pos="9354"/>
        </w:tabs>
      </w:pPr>
      <w:hyperlink w:anchor="_Toc11314" w:history="1">
        <w:r>
          <w:rPr>
            <w:rFonts w:ascii="黑体" w:eastAsia="黑体" w:hAnsi="Times New Roman" w:hint="eastAsia"/>
            <w:kern w:val="0"/>
            <w:szCs w:val="24"/>
            <w14:scene3d>
              <w14:camera w14:prst="orthographicFront"/>
              <w14:lightRig w14:rig="threePt" w14:dir="t">
                <w14:rot w14:lat="0" w14:lon="0" w14:rev="0"/>
              </w14:lightRig>
            </w14:scene3d>
          </w:rPr>
          <w:t xml:space="preserve">7.1 </w:t>
        </w:r>
        <w:r>
          <w:rPr>
            <w:rFonts w:hint="eastAsia"/>
            <w:szCs w:val="24"/>
          </w:rPr>
          <w:t>设计文件的编制</w:t>
        </w:r>
        <w:r>
          <w:tab/>
        </w:r>
        <w:r>
          <w:fldChar w:fldCharType="begin"/>
        </w:r>
        <w:r>
          <w:instrText xml:space="preserve"> PAGEREF _Toc11314 \h </w:instrText>
        </w:r>
        <w:r>
          <w:fldChar w:fldCharType="separate"/>
        </w:r>
        <w:r>
          <w:t>20</w:t>
        </w:r>
        <w:r>
          <w:fldChar w:fldCharType="end"/>
        </w:r>
      </w:hyperlink>
    </w:p>
    <w:p w14:paraId="019DBC9A" w14:textId="77777777" w:rsidR="00EB07D3" w:rsidRDefault="007E0B15">
      <w:pPr>
        <w:pStyle w:val="TOC2"/>
        <w:tabs>
          <w:tab w:val="clear" w:pos="9344"/>
          <w:tab w:val="right" w:leader="dot" w:pos="9354"/>
        </w:tabs>
      </w:pPr>
      <w:hyperlink w:anchor="_Toc1396" w:history="1">
        <w:r>
          <w:rPr>
            <w:rFonts w:ascii="黑体" w:eastAsia="黑体" w:hAnsi="Times New Roman" w:hint="eastAsia"/>
            <w:kern w:val="0"/>
            <w:szCs w:val="24"/>
            <w14:scene3d>
              <w14:camera w14:prst="orthographicFront"/>
              <w14:lightRig w14:rig="threePt" w14:dir="t">
                <w14:rot w14:lat="0" w14:lon="0" w14:rev="0"/>
              </w14:lightRig>
            </w14:scene3d>
          </w:rPr>
          <w:t xml:space="preserve">7.2 </w:t>
        </w:r>
        <w:r>
          <w:rPr>
            <w:rFonts w:hint="eastAsia"/>
            <w:szCs w:val="24"/>
          </w:rPr>
          <w:t>设计文件</w:t>
        </w:r>
        <w:r>
          <w:rPr>
            <w:rFonts w:hint="eastAsia"/>
            <w:szCs w:val="24"/>
          </w:rPr>
          <w:t>的评估</w:t>
        </w:r>
        <w:r>
          <w:tab/>
        </w:r>
        <w:r>
          <w:fldChar w:fldCharType="begin"/>
        </w:r>
        <w:r>
          <w:instrText xml:space="preserve"> PAGEREF _Toc1396 \h </w:instrText>
        </w:r>
        <w:r>
          <w:fldChar w:fldCharType="separate"/>
        </w:r>
        <w:r>
          <w:t>20</w:t>
        </w:r>
        <w:r>
          <w:fldChar w:fldCharType="end"/>
        </w:r>
      </w:hyperlink>
    </w:p>
    <w:p w14:paraId="1B591BD1" w14:textId="0CDC6783" w:rsidR="00EB07D3" w:rsidRDefault="007E0B15">
      <w:pPr>
        <w:pStyle w:val="TOC1"/>
        <w:tabs>
          <w:tab w:val="right" w:leader="dot" w:pos="9354"/>
        </w:tabs>
      </w:pPr>
      <w:hyperlink w:anchor="_Toc3504" w:history="1">
        <w:r>
          <w:rPr>
            <w:rFonts w:ascii="黑体" w:eastAsia="黑体" w:hint="eastAsia"/>
            <w:szCs w:val="24"/>
          </w:rPr>
          <w:t xml:space="preserve">8 </w:t>
        </w:r>
        <w:r w:rsidR="004B2C8E">
          <w:rPr>
            <w:rFonts w:hint="eastAsia"/>
            <w:szCs w:val="24"/>
          </w:rPr>
          <w:t>需求规格说明书</w:t>
        </w:r>
        <w:r>
          <w:tab/>
        </w:r>
        <w:r>
          <w:fldChar w:fldCharType="begin"/>
        </w:r>
        <w:r>
          <w:instrText xml:space="preserve"> PAGEREF _Toc3504 \h </w:instrText>
        </w:r>
        <w:r>
          <w:fldChar w:fldCharType="separate"/>
        </w:r>
        <w:r>
          <w:t>21</w:t>
        </w:r>
        <w:r>
          <w:fldChar w:fldCharType="end"/>
        </w:r>
      </w:hyperlink>
    </w:p>
    <w:p w14:paraId="448CD96C" w14:textId="77777777" w:rsidR="00EB07D3" w:rsidRDefault="007E0B15">
      <w:pPr>
        <w:pStyle w:val="TOC2"/>
        <w:tabs>
          <w:tab w:val="clear" w:pos="9344"/>
          <w:tab w:val="right" w:leader="dot" w:pos="9354"/>
        </w:tabs>
      </w:pPr>
      <w:hyperlink w:anchor="_Toc11943" w:history="1">
        <w:r>
          <w:rPr>
            <w:rFonts w:ascii="黑体" w:eastAsia="黑体" w:hAnsi="Times New Roman" w:hint="eastAsia"/>
            <w:kern w:val="0"/>
            <w:szCs w:val="24"/>
            <w14:scene3d>
              <w14:camera w14:prst="orthographicFront"/>
              <w14:lightRig w14:rig="threePt" w14:dir="t">
                <w14:rot w14:lat="0" w14:lon="0" w14:rev="0"/>
              </w14:lightRig>
            </w14:scene3d>
          </w:rPr>
          <w:t xml:space="preserve">8.1 </w:t>
        </w:r>
        <w:r>
          <w:rPr>
            <w:rFonts w:hint="eastAsia"/>
            <w:szCs w:val="24"/>
          </w:rPr>
          <w:t>概述</w:t>
        </w:r>
        <w:r>
          <w:tab/>
        </w:r>
        <w:r>
          <w:fldChar w:fldCharType="begin"/>
        </w:r>
        <w:r>
          <w:instrText xml:space="preserve"> PAGEREF _Toc11943 \h </w:instrText>
        </w:r>
        <w:r>
          <w:fldChar w:fldCharType="separate"/>
        </w:r>
        <w:r>
          <w:t>21</w:t>
        </w:r>
        <w:r>
          <w:fldChar w:fldCharType="end"/>
        </w:r>
      </w:hyperlink>
    </w:p>
    <w:p w14:paraId="6A7DE7ED" w14:textId="77777777" w:rsidR="00EB07D3" w:rsidRDefault="007E0B15">
      <w:pPr>
        <w:pStyle w:val="TOC2"/>
        <w:tabs>
          <w:tab w:val="clear" w:pos="9344"/>
          <w:tab w:val="right" w:leader="dot" w:pos="9354"/>
        </w:tabs>
      </w:pPr>
      <w:hyperlink w:anchor="_Toc32177" w:history="1">
        <w:r>
          <w:rPr>
            <w:rFonts w:ascii="黑体" w:eastAsia="黑体" w:hAnsi="Times New Roman" w:hint="eastAsia"/>
            <w:kern w:val="0"/>
            <w:szCs w:val="24"/>
            <w14:scene3d>
              <w14:camera w14:prst="orthographicFront"/>
              <w14:lightRig w14:rig="threePt" w14:dir="t">
                <w14:rot w14:lat="0" w14:lon="0" w14:rev="0"/>
              </w14:lightRig>
            </w14:scene3d>
          </w:rPr>
          <w:t xml:space="preserve">8.2 </w:t>
        </w:r>
        <w:r>
          <w:rPr>
            <w:rFonts w:hint="eastAsia"/>
            <w:szCs w:val="24"/>
          </w:rPr>
          <w:t>需求规格说明书</w:t>
        </w:r>
        <w:r>
          <w:tab/>
        </w:r>
        <w:r>
          <w:fldChar w:fldCharType="begin"/>
        </w:r>
        <w:r>
          <w:instrText xml:space="preserve"> PAGEREF _Toc32177 \h </w:instrText>
        </w:r>
        <w:r>
          <w:fldChar w:fldCharType="separate"/>
        </w:r>
        <w:r>
          <w:t>22</w:t>
        </w:r>
        <w:r>
          <w:fldChar w:fldCharType="end"/>
        </w:r>
      </w:hyperlink>
    </w:p>
    <w:p w14:paraId="7B374F9A" w14:textId="77777777" w:rsidR="00EB07D3" w:rsidRDefault="007E0B15">
      <w:pPr>
        <w:pStyle w:val="TOC2"/>
        <w:tabs>
          <w:tab w:val="clear" w:pos="9344"/>
          <w:tab w:val="right" w:leader="dot" w:pos="9354"/>
        </w:tabs>
      </w:pPr>
      <w:hyperlink w:anchor="_Toc7668" w:history="1">
        <w:r>
          <w:rPr>
            <w:rFonts w:ascii="黑体" w:eastAsia="黑体" w:hAnsi="Times New Roman" w:hint="eastAsia"/>
            <w:kern w:val="0"/>
            <w:szCs w:val="24"/>
            <w14:scene3d>
              <w14:camera w14:prst="orthographicFront"/>
              <w14:lightRig w14:rig="threePt" w14:dir="t">
                <w14:rot w14:lat="0" w14:lon="0" w14:rev="0"/>
              </w14:lightRig>
            </w14:scene3d>
          </w:rPr>
          <w:t xml:space="preserve">8.3 </w:t>
        </w:r>
        <w:r>
          <w:rPr>
            <w:rFonts w:hint="eastAsia"/>
            <w:szCs w:val="24"/>
          </w:rPr>
          <w:t>数据模型</w:t>
        </w:r>
        <w:r>
          <w:tab/>
        </w:r>
        <w:r>
          <w:fldChar w:fldCharType="begin"/>
        </w:r>
        <w:r>
          <w:instrText xml:space="preserve"> PAGEREF _Toc7668 \h </w:instrText>
        </w:r>
        <w:r>
          <w:fldChar w:fldCharType="separate"/>
        </w:r>
        <w:r>
          <w:t>22</w:t>
        </w:r>
        <w:r>
          <w:fldChar w:fldCharType="end"/>
        </w:r>
      </w:hyperlink>
    </w:p>
    <w:p w14:paraId="13F5C55A" w14:textId="6A8FF459" w:rsidR="00EB07D3" w:rsidRDefault="007E0B15">
      <w:pPr>
        <w:pStyle w:val="TOC2"/>
        <w:tabs>
          <w:tab w:val="clear" w:pos="9344"/>
          <w:tab w:val="right" w:leader="dot" w:pos="9354"/>
        </w:tabs>
      </w:pPr>
      <w:hyperlink w:anchor="_Toc27508" w:history="1">
        <w:r>
          <w:rPr>
            <w:rFonts w:ascii="黑体" w:eastAsia="黑体" w:hAnsi="Times New Roman" w:hint="eastAsia"/>
            <w:kern w:val="0"/>
            <w:szCs w:val="24"/>
            <w14:scene3d>
              <w14:camera w14:prst="orthographicFront"/>
              <w14:lightRig w14:rig="threePt" w14:dir="t">
                <w14:rot w14:lat="0" w14:lon="0" w14:rev="0"/>
              </w14:lightRig>
            </w14:scene3d>
          </w:rPr>
          <w:t xml:space="preserve">8.4 </w:t>
        </w:r>
        <w:r w:rsidR="004B2C8E">
          <w:rPr>
            <w:rFonts w:hint="eastAsia"/>
            <w:szCs w:val="24"/>
          </w:rPr>
          <w:t>需求规格说明书</w:t>
        </w:r>
        <w:r>
          <w:rPr>
            <w:rFonts w:hint="eastAsia"/>
            <w:szCs w:val="24"/>
          </w:rPr>
          <w:t>评估</w:t>
        </w:r>
        <w:r>
          <w:tab/>
        </w:r>
        <w:r>
          <w:fldChar w:fldCharType="begin"/>
        </w:r>
        <w:r>
          <w:instrText xml:space="preserve"> PAGEREF _Toc27508 \h </w:instrText>
        </w:r>
        <w:r>
          <w:fldChar w:fldCharType="separate"/>
        </w:r>
        <w:r>
          <w:t>22</w:t>
        </w:r>
        <w:r>
          <w:fldChar w:fldCharType="end"/>
        </w:r>
      </w:hyperlink>
    </w:p>
    <w:p w14:paraId="56A0D1A7" w14:textId="77777777" w:rsidR="00EB07D3" w:rsidRDefault="007E0B15">
      <w:pPr>
        <w:pStyle w:val="TOC1"/>
        <w:tabs>
          <w:tab w:val="right" w:leader="dot" w:pos="9354"/>
        </w:tabs>
      </w:pPr>
      <w:hyperlink w:anchor="_Toc13516" w:history="1">
        <w:r>
          <w:rPr>
            <w:rFonts w:ascii="黑体" w:eastAsia="黑体" w:hint="eastAsia"/>
            <w:szCs w:val="24"/>
          </w:rPr>
          <w:t xml:space="preserve">9 </w:t>
        </w:r>
        <w:r>
          <w:rPr>
            <w:rFonts w:hint="eastAsia"/>
            <w:szCs w:val="24"/>
          </w:rPr>
          <w:t>项目后评价报告的编制</w:t>
        </w:r>
        <w:r>
          <w:tab/>
        </w:r>
        <w:r>
          <w:fldChar w:fldCharType="begin"/>
        </w:r>
        <w:r>
          <w:instrText xml:space="preserve"> PAGEREF _Toc13516 \h </w:instrText>
        </w:r>
        <w:r>
          <w:fldChar w:fldCharType="separate"/>
        </w:r>
        <w:r>
          <w:t>22</w:t>
        </w:r>
        <w:r>
          <w:fldChar w:fldCharType="end"/>
        </w:r>
      </w:hyperlink>
    </w:p>
    <w:p w14:paraId="7297EA34" w14:textId="77777777" w:rsidR="00EB07D3" w:rsidRDefault="007E0B15">
      <w:pPr>
        <w:pStyle w:val="TOC2"/>
        <w:tabs>
          <w:tab w:val="clear" w:pos="9344"/>
          <w:tab w:val="right" w:leader="dot" w:pos="9354"/>
        </w:tabs>
      </w:pPr>
      <w:hyperlink w:anchor="_Toc19753" w:history="1">
        <w:r>
          <w:rPr>
            <w:rFonts w:ascii="黑体" w:eastAsia="黑体" w:hAnsi="Times New Roman" w:hint="eastAsia"/>
            <w:kern w:val="0"/>
            <w:szCs w:val="24"/>
            <w14:scene3d>
              <w14:camera w14:prst="orthographicFront"/>
              <w14:lightRig w14:rig="threePt" w14:dir="t">
                <w14:rot w14:lat="0" w14:lon="0" w14:rev="0"/>
              </w14:lightRig>
            </w14:scene3d>
          </w:rPr>
          <w:t xml:space="preserve">9.1 </w:t>
        </w:r>
        <w:r>
          <w:rPr>
            <w:rFonts w:hint="eastAsia"/>
            <w:szCs w:val="24"/>
          </w:rPr>
          <w:t>编制基础</w:t>
        </w:r>
        <w:r>
          <w:tab/>
        </w:r>
        <w:r>
          <w:fldChar w:fldCharType="begin"/>
        </w:r>
        <w:r>
          <w:instrText xml:space="preserve"> PAGEREF _Toc19753 \h </w:instrText>
        </w:r>
        <w:r>
          <w:fldChar w:fldCharType="separate"/>
        </w:r>
        <w:r>
          <w:t>22</w:t>
        </w:r>
        <w:r>
          <w:fldChar w:fldCharType="end"/>
        </w:r>
      </w:hyperlink>
    </w:p>
    <w:p w14:paraId="4900B45E" w14:textId="77777777" w:rsidR="00EB07D3" w:rsidRDefault="007E0B15">
      <w:pPr>
        <w:pStyle w:val="TOC2"/>
        <w:tabs>
          <w:tab w:val="clear" w:pos="9344"/>
          <w:tab w:val="right" w:leader="dot" w:pos="9354"/>
        </w:tabs>
      </w:pPr>
      <w:hyperlink w:anchor="_Toc18713" w:history="1">
        <w:r>
          <w:rPr>
            <w:rFonts w:ascii="黑体" w:eastAsia="黑体" w:hAnsi="Times New Roman" w:hint="eastAsia"/>
            <w:kern w:val="0"/>
            <w:szCs w:val="24"/>
            <w14:scene3d>
              <w14:camera w14:prst="orthographicFront"/>
              <w14:lightRig w14:rig="threePt" w14:dir="t">
                <w14:rot w14:lat="0" w14:lon="0" w14:rev="0"/>
              </w14:lightRig>
            </w14:scene3d>
          </w:rPr>
          <w:t xml:space="preserve">9.2 </w:t>
        </w:r>
        <w:r>
          <w:rPr>
            <w:rFonts w:hint="eastAsia"/>
            <w:szCs w:val="24"/>
          </w:rPr>
          <w:t>后评价报告主要内容</w:t>
        </w:r>
        <w:r>
          <w:tab/>
        </w:r>
        <w:r>
          <w:fldChar w:fldCharType="begin"/>
        </w:r>
        <w:r>
          <w:instrText xml:space="preserve"> PAGEREF _Toc18713 \h </w:instrText>
        </w:r>
        <w:r>
          <w:fldChar w:fldCharType="separate"/>
        </w:r>
        <w:r>
          <w:t>23</w:t>
        </w:r>
        <w:r>
          <w:fldChar w:fldCharType="end"/>
        </w:r>
      </w:hyperlink>
    </w:p>
    <w:p w14:paraId="3B144E25" w14:textId="77777777" w:rsidR="00EB07D3" w:rsidRDefault="007E0B15">
      <w:pPr>
        <w:pStyle w:val="TOC2"/>
        <w:tabs>
          <w:tab w:val="clear" w:pos="9344"/>
          <w:tab w:val="right" w:leader="dot" w:pos="9354"/>
        </w:tabs>
      </w:pPr>
      <w:hyperlink w:anchor="_Toc24481" w:history="1">
        <w:r>
          <w:rPr>
            <w:rFonts w:ascii="黑体" w:eastAsia="黑体" w:hAnsi="Times New Roman" w:hint="eastAsia"/>
            <w:kern w:val="0"/>
            <w:szCs w:val="24"/>
            <w14:scene3d>
              <w14:camera w14:prst="orthographicFront"/>
              <w14:lightRig w14:rig="threePt" w14:dir="t">
                <w14:rot w14:lat="0" w14:lon="0" w14:rev="0"/>
              </w14:lightRig>
            </w14:scene3d>
          </w:rPr>
          <w:t xml:space="preserve">9.3 </w:t>
        </w:r>
        <w:r>
          <w:rPr>
            <w:rFonts w:hint="eastAsia"/>
            <w:szCs w:val="24"/>
          </w:rPr>
          <w:t>评价方法与评价指标</w:t>
        </w:r>
        <w:r>
          <w:tab/>
        </w:r>
        <w:r>
          <w:fldChar w:fldCharType="begin"/>
        </w:r>
        <w:r>
          <w:instrText xml:space="preserve"> PAGEREF _Toc24481 \h </w:instrText>
        </w:r>
        <w:r>
          <w:fldChar w:fldCharType="separate"/>
        </w:r>
        <w:r>
          <w:t>24</w:t>
        </w:r>
        <w:r>
          <w:fldChar w:fldCharType="end"/>
        </w:r>
      </w:hyperlink>
    </w:p>
    <w:p w14:paraId="1506ACAC" w14:textId="77777777" w:rsidR="00EB07D3" w:rsidRDefault="007E0B15">
      <w:pPr>
        <w:pStyle w:val="TOC1"/>
        <w:tabs>
          <w:tab w:val="right" w:leader="dot" w:pos="9354"/>
        </w:tabs>
      </w:pPr>
      <w:hyperlink w:anchor="_Toc12463" w:history="1">
        <w:r>
          <w:rPr>
            <w:rFonts w:hint="eastAsia"/>
            <w:spacing w:val="105"/>
          </w:rPr>
          <w:t>参考文</w:t>
        </w:r>
        <w:r>
          <w:rPr>
            <w:rFonts w:hint="eastAsia"/>
          </w:rPr>
          <w:t>献</w:t>
        </w:r>
        <w:r>
          <w:tab/>
        </w:r>
        <w:r>
          <w:fldChar w:fldCharType="begin"/>
        </w:r>
        <w:r>
          <w:instrText xml:space="preserve"> PAGEREF _Toc12463 \h </w:instrText>
        </w:r>
        <w:r>
          <w:fldChar w:fldCharType="separate"/>
        </w:r>
        <w:r>
          <w:t>28</w:t>
        </w:r>
        <w:r>
          <w:fldChar w:fldCharType="end"/>
        </w:r>
      </w:hyperlink>
    </w:p>
    <w:p w14:paraId="3C1B040C" w14:textId="77777777" w:rsidR="00EB07D3" w:rsidRDefault="007E0B15">
      <w:pPr>
        <w:pStyle w:val="afffffff1"/>
        <w:spacing w:after="360"/>
        <w:sectPr w:rsidR="00EB07D3">
          <w:headerReference w:type="even" r:id="rId13"/>
          <w:headerReference w:type="default" r:id="rId14"/>
          <w:footerReference w:type="even" r:id="rId15"/>
          <w:footerReference w:type="default" r:id="rId16"/>
          <w:pgSz w:w="11906" w:h="16838"/>
          <w:pgMar w:top="1928" w:right="1134" w:bottom="1134" w:left="1134" w:header="1418" w:footer="1134" w:gutter="284"/>
          <w:pgNumType w:fmt="upperRoman" w:start="1"/>
          <w:cols w:space="425"/>
          <w:formProt w:val="0"/>
          <w:docGrid w:linePitch="312"/>
        </w:sectPr>
      </w:pPr>
      <w:r>
        <w:fldChar w:fldCharType="end"/>
      </w:r>
    </w:p>
    <w:p w14:paraId="737717B9" w14:textId="77777777" w:rsidR="00EB07D3" w:rsidRDefault="007E0B15">
      <w:pPr>
        <w:pStyle w:val="a6"/>
        <w:spacing w:after="360"/>
      </w:pPr>
      <w:bookmarkStart w:id="17" w:name="_Toc19810"/>
      <w:bookmarkStart w:id="18" w:name="BookMark2"/>
      <w:bookmarkEnd w:id="13"/>
      <w:r>
        <w:rPr>
          <w:spacing w:val="320"/>
        </w:rPr>
        <w:lastRenderedPageBreak/>
        <w:t>前</w:t>
      </w:r>
      <w:r>
        <w:t>言</w:t>
      </w:r>
      <w:bookmarkEnd w:id="14"/>
      <w:bookmarkEnd w:id="15"/>
      <w:bookmarkEnd w:id="16"/>
      <w:bookmarkEnd w:id="17"/>
    </w:p>
    <w:p w14:paraId="3AD60C78" w14:textId="77777777" w:rsidR="00EB07D3" w:rsidRDefault="007E0B15">
      <w:pPr>
        <w:pStyle w:val="afffffc"/>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40A91F9A" w14:textId="77777777" w:rsidR="00EB07D3" w:rsidRDefault="007E0B15">
      <w:pPr>
        <w:pStyle w:val="afffffc"/>
        <w:ind w:firstLine="420"/>
      </w:pPr>
      <w:r>
        <w:rPr>
          <w:rFonts w:hint="eastAsia"/>
        </w:rPr>
        <w:t>本文件由大连软件行业协</w:t>
      </w:r>
      <w:r>
        <w:rPr>
          <w:rFonts w:hint="eastAsia"/>
        </w:rPr>
        <w:t>提出并</w:t>
      </w:r>
      <w:r>
        <w:rPr>
          <w:rFonts w:hint="eastAsia"/>
        </w:rPr>
        <w:t>会归口。</w:t>
      </w:r>
    </w:p>
    <w:p w14:paraId="332E1FC7" w14:textId="77777777" w:rsidR="00EB07D3" w:rsidRDefault="007E0B15">
      <w:pPr>
        <w:pStyle w:val="afffffc"/>
        <w:ind w:firstLine="420"/>
      </w:pPr>
      <w:r>
        <w:rPr>
          <w:rFonts w:hint="eastAsia"/>
        </w:rPr>
        <w:t>本文件起草单位：。</w:t>
      </w:r>
    </w:p>
    <w:p w14:paraId="0B85DE0D" w14:textId="77777777" w:rsidR="00EB07D3" w:rsidRDefault="007E0B15">
      <w:pPr>
        <w:pStyle w:val="afffffc"/>
        <w:ind w:firstLine="420"/>
      </w:pPr>
      <w:r>
        <w:rPr>
          <w:rFonts w:hint="eastAsia"/>
        </w:rPr>
        <w:t>本文件主要起草人：。</w:t>
      </w:r>
    </w:p>
    <w:p w14:paraId="29A45A83" w14:textId="77777777" w:rsidR="00EB07D3" w:rsidRDefault="007E0B15">
      <w:pPr>
        <w:pStyle w:val="afffffc"/>
        <w:ind w:firstLine="420"/>
      </w:pPr>
      <w:r>
        <w:rPr>
          <w:rFonts w:hint="eastAsia"/>
        </w:rPr>
        <w:t>本文件发布实施后，任何单位和个人如有问题和意见建议，均可以通过来电和来函等方式进行反馈，我们将及时答复并认真处理，根据实际情况依法进行评估及复审。</w:t>
      </w:r>
    </w:p>
    <w:p w14:paraId="21311980" w14:textId="77777777" w:rsidR="00EB07D3" w:rsidRDefault="007E0B15">
      <w:pPr>
        <w:pStyle w:val="afffffc"/>
        <w:ind w:firstLine="420"/>
      </w:pPr>
      <w:r>
        <w:rPr>
          <w:rFonts w:hint="eastAsia"/>
        </w:rPr>
        <w:t>本文件归口单位通讯地址：大连市高新园区火炬路</w:t>
      </w:r>
      <w:r>
        <w:rPr>
          <w:rFonts w:hint="eastAsia"/>
        </w:rPr>
        <w:t>32</w:t>
      </w:r>
      <w:r>
        <w:rPr>
          <w:rFonts w:hint="eastAsia"/>
        </w:rPr>
        <w:t>号创业大厦</w:t>
      </w:r>
      <w:r>
        <w:rPr>
          <w:rFonts w:hint="eastAsia"/>
        </w:rPr>
        <w:t>A</w:t>
      </w:r>
      <w:r>
        <w:rPr>
          <w:rFonts w:hint="eastAsia"/>
        </w:rPr>
        <w:t>座</w:t>
      </w:r>
      <w:r>
        <w:rPr>
          <w:rFonts w:hint="eastAsia"/>
        </w:rPr>
        <w:t>5</w:t>
      </w:r>
      <w:r>
        <w:rPr>
          <w:rFonts w:hint="eastAsia"/>
        </w:rPr>
        <w:t>层，联系电话：</w:t>
      </w:r>
      <w:r>
        <w:rPr>
          <w:rFonts w:hint="eastAsia"/>
        </w:rPr>
        <w:t>0411-88255657</w:t>
      </w:r>
    </w:p>
    <w:p w14:paraId="73AC0908" w14:textId="77777777" w:rsidR="00EB07D3" w:rsidRDefault="007E0B15">
      <w:pPr>
        <w:pStyle w:val="afffffc"/>
        <w:ind w:firstLine="420"/>
      </w:pPr>
      <w:r>
        <w:rPr>
          <w:rFonts w:hint="eastAsia"/>
        </w:rPr>
        <w:t>本文件起草单位通讯地址：大连市沙河口区星河二街</w:t>
      </w:r>
      <w:r>
        <w:rPr>
          <w:rFonts w:hint="eastAsia"/>
        </w:rPr>
        <w:t>25</w:t>
      </w:r>
      <w:r>
        <w:rPr>
          <w:rFonts w:hint="eastAsia"/>
        </w:rPr>
        <w:t>号</w:t>
      </w:r>
      <w:r>
        <w:rPr>
          <w:rFonts w:hint="eastAsia"/>
        </w:rPr>
        <w:t>1</w:t>
      </w:r>
      <w:r>
        <w:rPr>
          <w:rFonts w:hint="eastAsia"/>
        </w:rPr>
        <w:t>单元</w:t>
      </w:r>
      <w:r>
        <w:rPr>
          <w:rFonts w:hint="eastAsia"/>
        </w:rPr>
        <w:t>38</w:t>
      </w:r>
      <w:r>
        <w:rPr>
          <w:rFonts w:hint="eastAsia"/>
        </w:rPr>
        <w:t>层</w:t>
      </w:r>
      <w:r>
        <w:rPr>
          <w:rFonts w:hint="eastAsia"/>
        </w:rPr>
        <w:t>6-1</w:t>
      </w:r>
      <w:r>
        <w:rPr>
          <w:rFonts w:hint="eastAsia"/>
        </w:rPr>
        <w:t>、</w:t>
      </w:r>
      <w:r>
        <w:rPr>
          <w:rFonts w:hint="eastAsia"/>
        </w:rPr>
        <w:t>5-2</w:t>
      </w:r>
      <w:r>
        <w:rPr>
          <w:rFonts w:hint="eastAsia"/>
        </w:rPr>
        <w:t>号，联系电话：</w:t>
      </w:r>
      <w:r>
        <w:rPr>
          <w:rFonts w:hint="eastAsia"/>
        </w:rPr>
        <w:t>0411-84755515</w:t>
      </w:r>
    </w:p>
    <w:p w14:paraId="29E36754" w14:textId="77777777" w:rsidR="00EB07D3" w:rsidRDefault="00EB07D3">
      <w:pPr>
        <w:pStyle w:val="afffffc"/>
        <w:ind w:firstLine="420"/>
        <w:sectPr w:rsidR="00EB07D3">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cols w:space="425"/>
          <w:formProt w:val="0"/>
          <w:docGrid w:linePitch="312"/>
        </w:sectPr>
      </w:pPr>
    </w:p>
    <w:p w14:paraId="13FFB8E4" w14:textId="77777777" w:rsidR="00EB07D3" w:rsidRDefault="00EB07D3">
      <w:pPr>
        <w:spacing w:line="20" w:lineRule="exact"/>
        <w:jc w:val="center"/>
        <w:rPr>
          <w:rFonts w:ascii="黑体" w:eastAsia="黑体" w:hAnsi="黑体" w:hint="eastAsia"/>
          <w:sz w:val="32"/>
          <w:szCs w:val="32"/>
        </w:rPr>
      </w:pPr>
      <w:bookmarkStart w:id="19" w:name="BookMark4"/>
      <w:bookmarkEnd w:id="18"/>
    </w:p>
    <w:p w14:paraId="5464BF38" w14:textId="77777777" w:rsidR="00EB07D3" w:rsidRDefault="00EB07D3">
      <w:pPr>
        <w:spacing w:line="20" w:lineRule="exact"/>
        <w:jc w:val="center"/>
        <w:rPr>
          <w:rFonts w:ascii="黑体" w:eastAsia="黑体" w:hAnsi="黑体" w:hint="eastAsia"/>
          <w:sz w:val="32"/>
          <w:szCs w:val="32"/>
        </w:rPr>
      </w:pPr>
    </w:p>
    <w:bookmarkStart w:id="20" w:name="NEW_STAND_NAME" w:displacedByCustomXml="next"/>
    <w:sdt>
      <w:sdtPr>
        <w:tag w:val="NEW_STAND_NAME"/>
        <w:id w:val="595910757"/>
        <w:lock w:val="sdtLocked"/>
        <w:placeholder>
          <w:docPart w:val="7772FADED6C14CAC95F581664688EB9D"/>
        </w:placeholder>
      </w:sdtPr>
      <w:sdtEndPr/>
      <w:sdtContent>
        <w:p w14:paraId="3808B09E" w14:textId="77777777" w:rsidR="00EB07D3" w:rsidRDefault="007E0B15">
          <w:pPr>
            <w:pStyle w:val="affffffffff0"/>
            <w:spacing w:beforeLines="1" w:before="3" w:afterLines="220" w:after="706"/>
            <w:rPr>
              <w:rFonts w:hint="eastAsia"/>
            </w:rPr>
          </w:pPr>
          <w:r>
            <w:rPr>
              <w:rFonts w:hint="eastAsia"/>
            </w:rPr>
            <w:t>信息</w:t>
          </w:r>
          <w:r>
            <w:rPr>
              <w:rFonts w:hint="eastAsia"/>
            </w:rPr>
            <w:t>工程</w:t>
          </w:r>
          <w:r>
            <w:rPr>
              <w:rFonts w:hint="eastAsia"/>
            </w:rPr>
            <w:t xml:space="preserve"> </w:t>
          </w:r>
          <w:r>
            <w:rPr>
              <w:rFonts w:hint="eastAsia"/>
            </w:rPr>
            <w:t>咨询成果文件编制规范</w:t>
          </w:r>
        </w:p>
      </w:sdtContent>
    </w:sdt>
    <w:p w14:paraId="406C7F1B" w14:textId="77777777" w:rsidR="00EB07D3" w:rsidRDefault="007E0B15">
      <w:pPr>
        <w:pStyle w:val="affe"/>
        <w:spacing w:before="321" w:after="321"/>
      </w:pPr>
      <w:bookmarkStart w:id="21" w:name="_Toc1782"/>
      <w:bookmarkStart w:id="22" w:name="_Toc17233333"/>
      <w:bookmarkStart w:id="23" w:name="_Toc26718930"/>
      <w:bookmarkStart w:id="24" w:name="_Toc26986771"/>
      <w:bookmarkStart w:id="25" w:name="_Toc17233325"/>
      <w:bookmarkStart w:id="26" w:name="_Toc26648465"/>
      <w:bookmarkStart w:id="27" w:name="_Toc22292"/>
      <w:bookmarkStart w:id="28" w:name="_Toc97192964"/>
      <w:bookmarkStart w:id="29" w:name="_Toc24884211"/>
      <w:bookmarkStart w:id="30" w:name="_Toc24884218"/>
      <w:bookmarkStart w:id="31" w:name="_Toc26986530"/>
      <w:bookmarkStart w:id="32" w:name="_Toc203721668"/>
      <w:bookmarkStart w:id="33" w:name="_Toc166750228"/>
      <w:bookmarkEnd w:id="20"/>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p>
    <w:p w14:paraId="1D550341" w14:textId="58C9C0A6" w:rsidR="00EB07D3" w:rsidRDefault="007E0B15">
      <w:pPr>
        <w:pStyle w:val="afffffc"/>
        <w:ind w:firstLine="420"/>
      </w:pPr>
      <w:bookmarkStart w:id="34" w:name="_Toc26648466"/>
      <w:bookmarkStart w:id="35" w:name="_Toc17233334"/>
      <w:bookmarkStart w:id="36" w:name="_Toc24884212"/>
      <w:bookmarkStart w:id="37" w:name="_Toc24884219"/>
      <w:bookmarkStart w:id="38" w:name="_Toc17233326"/>
      <w:r>
        <w:rPr>
          <w:rFonts w:hint="eastAsia"/>
        </w:rPr>
        <w:t>本文件规定了</w:t>
      </w:r>
      <w:r>
        <w:rPr>
          <w:rFonts w:hint="eastAsia"/>
        </w:rPr>
        <w:t>信息</w:t>
      </w:r>
      <w:r>
        <w:rPr>
          <w:rFonts w:hint="eastAsia"/>
        </w:rPr>
        <w:t>工程</w:t>
      </w:r>
      <w:r>
        <w:rPr>
          <w:rFonts w:hint="eastAsia"/>
        </w:rPr>
        <w:t>咨询成果文件</w:t>
      </w:r>
      <w:r>
        <w:rPr>
          <w:rFonts w:hint="eastAsia"/>
        </w:rPr>
        <w:t>的</w:t>
      </w:r>
      <w:r>
        <w:rPr>
          <w:rFonts w:hint="eastAsia"/>
        </w:rPr>
        <w:t>内容与</w:t>
      </w:r>
      <w:r>
        <w:rPr>
          <w:rFonts w:hint="eastAsia"/>
        </w:rPr>
        <w:t>要求</w:t>
      </w:r>
      <w:r>
        <w:rPr>
          <w:rFonts w:hint="eastAsia"/>
        </w:rPr>
        <w:t>，包括项目建议书、可行性研究报告、设计文件</w:t>
      </w:r>
      <w:r>
        <w:rPr>
          <w:rFonts w:hint="eastAsia"/>
        </w:rPr>
        <w:t>及其</w:t>
      </w:r>
      <w:r>
        <w:rPr>
          <w:rFonts w:hint="eastAsia"/>
        </w:rPr>
        <w:t>评估报告、</w:t>
      </w:r>
      <w:r w:rsidR="004B2C8E">
        <w:rPr>
          <w:rFonts w:hint="eastAsia"/>
        </w:rPr>
        <w:t>需求规格说明书</w:t>
      </w:r>
      <w:r>
        <w:rPr>
          <w:rFonts w:hint="eastAsia"/>
        </w:rPr>
        <w:t>，以及项目后评价报告的编制</w:t>
      </w:r>
      <w:r>
        <w:rPr>
          <w:rFonts w:hint="eastAsia"/>
        </w:rPr>
        <w:t>。</w:t>
      </w:r>
    </w:p>
    <w:p w14:paraId="616AA349" w14:textId="77777777" w:rsidR="00EB07D3" w:rsidRDefault="007E0B15">
      <w:pPr>
        <w:pStyle w:val="afffffc"/>
        <w:ind w:firstLine="420"/>
      </w:pPr>
      <w:r>
        <w:rPr>
          <w:rFonts w:hint="eastAsia"/>
        </w:rPr>
        <w:t>本文件适用于以通用应用软件、行业应用软件和其他应用软件为主要建设内容的信息工程</w:t>
      </w:r>
      <w:r>
        <w:rPr>
          <w:rFonts w:hint="eastAsia"/>
        </w:rPr>
        <w:t>咨询</w:t>
      </w:r>
      <w:r>
        <w:rPr>
          <w:rFonts w:hint="eastAsia"/>
        </w:rPr>
        <w:t>。</w:t>
      </w:r>
    </w:p>
    <w:p w14:paraId="53071D15" w14:textId="77777777" w:rsidR="00EB07D3" w:rsidRDefault="007E0B15">
      <w:pPr>
        <w:pStyle w:val="affe"/>
        <w:spacing w:before="321" w:after="321"/>
      </w:pPr>
      <w:bookmarkStart w:id="39" w:name="_Toc26986531"/>
      <w:bookmarkStart w:id="40" w:name="_Toc97192965"/>
      <w:bookmarkStart w:id="41" w:name="_Toc20810"/>
      <w:bookmarkStart w:id="42" w:name="_Toc203721669"/>
      <w:bookmarkStart w:id="43" w:name="_Toc26986772"/>
      <w:bookmarkStart w:id="44" w:name="_Toc5335"/>
      <w:bookmarkStart w:id="45" w:name="_Toc166750229"/>
      <w:bookmarkStart w:id="46" w:name="_Toc26718931"/>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2F3883E" w14:textId="77777777" w:rsidR="00EB07D3" w:rsidRDefault="007E0B15">
          <w:pPr>
            <w:pStyle w:val="af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3BE95A7" w14:textId="77777777" w:rsidR="00EB07D3" w:rsidRDefault="007E0B15">
      <w:pPr>
        <w:pStyle w:val="afffffc"/>
        <w:ind w:firstLine="420"/>
      </w:pPr>
      <w:r>
        <w:rPr>
          <w:rFonts w:hint="eastAsia"/>
        </w:rPr>
        <w:t xml:space="preserve">GB/T 50875-2013 </w:t>
      </w:r>
      <w:r>
        <w:rPr>
          <w:rFonts w:hint="eastAsia"/>
        </w:rPr>
        <w:t>工程造价术语标准</w:t>
      </w:r>
    </w:p>
    <w:p w14:paraId="21800D6C" w14:textId="77777777" w:rsidR="00EB07D3" w:rsidRDefault="007E0B15">
      <w:pPr>
        <w:pStyle w:val="afffffc"/>
        <w:ind w:firstLine="420"/>
      </w:pPr>
      <w:r>
        <w:rPr>
          <w:rFonts w:hint="eastAsia"/>
        </w:rPr>
        <w:t xml:space="preserve">GB/T 51095-2015 </w:t>
      </w:r>
      <w:r>
        <w:rPr>
          <w:rFonts w:hint="eastAsia"/>
        </w:rPr>
        <w:t>建设工程造价咨询规范</w:t>
      </w:r>
    </w:p>
    <w:p w14:paraId="488FB556" w14:textId="77777777" w:rsidR="00EB07D3" w:rsidRDefault="007E0B15">
      <w:pPr>
        <w:pStyle w:val="afffffc"/>
        <w:ind w:firstLine="420"/>
      </w:pPr>
      <w:r>
        <w:rPr>
          <w:rFonts w:hint="eastAsia"/>
        </w:rPr>
        <w:t>GB</w:t>
      </w:r>
      <w:r>
        <w:rPr>
          <w:rFonts w:hint="eastAsia"/>
        </w:rPr>
        <w:t>/</w:t>
      </w:r>
      <w:r>
        <w:rPr>
          <w:rFonts w:hint="eastAsia"/>
        </w:rPr>
        <w:t xml:space="preserve">T 45802-2025 </w:t>
      </w:r>
      <w:r>
        <w:rPr>
          <w:rFonts w:hint="eastAsia"/>
        </w:rPr>
        <w:t>系统与软件工程</w:t>
      </w:r>
      <w:r>
        <w:rPr>
          <w:rFonts w:hint="eastAsia"/>
        </w:rPr>
        <w:t xml:space="preserve"> </w:t>
      </w:r>
      <w:r>
        <w:rPr>
          <w:rFonts w:hint="eastAsia"/>
        </w:rPr>
        <w:t>生存周期过程</w:t>
      </w:r>
      <w:r>
        <w:rPr>
          <w:rFonts w:hint="eastAsia"/>
        </w:rPr>
        <w:t xml:space="preserve"> </w:t>
      </w:r>
      <w:r>
        <w:rPr>
          <w:rFonts w:hint="eastAsia"/>
        </w:rPr>
        <w:t>需求工程</w:t>
      </w:r>
    </w:p>
    <w:p w14:paraId="4C2C7A8F" w14:textId="77777777" w:rsidR="00EB07D3" w:rsidRDefault="007E0B15">
      <w:pPr>
        <w:pStyle w:val="afffffc"/>
        <w:ind w:firstLine="420"/>
      </w:pPr>
      <w:r>
        <w:rPr>
          <w:rFonts w:hint="eastAsia"/>
        </w:rPr>
        <w:t xml:space="preserve">T/DSIA XXXX-202X </w:t>
      </w:r>
      <w:r>
        <w:rPr>
          <w:rFonts w:hint="eastAsia"/>
        </w:rPr>
        <w:t>应用系统工程</w:t>
      </w:r>
      <w:r>
        <w:rPr>
          <w:rFonts w:hint="eastAsia"/>
        </w:rPr>
        <w:t xml:space="preserve"> </w:t>
      </w:r>
      <w:r>
        <w:rPr>
          <w:rFonts w:hint="eastAsia"/>
        </w:rPr>
        <w:t>应用软件</w:t>
      </w:r>
      <w:r>
        <w:rPr>
          <w:rFonts w:hint="eastAsia"/>
        </w:rPr>
        <w:t>造价</w:t>
      </w:r>
      <w:r>
        <w:rPr>
          <w:rFonts w:hint="eastAsia"/>
        </w:rPr>
        <w:t>规范</w:t>
      </w:r>
    </w:p>
    <w:p w14:paraId="6166A361" w14:textId="77777777" w:rsidR="00EB07D3" w:rsidRDefault="007E0B15">
      <w:pPr>
        <w:pStyle w:val="afffffc"/>
        <w:ind w:firstLine="420"/>
      </w:pPr>
      <w:r>
        <w:rPr>
          <w:rFonts w:hint="eastAsia"/>
        </w:rPr>
        <w:t xml:space="preserve">T/DSIA XXXX-202X </w:t>
      </w:r>
      <w:r>
        <w:rPr>
          <w:rFonts w:hint="eastAsia"/>
        </w:rPr>
        <w:t>应用系统工程</w:t>
      </w:r>
      <w:r>
        <w:rPr>
          <w:rFonts w:hint="eastAsia"/>
        </w:rPr>
        <w:t xml:space="preserve"> </w:t>
      </w:r>
      <w:r>
        <w:rPr>
          <w:rFonts w:hint="eastAsia"/>
        </w:rPr>
        <w:t>工程造价咨询规范</w:t>
      </w:r>
    </w:p>
    <w:p w14:paraId="39969B80" w14:textId="77777777" w:rsidR="00EB07D3" w:rsidRDefault="007E0B15">
      <w:pPr>
        <w:pStyle w:val="afffffc"/>
        <w:ind w:firstLine="420"/>
      </w:pPr>
      <w:r>
        <w:rPr>
          <w:rFonts w:hint="eastAsia"/>
        </w:rPr>
        <w:t>T/DSIA XXXX-202X</w:t>
      </w:r>
      <w:r>
        <w:rPr>
          <w:rFonts w:hint="eastAsia"/>
        </w:rPr>
        <w:t xml:space="preserve"> </w:t>
      </w:r>
      <w:r>
        <w:rPr>
          <w:rFonts w:hint="eastAsia"/>
        </w:rPr>
        <w:t>应用系统工程</w:t>
      </w:r>
      <w:r>
        <w:rPr>
          <w:rFonts w:hint="eastAsia"/>
        </w:rPr>
        <w:t xml:space="preserve"> </w:t>
      </w:r>
      <w:r>
        <w:rPr>
          <w:rFonts w:hint="eastAsia"/>
        </w:rPr>
        <w:t>设计文件规范</w:t>
      </w:r>
    </w:p>
    <w:p w14:paraId="61D8607B" w14:textId="77777777" w:rsidR="00EB07D3" w:rsidRDefault="007E0B15">
      <w:pPr>
        <w:pStyle w:val="afffffc"/>
        <w:ind w:firstLine="420"/>
      </w:pPr>
      <w:r>
        <w:rPr>
          <w:rFonts w:hint="eastAsia"/>
        </w:rPr>
        <w:t xml:space="preserve">T/DSIA XXXX-202X </w:t>
      </w:r>
      <w:r>
        <w:rPr>
          <w:rFonts w:hint="eastAsia"/>
        </w:rPr>
        <w:t>应用系统工程</w:t>
      </w:r>
      <w:r>
        <w:rPr>
          <w:rFonts w:hint="eastAsia"/>
        </w:rPr>
        <w:t xml:space="preserve"> </w:t>
      </w:r>
      <w:r>
        <w:rPr>
          <w:rFonts w:hint="eastAsia"/>
        </w:rPr>
        <w:t>关键性评价</w:t>
      </w:r>
      <w:r>
        <w:rPr>
          <w:rFonts w:hint="eastAsia"/>
        </w:rPr>
        <w:t>要素</w:t>
      </w:r>
    </w:p>
    <w:p w14:paraId="44FA2680" w14:textId="77777777" w:rsidR="00EB07D3" w:rsidRDefault="007E0B15">
      <w:pPr>
        <w:pStyle w:val="affe"/>
        <w:spacing w:before="321" w:after="321"/>
      </w:pPr>
      <w:bookmarkStart w:id="47" w:name="_Toc8981"/>
      <w:bookmarkStart w:id="48" w:name="_Toc166750230"/>
      <w:bookmarkStart w:id="49" w:name="_Toc97192966"/>
      <w:bookmarkStart w:id="50" w:name="_Toc203721670"/>
      <w:bookmarkStart w:id="51" w:name="_Toc21047"/>
      <w:r>
        <w:rPr>
          <w:rFonts w:hint="eastAsia"/>
          <w:szCs w:val="21"/>
        </w:rPr>
        <w:t>术语和定义</w:t>
      </w:r>
      <w:bookmarkEnd w:id="47"/>
      <w:bookmarkEnd w:id="48"/>
      <w:bookmarkEnd w:id="49"/>
      <w:bookmarkEnd w:id="50"/>
      <w:bookmarkEnd w:id="51"/>
    </w:p>
    <w:bookmarkStart w:id="52" w:name="_Toc26986532" w:displacedByCustomXml="next"/>
    <w:bookmarkEnd w:id="52" w:displacedByCustomXml="next"/>
    <w:sdt>
      <w:sdtPr>
        <w:rPr>
          <w:rFonts w:hint="eastAsia"/>
        </w:rPr>
        <w:id w:val="-1909835108"/>
        <w:placeholder>
          <w:docPart w:val="87D2D8CF60284846927CFE8C438584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BA3D1D8" w14:textId="77777777" w:rsidR="00EB07D3" w:rsidRDefault="007E0B15">
          <w:pPr>
            <w:pStyle w:val="afffffc"/>
            <w:ind w:firstLine="420"/>
          </w:pPr>
          <w:r>
            <w:rPr>
              <w:rFonts w:hint="eastAsia"/>
            </w:rPr>
            <w:t>GB/T 50875-2013</w:t>
          </w:r>
          <w:r>
            <w:rPr>
              <w:rFonts w:hint="eastAsia"/>
            </w:rPr>
            <w:t>、</w:t>
          </w:r>
          <w:r>
            <w:rPr>
              <w:rFonts w:hint="eastAsia"/>
            </w:rPr>
            <w:t>GB/T 51095-2015</w:t>
          </w:r>
          <w:r>
            <w:rPr>
              <w:rFonts w:hint="eastAsia"/>
            </w:rPr>
            <w:t>、</w:t>
          </w:r>
          <w:r>
            <w:rPr>
              <w:rFonts w:hint="eastAsia"/>
            </w:rPr>
            <w:t>GB/T 45802-2025</w:t>
          </w:r>
          <w:r>
            <w:rPr>
              <w:rFonts w:hint="eastAsia"/>
            </w:rPr>
            <w:t>、</w:t>
          </w:r>
          <w:r>
            <w:rPr>
              <w:rFonts w:hint="eastAsia"/>
            </w:rPr>
            <w:t>T/DSIA XXXX-202X</w:t>
          </w:r>
          <w:r>
            <w:rPr>
              <w:rFonts w:hint="eastAsia"/>
            </w:rPr>
            <w:t>、</w:t>
          </w:r>
          <w:r>
            <w:rPr>
              <w:rFonts w:hint="eastAsia"/>
            </w:rPr>
            <w:t>T/DSIA XXXX-202X</w:t>
          </w:r>
          <w:r>
            <w:rPr>
              <w:rFonts w:hint="eastAsia"/>
            </w:rPr>
            <w:t>、</w:t>
          </w:r>
          <w:r>
            <w:rPr>
              <w:rFonts w:hint="eastAsia"/>
            </w:rPr>
            <w:t>T/DSIA XXXX-202X</w:t>
          </w:r>
          <w:r>
            <w:rPr>
              <w:rFonts w:hint="eastAsia"/>
            </w:rPr>
            <w:t>和</w:t>
          </w:r>
          <w:r>
            <w:rPr>
              <w:rFonts w:hint="eastAsia"/>
            </w:rPr>
            <w:t>T/DSIA XXXX-202X</w:t>
          </w:r>
          <w:r>
            <w:rPr>
              <w:rFonts w:hint="eastAsia"/>
            </w:rPr>
            <w:t>界定的术语和定义适用于本文件。</w:t>
          </w:r>
        </w:p>
      </w:sdtContent>
    </w:sdt>
    <w:p w14:paraId="66B62109" w14:textId="77777777" w:rsidR="00EB07D3" w:rsidRDefault="007E0B15">
      <w:pPr>
        <w:pStyle w:val="affe"/>
        <w:spacing w:before="321" w:after="321"/>
        <w:rPr>
          <w:szCs w:val="24"/>
        </w:rPr>
      </w:pPr>
      <w:bookmarkStart w:id="53" w:name="_Toc24085"/>
      <w:bookmarkStart w:id="54" w:name="_Toc14236"/>
      <w:bookmarkStart w:id="55" w:name="_Toc5711"/>
      <w:bookmarkStart w:id="56" w:name="_Toc24718"/>
      <w:bookmarkEnd w:id="19"/>
      <w:r>
        <w:rPr>
          <w:rFonts w:hint="eastAsia"/>
          <w:szCs w:val="24"/>
        </w:rPr>
        <w:t>基本规定</w:t>
      </w:r>
      <w:bookmarkEnd w:id="53"/>
      <w:bookmarkEnd w:id="54"/>
      <w:bookmarkEnd w:id="55"/>
      <w:bookmarkEnd w:id="56"/>
    </w:p>
    <w:p w14:paraId="741E40BD" w14:textId="77777777" w:rsidR="00EB07D3" w:rsidRDefault="007E0B15">
      <w:pPr>
        <w:pStyle w:val="afff"/>
        <w:spacing w:before="160" w:after="160"/>
        <w:rPr>
          <w:szCs w:val="24"/>
        </w:rPr>
      </w:pPr>
      <w:bookmarkStart w:id="57" w:name="_Toc8912"/>
      <w:bookmarkStart w:id="58" w:name="_Toc13712"/>
      <w:r>
        <w:rPr>
          <w:rFonts w:hint="eastAsia"/>
          <w:szCs w:val="24"/>
        </w:rPr>
        <w:t>通用要求</w:t>
      </w:r>
      <w:bookmarkEnd w:id="57"/>
      <w:bookmarkEnd w:id="58"/>
    </w:p>
    <w:p w14:paraId="47A69722" w14:textId="77777777" w:rsidR="00EB07D3" w:rsidRDefault="007E0B15">
      <w:pPr>
        <w:pStyle w:val="afffffc"/>
        <w:numPr>
          <w:ilvl w:val="0"/>
          <w:numId w:val="32"/>
        </w:numPr>
        <w:ind w:left="850" w:firstLineChars="0" w:hanging="425"/>
        <w:rPr>
          <w:szCs w:val="24"/>
        </w:rPr>
      </w:pPr>
      <w:r>
        <w:rPr>
          <w:szCs w:val="24"/>
        </w:rPr>
        <w:t>咨询单位和人员应遵循独立、客观、公正、科学的服务原则，依据法律法规</w:t>
      </w:r>
      <w:r>
        <w:rPr>
          <w:szCs w:val="24"/>
        </w:rPr>
        <w:t>,</w:t>
      </w:r>
      <w:r>
        <w:rPr>
          <w:szCs w:val="24"/>
        </w:rPr>
        <w:t>有关发展建设规划、技术标准、产业政策以及相关标准规范和合同约定，运用科学的理论、方法、知识、技术和工具开展咨询文件编制与评估工作，形成可信、可靠、可用的咨询成果。</w:t>
      </w:r>
    </w:p>
    <w:p w14:paraId="5D00D295" w14:textId="77777777" w:rsidR="00EB07D3" w:rsidRDefault="007E0B15">
      <w:pPr>
        <w:pStyle w:val="afffffc"/>
        <w:numPr>
          <w:ilvl w:val="0"/>
          <w:numId w:val="32"/>
        </w:numPr>
        <w:ind w:left="850" w:firstLineChars="0" w:hanging="425"/>
        <w:rPr>
          <w:szCs w:val="24"/>
        </w:rPr>
      </w:pPr>
      <w:r>
        <w:rPr>
          <w:szCs w:val="24"/>
        </w:rPr>
        <w:t>对涉密项目的编制或评估工作，咨询单位和人员应当严格按照相关法律法规加强保密管理，不得泄露工作过程中所接触和知悉的有关国家秘密或商业机密。</w:t>
      </w:r>
    </w:p>
    <w:p w14:paraId="039B992A" w14:textId="77777777" w:rsidR="00EB07D3" w:rsidRDefault="007E0B15">
      <w:pPr>
        <w:pStyle w:val="afffffc"/>
        <w:numPr>
          <w:ilvl w:val="0"/>
          <w:numId w:val="32"/>
        </w:numPr>
        <w:ind w:left="850" w:firstLineChars="0" w:hanging="425"/>
        <w:rPr>
          <w:szCs w:val="24"/>
        </w:rPr>
      </w:pPr>
      <w:r>
        <w:rPr>
          <w:szCs w:val="24"/>
        </w:rPr>
        <w:t>咨询文件的编制或评估工作应由具有相应能力的咨询单位承担，承担编制或评估工作的咨询单位应明确项目负责人以及各专业工程师。项目负责人应为经执业登记的咨询工程师（投资）或计算机技术与软件专业技术高级工程师，专业工程师应熟悉国家和行业相关法规、政策、规划以及技术标准规范。</w:t>
      </w:r>
    </w:p>
    <w:p w14:paraId="034F9D7A" w14:textId="77777777" w:rsidR="00EB07D3" w:rsidRDefault="007E0B15">
      <w:pPr>
        <w:pStyle w:val="afffffc"/>
        <w:numPr>
          <w:ilvl w:val="0"/>
          <w:numId w:val="32"/>
        </w:numPr>
        <w:ind w:left="850" w:firstLineChars="0" w:hanging="425"/>
        <w:rPr>
          <w:szCs w:val="24"/>
        </w:rPr>
      </w:pPr>
      <w:r>
        <w:rPr>
          <w:szCs w:val="24"/>
        </w:rPr>
        <w:lastRenderedPageBreak/>
        <w:t>咨询单位建立健全质量管理制度，建立和实行咨询成果文件审核岗位人员责任制，咨询成果文件上应加盖咨询单位公章及专业人员签章。咨询单位对咨询质量负总责，项目负责人对咨询成果文件质量负主要直接责任，各专业工程师对其编写的篇章内容负责。</w:t>
      </w:r>
    </w:p>
    <w:p w14:paraId="20591429" w14:textId="77777777" w:rsidR="00EB07D3" w:rsidRDefault="007E0B15">
      <w:pPr>
        <w:pStyle w:val="afffffc"/>
        <w:numPr>
          <w:ilvl w:val="0"/>
          <w:numId w:val="32"/>
        </w:numPr>
        <w:ind w:left="850" w:firstLineChars="0" w:hanging="425"/>
        <w:rPr>
          <w:szCs w:val="24"/>
        </w:rPr>
      </w:pPr>
      <w:r>
        <w:rPr>
          <w:szCs w:val="24"/>
        </w:rPr>
        <w:t>承担编制工作的咨询单位，不</w:t>
      </w:r>
      <w:r>
        <w:rPr>
          <w:rFonts w:hint="eastAsia"/>
          <w:szCs w:val="24"/>
        </w:rPr>
        <w:t>得</w:t>
      </w:r>
      <w:r>
        <w:rPr>
          <w:szCs w:val="24"/>
        </w:rPr>
        <w:t>承担同一事项的评估咨询工作。承担评估咨询工作的咨询单位，与同一事项的编制单位、项目业主单位之间不得存在控股、管理关系或者负责人为同一人的重大关联关系。</w:t>
      </w:r>
    </w:p>
    <w:p w14:paraId="14671D46" w14:textId="77777777" w:rsidR="00EB07D3" w:rsidRDefault="007E0B15">
      <w:pPr>
        <w:pStyle w:val="afffffc"/>
        <w:numPr>
          <w:ilvl w:val="0"/>
          <w:numId w:val="32"/>
        </w:numPr>
        <w:ind w:left="850" w:firstLineChars="0" w:hanging="425"/>
        <w:rPr>
          <w:szCs w:val="24"/>
        </w:rPr>
      </w:pPr>
      <w:r>
        <w:rPr>
          <w:szCs w:val="24"/>
        </w:rPr>
        <w:t>参加过同一项目前期、建设实施工作或编写自我总结评价报告的工程咨询单位及其子公司、关联公司不得承担该项目的后评价任务。</w:t>
      </w:r>
    </w:p>
    <w:p w14:paraId="52DACFA2" w14:textId="77777777" w:rsidR="00EB07D3" w:rsidRDefault="007E0B15">
      <w:pPr>
        <w:pStyle w:val="afff"/>
        <w:spacing w:before="160" w:after="160"/>
        <w:rPr>
          <w:szCs w:val="24"/>
        </w:rPr>
      </w:pPr>
      <w:bookmarkStart w:id="59" w:name="_Toc3171"/>
      <w:bookmarkStart w:id="60" w:name="_Toc4645"/>
      <w:r>
        <w:rPr>
          <w:rFonts w:hint="eastAsia"/>
          <w:szCs w:val="24"/>
        </w:rPr>
        <w:t>工作程序</w:t>
      </w:r>
      <w:bookmarkEnd w:id="59"/>
      <w:bookmarkEnd w:id="60"/>
    </w:p>
    <w:p w14:paraId="2F5C6573" w14:textId="77777777" w:rsidR="00EB07D3" w:rsidRDefault="007E0B15">
      <w:pPr>
        <w:pStyle w:val="afffffc"/>
        <w:ind w:firstLine="420"/>
        <w:rPr>
          <w:szCs w:val="24"/>
        </w:rPr>
      </w:pPr>
      <w:r>
        <w:rPr>
          <w:szCs w:val="24"/>
        </w:rPr>
        <w:t>咨询文件编制与评估工作可分为三个阶段：工作受理与准备阶段、实施阶段、成果文件交付阶段。</w:t>
      </w:r>
    </w:p>
    <w:p w14:paraId="06ACC054" w14:textId="77777777" w:rsidR="00EB07D3" w:rsidRDefault="007E0B15">
      <w:pPr>
        <w:pStyle w:val="afffffc"/>
        <w:numPr>
          <w:ilvl w:val="0"/>
          <w:numId w:val="33"/>
        </w:numPr>
        <w:ind w:left="850" w:firstLineChars="0" w:hanging="425"/>
        <w:rPr>
          <w:szCs w:val="24"/>
        </w:rPr>
      </w:pPr>
      <w:bookmarkStart w:id="61" w:name="_Toc11459"/>
      <w:r>
        <w:rPr>
          <w:szCs w:val="24"/>
        </w:rPr>
        <w:t>工作受理与准备阶段</w:t>
      </w:r>
      <w:bookmarkEnd w:id="61"/>
      <w:r>
        <w:rPr>
          <w:szCs w:val="24"/>
        </w:rPr>
        <w:t>：</w:t>
      </w:r>
    </w:p>
    <w:p w14:paraId="2C5AF7EF" w14:textId="77777777" w:rsidR="00EB07D3" w:rsidRDefault="007E0B15">
      <w:pPr>
        <w:pStyle w:val="af6"/>
        <w:tabs>
          <w:tab w:val="clear" w:pos="851"/>
        </w:tabs>
        <w:rPr>
          <w:szCs w:val="24"/>
        </w:rPr>
      </w:pPr>
      <w:r>
        <w:rPr>
          <w:szCs w:val="24"/>
        </w:rPr>
        <w:t>咨询单位应与委托方沟通明确受委托项目背景和需求，就咨询工作范围、内容、方式、期限，咨询成果文件要求、知识产权归属，咨询服务报酬等要素协商一致，并以书面形式订立咨询服务合同；</w:t>
      </w:r>
    </w:p>
    <w:p w14:paraId="38E6661D" w14:textId="77777777" w:rsidR="00EB07D3" w:rsidRDefault="007E0B15">
      <w:pPr>
        <w:pStyle w:val="af6"/>
        <w:tabs>
          <w:tab w:val="clear" w:pos="851"/>
        </w:tabs>
        <w:rPr>
          <w:szCs w:val="24"/>
        </w:rPr>
      </w:pPr>
      <w:r>
        <w:rPr>
          <w:szCs w:val="24"/>
        </w:rPr>
        <w:t>咨询单位应依据咨询服务合同组建工作小组，并制定咨询工作计划。工作计划内容</w:t>
      </w:r>
      <w:proofErr w:type="gramStart"/>
      <w:r>
        <w:rPr>
          <w:szCs w:val="24"/>
        </w:rPr>
        <w:t>宜包括</w:t>
      </w:r>
      <w:proofErr w:type="gramEnd"/>
      <w:r>
        <w:rPr>
          <w:szCs w:val="24"/>
        </w:rPr>
        <w:t>咨询工作目标和任务、咨询工作依据、咨询工作组织机构人员配备及岗位职责、咨询工作制度及流程、咨询工作进度安排、咨询工作可交付成果及其表达形式等；</w:t>
      </w:r>
    </w:p>
    <w:p w14:paraId="79E83BA7" w14:textId="77777777" w:rsidR="00EB07D3" w:rsidRDefault="007E0B15">
      <w:pPr>
        <w:pStyle w:val="af6"/>
        <w:tabs>
          <w:tab w:val="clear" w:pos="851"/>
        </w:tabs>
        <w:rPr>
          <w:szCs w:val="24"/>
        </w:rPr>
      </w:pPr>
      <w:r>
        <w:rPr>
          <w:szCs w:val="24"/>
        </w:rPr>
        <w:t>工作小组应收</w:t>
      </w:r>
      <w:proofErr w:type="gramStart"/>
      <w:r>
        <w:rPr>
          <w:szCs w:val="24"/>
        </w:rPr>
        <w:t>集政策</w:t>
      </w:r>
      <w:proofErr w:type="gramEnd"/>
      <w:r>
        <w:rPr>
          <w:szCs w:val="24"/>
        </w:rPr>
        <w:t>文件、技术文献、标准规范等基础资料和受委托项目相关资料，开展需求调研，了解项目实际情况；</w:t>
      </w:r>
    </w:p>
    <w:p w14:paraId="5D455CB1" w14:textId="77777777" w:rsidR="00EB07D3" w:rsidRDefault="007E0B15">
      <w:pPr>
        <w:pStyle w:val="af6"/>
        <w:tabs>
          <w:tab w:val="clear" w:pos="851"/>
        </w:tabs>
        <w:rPr>
          <w:szCs w:val="24"/>
        </w:rPr>
      </w:pPr>
      <w:r>
        <w:rPr>
          <w:szCs w:val="24"/>
        </w:rPr>
        <w:t>根据工作计划和受委托项目情况，工作小组决定需要进行现场调研的，应编制调研方案，明确调研目的、任务、形式、人员和时间。经委托方同意后，应及时通知建设单位。</w:t>
      </w:r>
    </w:p>
    <w:p w14:paraId="4901E936" w14:textId="77777777" w:rsidR="00EB07D3" w:rsidRDefault="007E0B15">
      <w:pPr>
        <w:pStyle w:val="afffffc"/>
        <w:numPr>
          <w:ilvl w:val="0"/>
          <w:numId w:val="33"/>
        </w:numPr>
        <w:ind w:left="850" w:firstLineChars="0" w:hanging="425"/>
        <w:rPr>
          <w:szCs w:val="24"/>
        </w:rPr>
      </w:pPr>
      <w:r>
        <w:rPr>
          <w:szCs w:val="24"/>
        </w:rPr>
        <w:t>实施阶段：</w:t>
      </w:r>
    </w:p>
    <w:p w14:paraId="695CA092" w14:textId="77777777" w:rsidR="00EB07D3" w:rsidRDefault="007E0B15">
      <w:pPr>
        <w:pStyle w:val="af6"/>
        <w:numPr>
          <w:ilvl w:val="1"/>
          <w:numId w:val="34"/>
        </w:numPr>
        <w:tabs>
          <w:tab w:val="clear" w:pos="851"/>
        </w:tabs>
        <w:rPr>
          <w:szCs w:val="24"/>
        </w:rPr>
      </w:pPr>
      <w:r>
        <w:rPr>
          <w:szCs w:val="24"/>
        </w:rPr>
        <w:t>工作小组应认真查阅相关技术文献，详细研究受委托项目相关资料，全面分析委托方需求，明确应遵循的法律法规、强制性标准规范的具体条文及其他标准规范，明确编制或评估工作重点；</w:t>
      </w:r>
    </w:p>
    <w:p w14:paraId="2188E6B8" w14:textId="77777777" w:rsidR="00EB07D3" w:rsidRDefault="007E0B15">
      <w:pPr>
        <w:pStyle w:val="af6"/>
        <w:numPr>
          <w:ilvl w:val="1"/>
          <w:numId w:val="34"/>
        </w:numPr>
        <w:tabs>
          <w:tab w:val="clear" w:pos="851"/>
        </w:tabs>
        <w:rPr>
          <w:szCs w:val="24"/>
        </w:rPr>
      </w:pPr>
      <w:r>
        <w:rPr>
          <w:szCs w:val="24"/>
        </w:rPr>
        <w:t>专业工程师根据前期研究分析与结果，运用专业的知识、方法与工具进行方案编制撰写或评估，并整合形成成果文件初稿。</w:t>
      </w:r>
    </w:p>
    <w:p w14:paraId="1C07E6FB" w14:textId="77777777" w:rsidR="00EB07D3" w:rsidRDefault="007E0B15">
      <w:pPr>
        <w:pStyle w:val="afffffc"/>
        <w:numPr>
          <w:ilvl w:val="0"/>
          <w:numId w:val="33"/>
        </w:numPr>
        <w:ind w:left="850" w:firstLineChars="0" w:hanging="425"/>
        <w:rPr>
          <w:szCs w:val="24"/>
        </w:rPr>
      </w:pPr>
      <w:bookmarkStart w:id="62" w:name="_Toc14988"/>
      <w:r>
        <w:rPr>
          <w:szCs w:val="24"/>
        </w:rPr>
        <w:t>成果文件交付阶段</w:t>
      </w:r>
      <w:bookmarkEnd w:id="62"/>
      <w:r>
        <w:rPr>
          <w:szCs w:val="24"/>
        </w:rPr>
        <w:t>：</w:t>
      </w:r>
    </w:p>
    <w:p w14:paraId="7634DF41" w14:textId="77777777" w:rsidR="00EB07D3" w:rsidRDefault="007E0B15">
      <w:pPr>
        <w:pStyle w:val="af6"/>
        <w:numPr>
          <w:ilvl w:val="1"/>
          <w:numId w:val="35"/>
        </w:numPr>
        <w:tabs>
          <w:tab w:val="clear" w:pos="851"/>
        </w:tabs>
        <w:rPr>
          <w:szCs w:val="24"/>
        </w:rPr>
      </w:pPr>
      <w:r>
        <w:rPr>
          <w:szCs w:val="24"/>
        </w:rPr>
        <w:t>项目负责人应组织工作小组或咨询单位内部评审，对咨询成果文件初稿进行修正完善后向委托方提交并收集客户反馈意见；</w:t>
      </w:r>
    </w:p>
    <w:p w14:paraId="6565CA08" w14:textId="77777777" w:rsidR="00EB07D3" w:rsidRDefault="007E0B15">
      <w:pPr>
        <w:pStyle w:val="af6"/>
        <w:numPr>
          <w:ilvl w:val="1"/>
          <w:numId w:val="35"/>
        </w:numPr>
        <w:tabs>
          <w:tab w:val="clear" w:pos="851"/>
        </w:tabs>
        <w:rPr>
          <w:szCs w:val="24"/>
        </w:rPr>
      </w:pPr>
      <w:r>
        <w:rPr>
          <w:szCs w:val="24"/>
        </w:rPr>
        <w:t>对于需要专家论证或评审的，应组织专家会议并形成专家书面意见，专家有重要不同意见时，工作小组应当如实记录并在成果文件中予以反映。必要时，经委托者同意，可邀请行业主管部门、行政管理部门、建设单位上级主管单位、典型用户代表、社会公众代表等相关单位和人员参加专家会议；</w:t>
      </w:r>
    </w:p>
    <w:p w14:paraId="0D0473D8" w14:textId="77777777" w:rsidR="00EB07D3" w:rsidRDefault="007E0B15">
      <w:pPr>
        <w:pStyle w:val="af6"/>
        <w:numPr>
          <w:ilvl w:val="1"/>
          <w:numId w:val="35"/>
        </w:numPr>
        <w:tabs>
          <w:tab w:val="clear" w:pos="851"/>
        </w:tabs>
        <w:rPr>
          <w:szCs w:val="24"/>
        </w:rPr>
      </w:pPr>
      <w:r>
        <w:rPr>
          <w:szCs w:val="24"/>
        </w:rPr>
        <w:t>工作小组应及时整理和分析专家意见以及客户反馈意见，修订成果文件并与委托方进行确认，形成咨询成果文件定稿；</w:t>
      </w:r>
    </w:p>
    <w:p w14:paraId="7EDCDE43" w14:textId="77777777" w:rsidR="00EB07D3" w:rsidRDefault="007E0B15">
      <w:pPr>
        <w:pStyle w:val="af6"/>
        <w:numPr>
          <w:ilvl w:val="1"/>
          <w:numId w:val="35"/>
        </w:numPr>
        <w:tabs>
          <w:tab w:val="clear" w:pos="851"/>
        </w:tabs>
        <w:rPr>
          <w:szCs w:val="24"/>
        </w:rPr>
      </w:pPr>
      <w:r>
        <w:rPr>
          <w:szCs w:val="24"/>
        </w:rPr>
        <w:t>咨询单位按照合同约定向委托方交付咨询成果文件定稿，服务结束后将合同、咨询成果文件及相关资料存档备查。</w:t>
      </w:r>
    </w:p>
    <w:p w14:paraId="7A47A467" w14:textId="77777777" w:rsidR="00EB07D3" w:rsidRDefault="007E0B15">
      <w:pPr>
        <w:pStyle w:val="affe"/>
        <w:spacing w:before="321" w:after="321"/>
        <w:rPr>
          <w:szCs w:val="24"/>
        </w:rPr>
      </w:pPr>
      <w:bookmarkStart w:id="63" w:name="_Toc3307"/>
      <w:bookmarkStart w:id="64" w:name="_Toc26628"/>
      <w:bookmarkStart w:id="65" w:name="_Toc30297"/>
      <w:r>
        <w:rPr>
          <w:rFonts w:hint="eastAsia"/>
          <w:szCs w:val="24"/>
        </w:rPr>
        <w:t>项目</w:t>
      </w:r>
      <w:bookmarkEnd w:id="63"/>
      <w:r>
        <w:rPr>
          <w:rFonts w:hint="eastAsia"/>
          <w:szCs w:val="24"/>
        </w:rPr>
        <w:t>建议书</w:t>
      </w:r>
      <w:bookmarkEnd w:id="64"/>
      <w:bookmarkEnd w:id="65"/>
    </w:p>
    <w:p w14:paraId="297AEB32" w14:textId="77777777" w:rsidR="00EB07D3" w:rsidRDefault="007E0B15">
      <w:pPr>
        <w:pStyle w:val="afff"/>
        <w:spacing w:before="160" w:after="160"/>
        <w:rPr>
          <w:szCs w:val="24"/>
        </w:rPr>
      </w:pPr>
      <w:bookmarkStart w:id="66" w:name="_Toc2198"/>
      <w:bookmarkStart w:id="67" w:name="_Toc26690"/>
      <w:r>
        <w:rPr>
          <w:rFonts w:hint="eastAsia"/>
          <w:szCs w:val="24"/>
        </w:rPr>
        <w:lastRenderedPageBreak/>
        <w:t>项目建议书的编制</w:t>
      </w:r>
      <w:bookmarkEnd w:id="66"/>
      <w:bookmarkEnd w:id="67"/>
    </w:p>
    <w:p w14:paraId="6B9DA6AB" w14:textId="77777777" w:rsidR="00EB07D3" w:rsidRDefault="007E0B15">
      <w:pPr>
        <w:pStyle w:val="afff0"/>
        <w:spacing w:before="160" w:after="160"/>
        <w:rPr>
          <w:szCs w:val="24"/>
        </w:rPr>
      </w:pPr>
      <w:r>
        <w:rPr>
          <w:rFonts w:hint="eastAsia"/>
          <w:szCs w:val="24"/>
        </w:rPr>
        <w:t>编制基础</w:t>
      </w:r>
    </w:p>
    <w:p w14:paraId="1A0FCF3B" w14:textId="77777777" w:rsidR="00EB07D3" w:rsidRDefault="007E0B15">
      <w:pPr>
        <w:pStyle w:val="afffffc"/>
        <w:ind w:firstLine="420"/>
        <w:rPr>
          <w:rFonts w:hAnsi="宋体" w:cs="宋体" w:hint="eastAsia"/>
          <w:szCs w:val="24"/>
        </w:rPr>
      </w:pPr>
      <w:r>
        <w:rPr>
          <w:rFonts w:hAnsi="宋体" w:cs="宋体"/>
          <w:szCs w:val="24"/>
        </w:rPr>
        <w:t>项目建议书编制前应完成以下基础工作：</w:t>
      </w:r>
    </w:p>
    <w:p w14:paraId="6B8DCD7E" w14:textId="77777777" w:rsidR="00EB07D3" w:rsidRDefault="007E0B15">
      <w:pPr>
        <w:pStyle w:val="afffffc"/>
        <w:numPr>
          <w:ilvl w:val="0"/>
          <w:numId w:val="36"/>
        </w:numPr>
        <w:ind w:left="850" w:firstLineChars="0" w:hanging="425"/>
        <w:rPr>
          <w:szCs w:val="24"/>
        </w:rPr>
      </w:pPr>
      <w:r>
        <w:rPr>
          <w:szCs w:val="24"/>
        </w:rPr>
        <w:t>应进行必要的需求调查，落实</w:t>
      </w:r>
      <w:proofErr w:type="gramStart"/>
      <w:r>
        <w:rPr>
          <w:szCs w:val="24"/>
        </w:rPr>
        <w:t>使用周境主要</w:t>
      </w:r>
      <w:proofErr w:type="gramEnd"/>
      <w:r>
        <w:rPr>
          <w:szCs w:val="24"/>
        </w:rPr>
        <w:t>内容，收集信息系统装备和信息化应用状况；</w:t>
      </w:r>
    </w:p>
    <w:p w14:paraId="3A114A6B" w14:textId="77777777" w:rsidR="00EB07D3" w:rsidRDefault="007E0B15">
      <w:pPr>
        <w:pStyle w:val="afffffc"/>
        <w:numPr>
          <w:ilvl w:val="0"/>
          <w:numId w:val="36"/>
        </w:numPr>
        <w:ind w:left="850" w:firstLineChars="0" w:hanging="425"/>
        <w:rPr>
          <w:szCs w:val="24"/>
        </w:rPr>
      </w:pPr>
      <w:r>
        <w:rPr>
          <w:szCs w:val="24"/>
        </w:rPr>
        <w:t>明确法律法规、国家政策方针和相关规划要求，初步确定项目的建设需求、建设目标和建设任务；</w:t>
      </w:r>
    </w:p>
    <w:p w14:paraId="4460B739" w14:textId="77777777" w:rsidR="00EB07D3" w:rsidRDefault="007E0B15">
      <w:pPr>
        <w:pStyle w:val="afff0"/>
        <w:spacing w:before="160" w:after="160"/>
        <w:rPr>
          <w:szCs w:val="24"/>
        </w:rPr>
      </w:pPr>
      <w:r>
        <w:rPr>
          <w:rFonts w:hint="eastAsia"/>
          <w:szCs w:val="24"/>
        </w:rPr>
        <w:t>主要内容</w:t>
      </w:r>
    </w:p>
    <w:p w14:paraId="4D61E311" w14:textId="77777777" w:rsidR="00EB07D3" w:rsidRDefault="007E0B15">
      <w:pPr>
        <w:pStyle w:val="afffffc"/>
        <w:ind w:firstLine="420"/>
        <w:rPr>
          <w:rFonts w:hAnsi="宋体" w:cs="宋体" w:hint="eastAsia"/>
          <w:szCs w:val="24"/>
        </w:rPr>
      </w:pPr>
      <w:bookmarkStart w:id="68" w:name="_Toc32392"/>
      <w:r>
        <w:rPr>
          <w:rFonts w:hAnsi="宋体" w:cs="宋体"/>
          <w:szCs w:val="24"/>
        </w:rPr>
        <w:t>项目建议书应包括以下内容：</w:t>
      </w:r>
    </w:p>
    <w:p w14:paraId="3F50E974" w14:textId="77777777" w:rsidR="00EB07D3" w:rsidRDefault="007E0B15">
      <w:pPr>
        <w:pStyle w:val="afffffc"/>
        <w:numPr>
          <w:ilvl w:val="0"/>
          <w:numId w:val="37"/>
        </w:numPr>
        <w:ind w:left="850" w:firstLineChars="0" w:hanging="425"/>
        <w:rPr>
          <w:szCs w:val="24"/>
        </w:rPr>
      </w:pPr>
      <w:r>
        <w:rPr>
          <w:szCs w:val="24"/>
        </w:rPr>
        <w:t>项目概况；</w:t>
      </w:r>
    </w:p>
    <w:p w14:paraId="1E18DEA9" w14:textId="77777777" w:rsidR="00EB07D3" w:rsidRDefault="007E0B15">
      <w:pPr>
        <w:pStyle w:val="afffffc"/>
        <w:numPr>
          <w:ilvl w:val="0"/>
          <w:numId w:val="37"/>
        </w:numPr>
        <w:ind w:left="850" w:firstLineChars="0" w:hanging="425"/>
        <w:rPr>
          <w:szCs w:val="24"/>
        </w:rPr>
      </w:pPr>
      <w:r>
        <w:rPr>
          <w:szCs w:val="24"/>
        </w:rPr>
        <w:t>项目建设单位概况；</w:t>
      </w:r>
    </w:p>
    <w:p w14:paraId="3B22B2DD" w14:textId="77777777" w:rsidR="00EB07D3" w:rsidRDefault="007E0B15">
      <w:pPr>
        <w:pStyle w:val="afffffc"/>
        <w:numPr>
          <w:ilvl w:val="0"/>
          <w:numId w:val="37"/>
        </w:numPr>
        <w:ind w:left="850" w:firstLineChars="0" w:hanging="425"/>
        <w:rPr>
          <w:szCs w:val="24"/>
        </w:rPr>
      </w:pPr>
      <w:r>
        <w:rPr>
          <w:szCs w:val="24"/>
        </w:rPr>
        <w:t>项目建设背景和必要性；</w:t>
      </w:r>
    </w:p>
    <w:p w14:paraId="3D34AE57" w14:textId="77777777" w:rsidR="00EB07D3" w:rsidRDefault="007E0B15">
      <w:pPr>
        <w:pStyle w:val="afffffc"/>
        <w:numPr>
          <w:ilvl w:val="0"/>
          <w:numId w:val="37"/>
        </w:numPr>
        <w:ind w:left="850" w:firstLineChars="0" w:hanging="425"/>
        <w:rPr>
          <w:szCs w:val="24"/>
        </w:rPr>
      </w:pPr>
      <w:r>
        <w:rPr>
          <w:szCs w:val="24"/>
        </w:rPr>
        <w:t>初步需求分析；</w:t>
      </w:r>
    </w:p>
    <w:p w14:paraId="29110238" w14:textId="77777777" w:rsidR="00EB07D3" w:rsidRDefault="007E0B15">
      <w:pPr>
        <w:pStyle w:val="afffffc"/>
        <w:numPr>
          <w:ilvl w:val="0"/>
          <w:numId w:val="37"/>
        </w:numPr>
        <w:ind w:left="850" w:firstLineChars="0" w:hanging="425"/>
        <w:rPr>
          <w:szCs w:val="24"/>
        </w:rPr>
      </w:pPr>
      <w:r>
        <w:rPr>
          <w:szCs w:val="24"/>
        </w:rPr>
        <w:t>初步建设方案；</w:t>
      </w:r>
    </w:p>
    <w:p w14:paraId="0C8EE42E" w14:textId="77777777" w:rsidR="00EB07D3" w:rsidRDefault="007E0B15">
      <w:pPr>
        <w:pStyle w:val="afffffc"/>
        <w:numPr>
          <w:ilvl w:val="0"/>
          <w:numId w:val="37"/>
        </w:numPr>
        <w:ind w:left="850" w:firstLineChars="0" w:hanging="425"/>
        <w:rPr>
          <w:szCs w:val="24"/>
        </w:rPr>
      </w:pPr>
      <w:r>
        <w:rPr>
          <w:szCs w:val="24"/>
        </w:rPr>
        <w:t>项目实施进度；</w:t>
      </w:r>
    </w:p>
    <w:p w14:paraId="60D47746" w14:textId="77777777" w:rsidR="00EB07D3" w:rsidRDefault="007E0B15">
      <w:pPr>
        <w:pStyle w:val="afffffc"/>
        <w:numPr>
          <w:ilvl w:val="0"/>
          <w:numId w:val="37"/>
        </w:numPr>
        <w:ind w:left="850" w:firstLineChars="0" w:hanging="425"/>
        <w:rPr>
          <w:szCs w:val="24"/>
        </w:rPr>
      </w:pPr>
      <w:bookmarkStart w:id="69" w:name="_Hlk161084998"/>
      <w:r>
        <w:rPr>
          <w:szCs w:val="24"/>
        </w:rPr>
        <w:t>投资估算和资金筹措；</w:t>
      </w:r>
    </w:p>
    <w:p w14:paraId="51F0ABF8" w14:textId="77777777" w:rsidR="00EB07D3" w:rsidRDefault="007E0B15">
      <w:pPr>
        <w:pStyle w:val="afffffc"/>
        <w:numPr>
          <w:ilvl w:val="0"/>
          <w:numId w:val="37"/>
        </w:numPr>
        <w:ind w:left="850" w:firstLineChars="0" w:hanging="425"/>
        <w:rPr>
          <w:szCs w:val="24"/>
        </w:rPr>
      </w:pPr>
      <w:r>
        <w:rPr>
          <w:szCs w:val="24"/>
        </w:rPr>
        <w:t>效益与风险分析。</w:t>
      </w:r>
    </w:p>
    <w:bookmarkEnd w:id="69"/>
    <w:p w14:paraId="19022662" w14:textId="77777777" w:rsidR="00EB07D3" w:rsidRDefault="007E0B15">
      <w:pPr>
        <w:pStyle w:val="afff0"/>
        <w:spacing w:before="160" w:after="160"/>
        <w:rPr>
          <w:szCs w:val="24"/>
        </w:rPr>
      </w:pPr>
      <w:r>
        <w:rPr>
          <w:rFonts w:hint="eastAsia"/>
          <w:szCs w:val="24"/>
        </w:rPr>
        <w:t>项目概况</w:t>
      </w:r>
      <w:bookmarkEnd w:id="68"/>
    </w:p>
    <w:p w14:paraId="0287368D" w14:textId="77777777" w:rsidR="00EB07D3" w:rsidRDefault="007E0B15">
      <w:pPr>
        <w:pStyle w:val="afff1"/>
        <w:spacing w:before="160" w:after="160"/>
        <w:rPr>
          <w:szCs w:val="24"/>
        </w:rPr>
      </w:pPr>
      <w:bookmarkStart w:id="70" w:name="_Toc11996"/>
      <w:r>
        <w:rPr>
          <w:rFonts w:hint="eastAsia"/>
          <w:szCs w:val="24"/>
        </w:rPr>
        <w:t>项目基本情况</w:t>
      </w:r>
      <w:bookmarkEnd w:id="70"/>
    </w:p>
    <w:p w14:paraId="18447480" w14:textId="77777777" w:rsidR="00EB07D3" w:rsidRDefault="007E0B15">
      <w:pPr>
        <w:pStyle w:val="afffffc"/>
        <w:ind w:firstLine="420"/>
        <w:rPr>
          <w:szCs w:val="24"/>
        </w:rPr>
      </w:pPr>
      <w:bookmarkStart w:id="71" w:name="_Toc12192"/>
      <w:r>
        <w:rPr>
          <w:szCs w:val="24"/>
        </w:rPr>
        <w:t>项目基本情况部分内容应包括项目全称及简称，项目建设目标和任务，建设地点，建设类型，建设内容和建设规模，建设工期，初步投资估算和资金来源，项目财务、经济与社会效益评价。</w:t>
      </w:r>
    </w:p>
    <w:p w14:paraId="15360B9A" w14:textId="77777777" w:rsidR="00EB07D3" w:rsidRDefault="007E0B15">
      <w:pPr>
        <w:pStyle w:val="afffffc"/>
        <w:ind w:firstLine="420"/>
        <w:rPr>
          <w:szCs w:val="24"/>
        </w:rPr>
      </w:pPr>
      <w:r>
        <w:rPr>
          <w:szCs w:val="24"/>
        </w:rPr>
        <w:t>各项内容应符合</w:t>
      </w:r>
      <w:r>
        <w:rPr>
          <w:szCs w:val="24"/>
        </w:rPr>
        <w:t>6.1.4.1</w:t>
      </w:r>
      <w:r>
        <w:rPr>
          <w:szCs w:val="24"/>
        </w:rPr>
        <w:t>中的相关规定。</w:t>
      </w:r>
    </w:p>
    <w:p w14:paraId="5567C6CB" w14:textId="77777777" w:rsidR="00EB07D3" w:rsidRDefault="007E0B15">
      <w:pPr>
        <w:pStyle w:val="afff1"/>
        <w:spacing w:before="160" w:after="160"/>
        <w:rPr>
          <w:szCs w:val="24"/>
        </w:rPr>
      </w:pPr>
      <w:r>
        <w:rPr>
          <w:rFonts w:hint="eastAsia"/>
          <w:szCs w:val="24"/>
        </w:rPr>
        <w:t>主要编制依据</w:t>
      </w:r>
      <w:bookmarkEnd w:id="71"/>
    </w:p>
    <w:p w14:paraId="09424E43" w14:textId="77777777" w:rsidR="00EB07D3" w:rsidRDefault="007E0B15">
      <w:pPr>
        <w:pStyle w:val="afffffc"/>
        <w:ind w:firstLine="420"/>
        <w:rPr>
          <w:szCs w:val="24"/>
        </w:rPr>
      </w:pPr>
      <w:r>
        <w:rPr>
          <w:szCs w:val="24"/>
        </w:rPr>
        <w:t>主要编制依据的内容应符合</w:t>
      </w:r>
      <w:r>
        <w:rPr>
          <w:szCs w:val="24"/>
        </w:rPr>
        <w:t>6.1.4.2</w:t>
      </w:r>
      <w:r>
        <w:rPr>
          <w:szCs w:val="24"/>
        </w:rPr>
        <w:t>中的相关规定。</w:t>
      </w:r>
    </w:p>
    <w:p w14:paraId="4FC12520" w14:textId="77777777" w:rsidR="00EB07D3" w:rsidRDefault="007E0B15">
      <w:pPr>
        <w:pStyle w:val="afff1"/>
        <w:spacing w:before="160" w:after="160"/>
        <w:rPr>
          <w:szCs w:val="24"/>
        </w:rPr>
      </w:pPr>
      <w:bookmarkStart w:id="72" w:name="_Toc27770"/>
      <w:r>
        <w:rPr>
          <w:rFonts w:hint="eastAsia"/>
          <w:szCs w:val="24"/>
        </w:rPr>
        <w:t>主要结论和建议</w:t>
      </w:r>
      <w:bookmarkEnd w:id="72"/>
    </w:p>
    <w:p w14:paraId="3FBA0CB9" w14:textId="77777777" w:rsidR="00EB07D3" w:rsidRDefault="007E0B15">
      <w:pPr>
        <w:pStyle w:val="afffffc"/>
        <w:ind w:firstLine="420"/>
        <w:rPr>
          <w:szCs w:val="24"/>
        </w:rPr>
      </w:pPr>
      <w:r>
        <w:rPr>
          <w:szCs w:val="24"/>
        </w:rPr>
        <w:t>简述项目建设必要性、合理性结论，简述经济和社会效益。</w:t>
      </w:r>
    </w:p>
    <w:p w14:paraId="5F86F5B7" w14:textId="77777777" w:rsidR="00EB07D3" w:rsidRDefault="007E0B15">
      <w:pPr>
        <w:pStyle w:val="afff0"/>
        <w:spacing w:before="160" w:after="160"/>
        <w:rPr>
          <w:szCs w:val="24"/>
        </w:rPr>
      </w:pPr>
      <w:bookmarkStart w:id="73" w:name="_Toc14656"/>
      <w:r>
        <w:rPr>
          <w:rFonts w:hint="eastAsia"/>
          <w:szCs w:val="24"/>
        </w:rPr>
        <w:t>项目建设单位概况</w:t>
      </w:r>
      <w:bookmarkEnd w:id="73"/>
    </w:p>
    <w:p w14:paraId="578D4585" w14:textId="77777777" w:rsidR="00EB07D3" w:rsidRDefault="007E0B15">
      <w:pPr>
        <w:pStyle w:val="afffffc"/>
        <w:ind w:left="425" w:firstLineChars="0" w:firstLine="0"/>
        <w:rPr>
          <w:szCs w:val="24"/>
        </w:rPr>
      </w:pPr>
      <w:bookmarkStart w:id="74" w:name="_Toc28127"/>
      <w:r>
        <w:rPr>
          <w:szCs w:val="24"/>
        </w:rPr>
        <w:t>项目建设单位概况的编写应符合</w:t>
      </w:r>
      <w:r>
        <w:rPr>
          <w:szCs w:val="24"/>
        </w:rPr>
        <w:t>6.1.5</w:t>
      </w:r>
      <w:r>
        <w:rPr>
          <w:szCs w:val="24"/>
        </w:rPr>
        <w:t>中的相关规定。</w:t>
      </w:r>
    </w:p>
    <w:p w14:paraId="61B0E990" w14:textId="77777777" w:rsidR="00EB07D3" w:rsidRDefault="007E0B15">
      <w:pPr>
        <w:pStyle w:val="afff0"/>
        <w:spacing w:before="160" w:after="160"/>
        <w:rPr>
          <w:szCs w:val="24"/>
        </w:rPr>
      </w:pPr>
      <w:r>
        <w:rPr>
          <w:rFonts w:hint="eastAsia"/>
          <w:szCs w:val="24"/>
        </w:rPr>
        <w:t>项目建设背景和必要性</w:t>
      </w:r>
      <w:bookmarkEnd w:id="74"/>
    </w:p>
    <w:p w14:paraId="5AFD28E1" w14:textId="77777777" w:rsidR="00EB07D3" w:rsidRDefault="007E0B15">
      <w:pPr>
        <w:pStyle w:val="afffffc"/>
        <w:ind w:firstLine="420"/>
        <w:rPr>
          <w:szCs w:val="24"/>
        </w:rPr>
      </w:pPr>
      <w:bookmarkStart w:id="75" w:name="_Toc20161"/>
      <w:r>
        <w:rPr>
          <w:szCs w:val="24"/>
        </w:rPr>
        <w:t>项目建设背景和必要性部分内容应包括项目提出的背景</w:t>
      </w:r>
      <w:bookmarkStart w:id="76" w:name="_Toc29330"/>
      <w:bookmarkEnd w:id="75"/>
      <w:r>
        <w:rPr>
          <w:szCs w:val="24"/>
        </w:rPr>
        <w:t>、规划政策符合性</w:t>
      </w:r>
      <w:bookmarkStart w:id="77" w:name="_Toc9325"/>
      <w:bookmarkEnd w:id="76"/>
      <w:r>
        <w:rPr>
          <w:szCs w:val="24"/>
        </w:rPr>
        <w:t>、现有信息系统装备和信息化应用状况</w:t>
      </w:r>
      <w:bookmarkStart w:id="78" w:name="_Toc15013"/>
      <w:bookmarkEnd w:id="77"/>
      <w:r>
        <w:rPr>
          <w:szCs w:val="24"/>
        </w:rPr>
        <w:t>、项目建设的意义和必要性。</w:t>
      </w:r>
      <w:bookmarkEnd w:id="78"/>
    </w:p>
    <w:p w14:paraId="3D162B56" w14:textId="77777777" w:rsidR="00EB07D3" w:rsidRDefault="007E0B15">
      <w:pPr>
        <w:pStyle w:val="afffffc"/>
        <w:ind w:firstLine="420"/>
        <w:rPr>
          <w:szCs w:val="24"/>
        </w:rPr>
      </w:pPr>
      <w:r>
        <w:rPr>
          <w:szCs w:val="24"/>
        </w:rPr>
        <w:t>各项内容应符合</w:t>
      </w:r>
      <w:r>
        <w:rPr>
          <w:szCs w:val="24"/>
        </w:rPr>
        <w:t>6.1.6</w:t>
      </w:r>
      <w:r>
        <w:rPr>
          <w:szCs w:val="24"/>
        </w:rPr>
        <w:t>中的相关规定。</w:t>
      </w:r>
    </w:p>
    <w:p w14:paraId="168955CA" w14:textId="77777777" w:rsidR="00EB07D3" w:rsidRDefault="007E0B15">
      <w:pPr>
        <w:pStyle w:val="afff0"/>
        <w:spacing w:before="160" w:after="160"/>
        <w:rPr>
          <w:szCs w:val="24"/>
        </w:rPr>
      </w:pPr>
      <w:bookmarkStart w:id="79" w:name="_Toc10079"/>
      <w:r>
        <w:rPr>
          <w:rFonts w:hint="eastAsia"/>
          <w:szCs w:val="24"/>
        </w:rPr>
        <w:t>初步需求分析</w:t>
      </w:r>
      <w:bookmarkEnd w:id="79"/>
    </w:p>
    <w:p w14:paraId="2DACEE2A" w14:textId="77777777" w:rsidR="00EB07D3" w:rsidRDefault="007E0B15">
      <w:pPr>
        <w:pStyle w:val="afff1"/>
        <w:spacing w:before="160" w:after="160"/>
        <w:rPr>
          <w:szCs w:val="24"/>
        </w:rPr>
      </w:pPr>
      <w:bookmarkStart w:id="80" w:name="_Toc26929"/>
      <w:r>
        <w:rPr>
          <w:rFonts w:hint="eastAsia"/>
          <w:szCs w:val="24"/>
        </w:rPr>
        <w:t>存在的主要问题和建设目标分析</w:t>
      </w:r>
      <w:bookmarkEnd w:id="80"/>
    </w:p>
    <w:p w14:paraId="5E399B8B" w14:textId="77777777" w:rsidR="00EB07D3" w:rsidRDefault="007E0B15">
      <w:pPr>
        <w:pStyle w:val="afffffc"/>
        <w:ind w:firstLine="420"/>
        <w:rPr>
          <w:szCs w:val="24"/>
        </w:rPr>
      </w:pPr>
      <w:bookmarkStart w:id="81" w:name="_Toc24968"/>
      <w:r>
        <w:rPr>
          <w:szCs w:val="24"/>
        </w:rPr>
        <w:lastRenderedPageBreak/>
        <w:t>在初步需求调查的基础上，对以下内容进行分析：</w:t>
      </w:r>
    </w:p>
    <w:p w14:paraId="63111EFA" w14:textId="77777777" w:rsidR="00EB07D3" w:rsidRDefault="007E0B15">
      <w:pPr>
        <w:pStyle w:val="afffffc"/>
        <w:numPr>
          <w:ilvl w:val="0"/>
          <w:numId w:val="38"/>
        </w:numPr>
        <w:ind w:left="850" w:firstLineChars="0" w:hanging="425"/>
        <w:rPr>
          <w:szCs w:val="24"/>
        </w:rPr>
      </w:pPr>
      <w:r>
        <w:rPr>
          <w:szCs w:val="24"/>
        </w:rPr>
        <w:t>同法律法规和国家宏观政策文件提出的要求相比，论证分析建设单位存在的差距和不足；</w:t>
      </w:r>
    </w:p>
    <w:p w14:paraId="22DE43D9" w14:textId="77777777" w:rsidR="00EB07D3" w:rsidRDefault="007E0B15">
      <w:pPr>
        <w:pStyle w:val="afffffc"/>
        <w:numPr>
          <w:ilvl w:val="0"/>
          <w:numId w:val="38"/>
        </w:numPr>
        <w:ind w:left="850" w:firstLineChars="0" w:hanging="425"/>
        <w:rPr>
          <w:szCs w:val="24"/>
        </w:rPr>
      </w:pPr>
      <w:r>
        <w:rPr>
          <w:szCs w:val="24"/>
        </w:rPr>
        <w:t>国内外同行业、同领域的应用软件系统建设与使用情况，论证分析建设单位在工作效率、管理效率、生产成本、管理成本、客户满意度等方面的差距和存在的问题；</w:t>
      </w:r>
    </w:p>
    <w:p w14:paraId="43DDAC4E" w14:textId="77777777" w:rsidR="00EB07D3" w:rsidRDefault="007E0B15">
      <w:pPr>
        <w:pStyle w:val="afffffc"/>
        <w:numPr>
          <w:ilvl w:val="0"/>
          <w:numId w:val="38"/>
        </w:numPr>
        <w:ind w:left="850" w:firstLineChars="0" w:hanging="425"/>
        <w:rPr>
          <w:szCs w:val="24"/>
        </w:rPr>
      </w:pPr>
      <w:r>
        <w:rPr>
          <w:szCs w:val="24"/>
        </w:rPr>
        <w:t>同行业发展趋势相比，论证分析建设单位在提高工作效率方面能够采取的技术措施和手段，描述拟建项目能够发挥的具体作用和发展前景；</w:t>
      </w:r>
    </w:p>
    <w:p w14:paraId="2A280953" w14:textId="77777777" w:rsidR="00EB07D3" w:rsidRDefault="007E0B15">
      <w:pPr>
        <w:pStyle w:val="afffffc"/>
        <w:numPr>
          <w:ilvl w:val="0"/>
          <w:numId w:val="38"/>
        </w:numPr>
        <w:ind w:left="850" w:firstLineChars="0" w:hanging="425"/>
        <w:rPr>
          <w:szCs w:val="24"/>
        </w:rPr>
      </w:pPr>
      <w:r>
        <w:rPr>
          <w:szCs w:val="24"/>
        </w:rPr>
        <w:t>分析拟建项目服务能力或产品能力，估算业务量，分析拟建项目数据生产能力趋势，明确拟建项目近期和远期目标，以满足可持续发展的要求。</w:t>
      </w:r>
    </w:p>
    <w:p w14:paraId="5CFA7896" w14:textId="77777777" w:rsidR="00EB07D3" w:rsidRDefault="007E0B15">
      <w:pPr>
        <w:pStyle w:val="afff1"/>
        <w:spacing w:before="160" w:after="160"/>
        <w:rPr>
          <w:szCs w:val="24"/>
        </w:rPr>
      </w:pPr>
      <w:r>
        <w:rPr>
          <w:rFonts w:hint="eastAsia"/>
          <w:szCs w:val="24"/>
        </w:rPr>
        <w:t>主要业务和业务量分析</w:t>
      </w:r>
      <w:bookmarkEnd w:id="81"/>
    </w:p>
    <w:p w14:paraId="0FF0FE9E" w14:textId="77777777" w:rsidR="00EB07D3" w:rsidRDefault="007E0B15">
      <w:pPr>
        <w:pStyle w:val="afffffc"/>
        <w:ind w:firstLine="420"/>
        <w:rPr>
          <w:szCs w:val="24"/>
        </w:rPr>
      </w:pPr>
      <w:bookmarkStart w:id="82" w:name="_Toc32179"/>
      <w:r>
        <w:rPr>
          <w:szCs w:val="24"/>
        </w:rPr>
        <w:t>在初步需求调查的基础上，研究分析拟建项目的业务和业务量：</w:t>
      </w:r>
    </w:p>
    <w:p w14:paraId="2B64AAFF" w14:textId="77777777" w:rsidR="00EB07D3" w:rsidRDefault="007E0B15">
      <w:pPr>
        <w:pStyle w:val="afffffc"/>
        <w:numPr>
          <w:ilvl w:val="0"/>
          <w:numId w:val="39"/>
        </w:numPr>
        <w:ind w:left="850" w:firstLineChars="0" w:hanging="425"/>
        <w:rPr>
          <w:szCs w:val="24"/>
        </w:rPr>
      </w:pPr>
      <w:r>
        <w:rPr>
          <w:szCs w:val="24"/>
        </w:rPr>
        <w:t>对建设单位的业务需求进行分析，明确数据实体种类，确定主要作业和业务功能组合，给出主要作业性能指标要求；</w:t>
      </w:r>
    </w:p>
    <w:p w14:paraId="5000C9EF" w14:textId="77777777" w:rsidR="00EB07D3" w:rsidRDefault="007E0B15">
      <w:pPr>
        <w:pStyle w:val="afffffc"/>
        <w:numPr>
          <w:ilvl w:val="0"/>
          <w:numId w:val="39"/>
        </w:numPr>
        <w:ind w:left="850" w:firstLineChars="0" w:hanging="425"/>
        <w:rPr>
          <w:szCs w:val="24"/>
        </w:rPr>
      </w:pPr>
      <w:r>
        <w:rPr>
          <w:szCs w:val="24"/>
        </w:rPr>
        <w:t>根据主要作业特点，明确质量分类，确定数据生产能力、功能规模、数据集规模以及期望使用年限等关键指标；</w:t>
      </w:r>
    </w:p>
    <w:p w14:paraId="494FB2BC" w14:textId="77777777" w:rsidR="00EB07D3" w:rsidRDefault="007E0B15">
      <w:pPr>
        <w:pStyle w:val="afffffc"/>
        <w:numPr>
          <w:ilvl w:val="0"/>
          <w:numId w:val="39"/>
        </w:numPr>
        <w:ind w:left="850" w:firstLineChars="0" w:hanging="425"/>
        <w:rPr>
          <w:szCs w:val="24"/>
        </w:rPr>
      </w:pPr>
      <w:r>
        <w:rPr>
          <w:szCs w:val="24"/>
        </w:rPr>
        <w:t>明确网络安全保护标准和保护级别，涉密项目须明确密级；</w:t>
      </w:r>
    </w:p>
    <w:p w14:paraId="1188B921" w14:textId="77777777" w:rsidR="00EB07D3" w:rsidRDefault="007E0B15">
      <w:pPr>
        <w:pStyle w:val="afffffc"/>
        <w:numPr>
          <w:ilvl w:val="0"/>
          <w:numId w:val="39"/>
        </w:numPr>
        <w:ind w:left="850" w:firstLineChars="0" w:hanging="425"/>
        <w:rPr>
          <w:szCs w:val="24"/>
        </w:rPr>
      </w:pPr>
      <w:r>
        <w:rPr>
          <w:szCs w:val="24"/>
        </w:rPr>
        <w:t>按照期望使用年限对业务量和数据集规模进行分析与预测；</w:t>
      </w:r>
    </w:p>
    <w:p w14:paraId="4532F0DE" w14:textId="77777777" w:rsidR="00EB07D3" w:rsidRDefault="007E0B15">
      <w:pPr>
        <w:pStyle w:val="afff1"/>
        <w:spacing w:before="160" w:after="160"/>
        <w:rPr>
          <w:szCs w:val="24"/>
        </w:rPr>
      </w:pPr>
      <w:r>
        <w:rPr>
          <w:rFonts w:hint="eastAsia"/>
          <w:szCs w:val="24"/>
        </w:rPr>
        <w:t>数据资源综合利用分析</w:t>
      </w:r>
      <w:bookmarkEnd w:id="82"/>
    </w:p>
    <w:p w14:paraId="4E4F523C" w14:textId="77777777" w:rsidR="00EB07D3" w:rsidRDefault="007E0B15">
      <w:pPr>
        <w:pStyle w:val="afffffc"/>
        <w:ind w:firstLine="420"/>
        <w:rPr>
          <w:szCs w:val="24"/>
        </w:rPr>
      </w:pPr>
      <w:r>
        <w:rPr>
          <w:szCs w:val="24"/>
        </w:rPr>
        <w:t>对项目单位已有的数据资源进行调查，并对数据资源综合利用的可行性进行分析，明确数据资源利用总体规划。</w:t>
      </w:r>
    </w:p>
    <w:p w14:paraId="54129C9D" w14:textId="77777777" w:rsidR="00EB07D3" w:rsidRDefault="007E0B15">
      <w:pPr>
        <w:pStyle w:val="afff1"/>
        <w:spacing w:before="160" w:after="160"/>
        <w:rPr>
          <w:szCs w:val="24"/>
        </w:rPr>
      </w:pPr>
      <w:r>
        <w:rPr>
          <w:rFonts w:hint="eastAsia"/>
          <w:szCs w:val="24"/>
        </w:rPr>
        <w:t>需求调研与分析</w:t>
      </w:r>
    </w:p>
    <w:p w14:paraId="690F248D" w14:textId="77777777" w:rsidR="00EB07D3" w:rsidRDefault="007E0B15">
      <w:pPr>
        <w:pStyle w:val="afffffc"/>
        <w:ind w:firstLine="420"/>
        <w:rPr>
          <w:szCs w:val="24"/>
        </w:rPr>
      </w:pPr>
      <w:bookmarkStart w:id="83" w:name="_Toc9140"/>
      <w:r>
        <w:rPr>
          <w:szCs w:val="24"/>
        </w:rPr>
        <w:t>拟建项目应开展需求调研工作与分析工作：</w:t>
      </w:r>
    </w:p>
    <w:p w14:paraId="04FA162F" w14:textId="77777777" w:rsidR="00EB07D3" w:rsidRDefault="007E0B15">
      <w:pPr>
        <w:pStyle w:val="afffffc"/>
        <w:numPr>
          <w:ilvl w:val="0"/>
          <w:numId w:val="40"/>
        </w:numPr>
        <w:ind w:left="850" w:firstLineChars="0" w:hanging="425"/>
        <w:rPr>
          <w:szCs w:val="24"/>
        </w:rPr>
      </w:pPr>
      <w:r>
        <w:rPr>
          <w:szCs w:val="24"/>
        </w:rPr>
        <w:t>明确需求调研的范围、调研形式、进度与工作量，明确需求</w:t>
      </w:r>
      <w:r>
        <w:rPr>
          <w:rFonts w:hint="eastAsia"/>
          <w:szCs w:val="24"/>
        </w:rPr>
        <w:t>规格说明书</w:t>
      </w:r>
      <w:r>
        <w:rPr>
          <w:szCs w:val="24"/>
        </w:rPr>
        <w:t>要求</w:t>
      </w:r>
      <w:r>
        <w:rPr>
          <w:rFonts w:hint="eastAsia"/>
          <w:szCs w:val="24"/>
        </w:rPr>
        <w:t>，</w:t>
      </w:r>
      <w:r>
        <w:rPr>
          <w:rFonts w:hint="eastAsia"/>
          <w:szCs w:val="24"/>
        </w:rPr>
        <w:t>包括</w:t>
      </w:r>
      <w:r>
        <w:rPr>
          <w:szCs w:val="24"/>
        </w:rPr>
        <w:t>；</w:t>
      </w:r>
    </w:p>
    <w:p w14:paraId="0931BE34" w14:textId="77777777" w:rsidR="00EB07D3" w:rsidRDefault="007E0B15">
      <w:pPr>
        <w:pStyle w:val="af6"/>
        <w:numPr>
          <w:ilvl w:val="1"/>
          <w:numId w:val="41"/>
        </w:numPr>
        <w:tabs>
          <w:tab w:val="clear" w:pos="851"/>
        </w:tabs>
        <w:rPr>
          <w:szCs w:val="24"/>
        </w:rPr>
      </w:pPr>
      <w:r>
        <w:rPr>
          <w:rFonts w:hint="eastAsia"/>
          <w:szCs w:val="24"/>
        </w:rPr>
        <w:t>业务需求规格说明书</w:t>
      </w:r>
      <w:r>
        <w:rPr>
          <w:rFonts w:hint="eastAsia"/>
          <w:szCs w:val="24"/>
        </w:rPr>
        <w:t>；</w:t>
      </w:r>
    </w:p>
    <w:p w14:paraId="545A7C0C" w14:textId="77777777" w:rsidR="00EB07D3" w:rsidRDefault="007E0B15">
      <w:pPr>
        <w:pStyle w:val="af6"/>
        <w:numPr>
          <w:ilvl w:val="1"/>
          <w:numId w:val="41"/>
        </w:numPr>
        <w:tabs>
          <w:tab w:val="clear" w:pos="851"/>
        </w:tabs>
        <w:rPr>
          <w:szCs w:val="24"/>
        </w:rPr>
      </w:pPr>
      <w:r>
        <w:rPr>
          <w:rFonts w:hint="eastAsia"/>
          <w:szCs w:val="24"/>
        </w:rPr>
        <w:t>利益相关方需求规格说明书</w:t>
      </w:r>
      <w:r>
        <w:rPr>
          <w:rFonts w:hint="eastAsia"/>
          <w:szCs w:val="24"/>
        </w:rPr>
        <w:t>；</w:t>
      </w:r>
    </w:p>
    <w:p w14:paraId="2E55CA2D" w14:textId="77777777" w:rsidR="00EB07D3" w:rsidRDefault="007E0B15">
      <w:pPr>
        <w:pStyle w:val="af6"/>
        <w:numPr>
          <w:ilvl w:val="1"/>
          <w:numId w:val="41"/>
        </w:numPr>
        <w:tabs>
          <w:tab w:val="clear" w:pos="851"/>
        </w:tabs>
        <w:rPr>
          <w:szCs w:val="24"/>
        </w:rPr>
      </w:pPr>
      <w:r>
        <w:rPr>
          <w:rFonts w:hint="eastAsia"/>
          <w:szCs w:val="24"/>
        </w:rPr>
        <w:t>系统需求规格说明书</w:t>
      </w:r>
      <w:r>
        <w:rPr>
          <w:rFonts w:hint="eastAsia"/>
          <w:szCs w:val="24"/>
        </w:rPr>
        <w:t>；</w:t>
      </w:r>
    </w:p>
    <w:p w14:paraId="2C39F6D1" w14:textId="77777777" w:rsidR="00EB07D3" w:rsidRDefault="007E0B15">
      <w:pPr>
        <w:pStyle w:val="af6"/>
        <w:numPr>
          <w:ilvl w:val="1"/>
          <w:numId w:val="41"/>
        </w:numPr>
        <w:tabs>
          <w:tab w:val="clear" w:pos="851"/>
        </w:tabs>
        <w:rPr>
          <w:szCs w:val="24"/>
        </w:rPr>
      </w:pPr>
      <w:r>
        <w:rPr>
          <w:rFonts w:hint="eastAsia"/>
          <w:szCs w:val="24"/>
        </w:rPr>
        <w:t>软件需求规格说明书</w:t>
      </w:r>
      <w:r>
        <w:rPr>
          <w:rFonts w:hint="eastAsia"/>
          <w:szCs w:val="24"/>
        </w:rPr>
        <w:t>；</w:t>
      </w:r>
    </w:p>
    <w:p w14:paraId="46BE7AEE" w14:textId="77777777" w:rsidR="00EB07D3" w:rsidRDefault="007E0B15">
      <w:pPr>
        <w:pStyle w:val="afffffc"/>
        <w:numPr>
          <w:ilvl w:val="0"/>
          <w:numId w:val="40"/>
        </w:numPr>
        <w:ind w:left="850" w:firstLineChars="0" w:hanging="425"/>
        <w:rPr>
          <w:szCs w:val="24"/>
        </w:rPr>
      </w:pPr>
      <w:r>
        <w:rPr>
          <w:szCs w:val="24"/>
        </w:rPr>
        <w:t>明确调研分析</w:t>
      </w:r>
      <w:r>
        <w:rPr>
          <w:rFonts w:hint="eastAsia"/>
          <w:szCs w:val="24"/>
        </w:rPr>
        <w:t>结果要求</w:t>
      </w:r>
      <w:r>
        <w:rPr>
          <w:szCs w:val="24"/>
        </w:rPr>
        <w:t>，包括：</w:t>
      </w:r>
      <w:r>
        <w:rPr>
          <w:rFonts w:hint="eastAsia"/>
          <w:szCs w:val="24"/>
        </w:rPr>
        <w:t>数据模型</w:t>
      </w:r>
      <w:r>
        <w:rPr>
          <w:szCs w:val="24"/>
        </w:rPr>
        <w:t>、共享与交换分析、</w:t>
      </w:r>
      <w:r>
        <w:rPr>
          <w:rFonts w:hint="eastAsia"/>
          <w:szCs w:val="24"/>
        </w:rPr>
        <w:t>功能规模估算结果、</w:t>
      </w:r>
      <w:r>
        <w:rPr>
          <w:szCs w:val="24"/>
        </w:rPr>
        <w:t>运行维护分析等内容</w:t>
      </w:r>
      <w:r>
        <w:rPr>
          <w:szCs w:val="24"/>
        </w:rPr>
        <w:t>；</w:t>
      </w:r>
    </w:p>
    <w:p w14:paraId="147ECF7C" w14:textId="77777777" w:rsidR="00EB07D3" w:rsidRDefault="007E0B15">
      <w:pPr>
        <w:pStyle w:val="afffffc"/>
        <w:numPr>
          <w:ilvl w:val="0"/>
          <w:numId w:val="40"/>
        </w:numPr>
        <w:ind w:left="850" w:firstLineChars="0" w:hanging="425"/>
        <w:rPr>
          <w:szCs w:val="24"/>
        </w:rPr>
      </w:pPr>
      <w:r>
        <w:rPr>
          <w:szCs w:val="24"/>
        </w:rPr>
        <w:t>进行质量论证分析，包括：系统与产品质量分析、数据质量分析和使用质量分析等内容，明确质量测度要求；</w:t>
      </w:r>
    </w:p>
    <w:p w14:paraId="5FEA8569" w14:textId="77777777" w:rsidR="00EB07D3" w:rsidRDefault="007E0B15">
      <w:pPr>
        <w:pStyle w:val="afffffc"/>
        <w:numPr>
          <w:ilvl w:val="0"/>
          <w:numId w:val="40"/>
        </w:numPr>
        <w:ind w:left="850" w:firstLineChars="0" w:hanging="425"/>
        <w:rPr>
          <w:szCs w:val="24"/>
        </w:rPr>
      </w:pPr>
      <w:r>
        <w:rPr>
          <w:szCs w:val="24"/>
        </w:rPr>
        <w:t>调研数据资源存量和已有数据架构；</w:t>
      </w:r>
    </w:p>
    <w:p w14:paraId="430D0448" w14:textId="77777777" w:rsidR="00EB07D3" w:rsidRDefault="007E0B15">
      <w:pPr>
        <w:pStyle w:val="afffffc"/>
        <w:numPr>
          <w:ilvl w:val="0"/>
          <w:numId w:val="40"/>
        </w:numPr>
        <w:ind w:left="850" w:firstLineChars="0" w:hanging="425"/>
        <w:rPr>
          <w:szCs w:val="24"/>
        </w:rPr>
      </w:pPr>
      <w:r>
        <w:rPr>
          <w:szCs w:val="24"/>
        </w:rPr>
        <w:t>进行依从性调研分析，包括：相关法律法规及具体内容、应遵循的政策文件、强制性标准规范等内容。</w:t>
      </w:r>
    </w:p>
    <w:p w14:paraId="656A10A6" w14:textId="77777777" w:rsidR="00EB07D3" w:rsidRDefault="007E0B15">
      <w:pPr>
        <w:pStyle w:val="afff0"/>
        <w:spacing w:before="160" w:after="160"/>
        <w:rPr>
          <w:szCs w:val="24"/>
        </w:rPr>
      </w:pPr>
      <w:r>
        <w:rPr>
          <w:rFonts w:hint="eastAsia"/>
          <w:szCs w:val="24"/>
        </w:rPr>
        <w:t>初步建设方案</w:t>
      </w:r>
      <w:bookmarkEnd w:id="83"/>
    </w:p>
    <w:p w14:paraId="310DAFFC" w14:textId="77777777" w:rsidR="00EB07D3" w:rsidRDefault="007E0B15">
      <w:pPr>
        <w:pStyle w:val="afff1"/>
        <w:spacing w:before="160" w:after="160"/>
        <w:rPr>
          <w:szCs w:val="24"/>
        </w:rPr>
      </w:pPr>
      <w:bookmarkStart w:id="84" w:name="_Toc5401"/>
      <w:r>
        <w:rPr>
          <w:rFonts w:hint="eastAsia"/>
          <w:szCs w:val="24"/>
        </w:rPr>
        <w:t>总体建设目标与分期建设目标</w:t>
      </w:r>
      <w:bookmarkEnd w:id="84"/>
    </w:p>
    <w:p w14:paraId="75251DCD" w14:textId="77777777" w:rsidR="00EB07D3" w:rsidRDefault="007E0B15">
      <w:pPr>
        <w:pStyle w:val="afffffc"/>
        <w:ind w:firstLine="420"/>
        <w:rPr>
          <w:szCs w:val="24"/>
        </w:rPr>
      </w:pPr>
      <w:bookmarkStart w:id="85" w:name="_Toc8047"/>
      <w:r>
        <w:rPr>
          <w:szCs w:val="24"/>
        </w:rPr>
        <w:t>阐述拟建项目的建设目标、建设规模和建成后满足需求的程度。如有必要可以根据建设条件提出分期建设目标。</w:t>
      </w:r>
    </w:p>
    <w:p w14:paraId="2BF537B6" w14:textId="77777777" w:rsidR="00EB07D3" w:rsidRDefault="007E0B15">
      <w:pPr>
        <w:pStyle w:val="afff1"/>
        <w:spacing w:before="160" w:after="160"/>
        <w:rPr>
          <w:szCs w:val="24"/>
        </w:rPr>
      </w:pPr>
      <w:r>
        <w:rPr>
          <w:rFonts w:hint="eastAsia"/>
          <w:szCs w:val="24"/>
        </w:rPr>
        <w:lastRenderedPageBreak/>
        <w:t>总体建设任务与分期建设内容</w:t>
      </w:r>
      <w:bookmarkEnd w:id="85"/>
    </w:p>
    <w:p w14:paraId="79670CDE" w14:textId="77777777" w:rsidR="00EB07D3" w:rsidRDefault="007E0B15">
      <w:pPr>
        <w:pStyle w:val="afffffc"/>
        <w:ind w:firstLine="420"/>
        <w:rPr>
          <w:szCs w:val="24"/>
        </w:rPr>
      </w:pPr>
      <w:bookmarkStart w:id="86" w:name="_Toc15175"/>
      <w:r>
        <w:rPr>
          <w:szCs w:val="24"/>
        </w:rPr>
        <w:t>根据总体建设目标和分期建设目标，阐述总体建设内容和分期建设内容，作为可行性研究、技术方案设计的编制基础；</w:t>
      </w:r>
    </w:p>
    <w:p w14:paraId="016592FE" w14:textId="77777777" w:rsidR="00EB07D3" w:rsidRDefault="007E0B15">
      <w:pPr>
        <w:pStyle w:val="afffffc"/>
        <w:numPr>
          <w:ilvl w:val="0"/>
          <w:numId w:val="42"/>
        </w:numPr>
        <w:ind w:left="850" w:firstLineChars="0" w:hanging="425"/>
        <w:rPr>
          <w:szCs w:val="24"/>
        </w:rPr>
      </w:pPr>
      <w:r>
        <w:rPr>
          <w:szCs w:val="24"/>
        </w:rPr>
        <w:t>建设内容应以单项工程或单位工程为单位进行描述；</w:t>
      </w:r>
    </w:p>
    <w:p w14:paraId="30C4D4F2" w14:textId="77777777" w:rsidR="00EB07D3" w:rsidRDefault="007E0B15">
      <w:pPr>
        <w:pStyle w:val="afffffc"/>
        <w:numPr>
          <w:ilvl w:val="0"/>
          <w:numId w:val="42"/>
        </w:numPr>
        <w:ind w:left="850" w:firstLineChars="0" w:hanging="425"/>
        <w:rPr>
          <w:szCs w:val="24"/>
        </w:rPr>
      </w:pPr>
      <w:r>
        <w:rPr>
          <w:szCs w:val="24"/>
        </w:rPr>
        <w:t>建设内容应清晰地反映在投资估算中。</w:t>
      </w:r>
    </w:p>
    <w:p w14:paraId="0A2A0403" w14:textId="77777777" w:rsidR="00EB07D3" w:rsidRDefault="007E0B15">
      <w:pPr>
        <w:pStyle w:val="afff1"/>
        <w:spacing w:before="160" w:after="160"/>
        <w:rPr>
          <w:szCs w:val="24"/>
        </w:rPr>
      </w:pPr>
      <w:r>
        <w:rPr>
          <w:rFonts w:hint="eastAsia"/>
          <w:szCs w:val="24"/>
        </w:rPr>
        <w:t>建设方案编制依据</w:t>
      </w:r>
      <w:bookmarkEnd w:id="86"/>
    </w:p>
    <w:p w14:paraId="08E899A2" w14:textId="77777777" w:rsidR="00EB07D3" w:rsidRDefault="007E0B15">
      <w:pPr>
        <w:pStyle w:val="afffffc"/>
        <w:ind w:firstLine="420"/>
        <w:rPr>
          <w:szCs w:val="24"/>
        </w:rPr>
      </w:pPr>
      <w:bookmarkStart w:id="87" w:name="_Toc18017"/>
      <w:r>
        <w:rPr>
          <w:szCs w:val="24"/>
        </w:rPr>
        <w:t>建设方案编制依据应包括以下内容：</w:t>
      </w:r>
    </w:p>
    <w:p w14:paraId="5E5A8FF6" w14:textId="77777777" w:rsidR="00EB07D3" w:rsidRDefault="007E0B15">
      <w:pPr>
        <w:pStyle w:val="afffffc"/>
        <w:numPr>
          <w:ilvl w:val="0"/>
          <w:numId w:val="43"/>
        </w:numPr>
        <w:ind w:left="850" w:firstLineChars="0" w:hanging="425"/>
        <w:rPr>
          <w:szCs w:val="24"/>
        </w:rPr>
      </w:pPr>
      <w:r>
        <w:rPr>
          <w:szCs w:val="24"/>
        </w:rPr>
        <w:t>相关法律法规名称；</w:t>
      </w:r>
    </w:p>
    <w:p w14:paraId="5351CA16" w14:textId="77777777" w:rsidR="00EB07D3" w:rsidRDefault="007E0B15">
      <w:pPr>
        <w:pStyle w:val="afffffc"/>
        <w:numPr>
          <w:ilvl w:val="0"/>
          <w:numId w:val="43"/>
        </w:numPr>
        <w:ind w:left="850" w:firstLineChars="0" w:hanging="425"/>
        <w:rPr>
          <w:szCs w:val="24"/>
        </w:rPr>
      </w:pPr>
      <w:r>
        <w:rPr>
          <w:szCs w:val="24"/>
        </w:rPr>
        <w:t>相关政策文件，包括文件名称、文号、发文日期、发文机关等内容；</w:t>
      </w:r>
    </w:p>
    <w:p w14:paraId="03C29DF0" w14:textId="77777777" w:rsidR="00EB07D3" w:rsidRDefault="007E0B15">
      <w:pPr>
        <w:pStyle w:val="afffffc"/>
        <w:numPr>
          <w:ilvl w:val="0"/>
          <w:numId w:val="43"/>
        </w:numPr>
        <w:ind w:left="850" w:firstLineChars="0" w:hanging="425"/>
        <w:rPr>
          <w:szCs w:val="24"/>
        </w:rPr>
      </w:pPr>
      <w:r>
        <w:rPr>
          <w:szCs w:val="24"/>
        </w:rPr>
        <w:t>相关强制性国家标准，包括标准名称、标准号、实施日期等内容；</w:t>
      </w:r>
    </w:p>
    <w:p w14:paraId="5C31C1E6" w14:textId="77777777" w:rsidR="00EB07D3" w:rsidRDefault="007E0B15">
      <w:pPr>
        <w:pStyle w:val="afffffc"/>
        <w:numPr>
          <w:ilvl w:val="0"/>
          <w:numId w:val="43"/>
        </w:numPr>
        <w:ind w:left="850" w:firstLineChars="0" w:hanging="425"/>
        <w:rPr>
          <w:szCs w:val="24"/>
        </w:rPr>
      </w:pPr>
      <w:r>
        <w:rPr>
          <w:szCs w:val="24"/>
        </w:rPr>
        <w:t>应遵循的相关标准，包括推荐性国家标准、指导性国家标准、行业标准、团体标准等；</w:t>
      </w:r>
    </w:p>
    <w:p w14:paraId="7BE879DB" w14:textId="77777777" w:rsidR="00EB07D3" w:rsidRDefault="007E0B15">
      <w:pPr>
        <w:pStyle w:val="afffffc"/>
        <w:numPr>
          <w:ilvl w:val="0"/>
          <w:numId w:val="43"/>
        </w:numPr>
        <w:ind w:left="850" w:firstLineChars="0" w:hanging="425"/>
        <w:rPr>
          <w:szCs w:val="24"/>
        </w:rPr>
      </w:pPr>
      <w:r>
        <w:rPr>
          <w:szCs w:val="24"/>
        </w:rPr>
        <w:t>政府有关主管部门对立项报告的批复或核准文件、规划文件等；</w:t>
      </w:r>
    </w:p>
    <w:p w14:paraId="2097B694" w14:textId="77777777" w:rsidR="00EB07D3" w:rsidRDefault="007E0B15">
      <w:pPr>
        <w:pStyle w:val="afffffc"/>
        <w:numPr>
          <w:ilvl w:val="0"/>
          <w:numId w:val="43"/>
        </w:numPr>
        <w:ind w:left="850" w:firstLineChars="0" w:hanging="425"/>
        <w:rPr>
          <w:szCs w:val="24"/>
        </w:rPr>
      </w:pPr>
      <w:r>
        <w:rPr>
          <w:szCs w:val="24"/>
        </w:rPr>
        <w:t>设计任务书、设计合同、专题研究报告、业务需求等；</w:t>
      </w:r>
    </w:p>
    <w:p w14:paraId="77441485" w14:textId="77777777" w:rsidR="00EB07D3" w:rsidRDefault="007E0B15">
      <w:pPr>
        <w:pStyle w:val="afffffc"/>
        <w:numPr>
          <w:ilvl w:val="0"/>
          <w:numId w:val="43"/>
        </w:numPr>
        <w:ind w:left="850" w:firstLineChars="0" w:hanging="425"/>
        <w:rPr>
          <w:szCs w:val="24"/>
        </w:rPr>
      </w:pPr>
      <w:r>
        <w:rPr>
          <w:szCs w:val="24"/>
        </w:rPr>
        <w:t>其他依据。</w:t>
      </w:r>
    </w:p>
    <w:p w14:paraId="09D41A78" w14:textId="77777777" w:rsidR="00EB07D3" w:rsidRDefault="007E0B15">
      <w:pPr>
        <w:pStyle w:val="afff1"/>
        <w:spacing w:before="160" w:after="160"/>
        <w:rPr>
          <w:szCs w:val="24"/>
        </w:rPr>
      </w:pPr>
      <w:r>
        <w:rPr>
          <w:rFonts w:hint="eastAsia"/>
          <w:szCs w:val="24"/>
        </w:rPr>
        <w:t>应用系统建设方案</w:t>
      </w:r>
      <w:bookmarkEnd w:id="87"/>
    </w:p>
    <w:p w14:paraId="290833A7" w14:textId="77777777" w:rsidR="00EB07D3" w:rsidRDefault="007E0B15">
      <w:pPr>
        <w:pStyle w:val="afffffc"/>
        <w:ind w:firstLine="420"/>
        <w:rPr>
          <w:szCs w:val="24"/>
        </w:rPr>
      </w:pPr>
      <w:bookmarkStart w:id="88" w:name="_Toc7071"/>
      <w:r>
        <w:rPr>
          <w:szCs w:val="24"/>
        </w:rPr>
        <w:t>应用系统建设方案应包括以下内容：</w:t>
      </w:r>
    </w:p>
    <w:p w14:paraId="3AB26124" w14:textId="77777777" w:rsidR="00EB07D3" w:rsidRDefault="007E0B15">
      <w:pPr>
        <w:pStyle w:val="afffffc"/>
        <w:numPr>
          <w:ilvl w:val="0"/>
          <w:numId w:val="44"/>
        </w:numPr>
        <w:ind w:left="850" w:firstLineChars="0" w:hanging="425"/>
        <w:rPr>
          <w:szCs w:val="24"/>
        </w:rPr>
      </w:pPr>
      <w:r>
        <w:rPr>
          <w:szCs w:val="24"/>
        </w:rPr>
        <w:t>确定主要作业和业务功能组合，给出主要作业的数据生产能力指标要求；</w:t>
      </w:r>
    </w:p>
    <w:p w14:paraId="684562E4" w14:textId="77777777" w:rsidR="00EB07D3" w:rsidRDefault="007E0B15">
      <w:pPr>
        <w:pStyle w:val="afffffc"/>
        <w:numPr>
          <w:ilvl w:val="0"/>
          <w:numId w:val="44"/>
        </w:numPr>
        <w:ind w:left="850" w:firstLineChars="0" w:hanging="425"/>
        <w:rPr>
          <w:szCs w:val="24"/>
        </w:rPr>
      </w:pPr>
      <w:r>
        <w:rPr>
          <w:szCs w:val="24"/>
        </w:rPr>
        <w:t>以主要作业</w:t>
      </w:r>
      <w:r>
        <w:rPr>
          <w:szCs w:val="24"/>
        </w:rPr>
        <w:t>/</w:t>
      </w:r>
      <w:r>
        <w:rPr>
          <w:szCs w:val="24"/>
        </w:rPr>
        <w:t>生产任务为基础，给出子系统的定义和建设内容；</w:t>
      </w:r>
    </w:p>
    <w:p w14:paraId="48EFA33D" w14:textId="77777777" w:rsidR="00EB07D3" w:rsidRDefault="007E0B15">
      <w:pPr>
        <w:pStyle w:val="afffffc"/>
        <w:numPr>
          <w:ilvl w:val="0"/>
          <w:numId w:val="44"/>
        </w:numPr>
        <w:ind w:left="850" w:firstLineChars="0" w:hanging="425"/>
        <w:rPr>
          <w:szCs w:val="24"/>
        </w:rPr>
      </w:pPr>
      <w:r>
        <w:rPr>
          <w:szCs w:val="24"/>
        </w:rPr>
        <w:t>根据质量分类，估算子系统的应用软件功能规模，给出开发工作量估算清单；</w:t>
      </w:r>
    </w:p>
    <w:p w14:paraId="2C562FE8" w14:textId="77777777" w:rsidR="00EB07D3" w:rsidRDefault="007E0B15">
      <w:pPr>
        <w:pStyle w:val="afffffc"/>
        <w:numPr>
          <w:ilvl w:val="0"/>
          <w:numId w:val="44"/>
        </w:numPr>
        <w:ind w:left="850" w:firstLineChars="0" w:hanging="425"/>
        <w:rPr>
          <w:szCs w:val="24"/>
        </w:rPr>
      </w:pPr>
      <w:r>
        <w:rPr>
          <w:szCs w:val="24"/>
        </w:rPr>
        <w:t>根据业务量和数据量分析结果，提出数据生产能力指标要求、网络带宽要求、存储容量要求；</w:t>
      </w:r>
    </w:p>
    <w:p w14:paraId="01789B78" w14:textId="77777777" w:rsidR="00EB07D3" w:rsidRDefault="007E0B15">
      <w:pPr>
        <w:pStyle w:val="afffffc"/>
        <w:numPr>
          <w:ilvl w:val="0"/>
          <w:numId w:val="44"/>
        </w:numPr>
        <w:ind w:left="850" w:firstLineChars="0" w:hanging="425"/>
        <w:rPr>
          <w:szCs w:val="24"/>
        </w:rPr>
      </w:pPr>
      <w:r>
        <w:rPr>
          <w:szCs w:val="24"/>
        </w:rPr>
        <w:t>根据人机交互分析结果，提出子系统终端设备功能、性能、数量等技术要求；</w:t>
      </w:r>
    </w:p>
    <w:p w14:paraId="0AF10950" w14:textId="77777777" w:rsidR="00EB07D3" w:rsidRDefault="007E0B15">
      <w:pPr>
        <w:pStyle w:val="afffffc"/>
        <w:numPr>
          <w:ilvl w:val="0"/>
          <w:numId w:val="44"/>
        </w:numPr>
        <w:ind w:left="850" w:firstLineChars="0" w:hanging="425"/>
        <w:rPr>
          <w:szCs w:val="24"/>
        </w:rPr>
      </w:pPr>
      <w:r>
        <w:rPr>
          <w:szCs w:val="24"/>
        </w:rPr>
        <w:t>根据用户分析和</w:t>
      </w:r>
      <w:r>
        <w:rPr>
          <w:rFonts w:hint="eastAsia"/>
          <w:szCs w:val="24"/>
        </w:rPr>
        <w:t>初步需求分析结果</w:t>
      </w:r>
      <w:r>
        <w:rPr>
          <w:szCs w:val="24"/>
        </w:rPr>
        <w:t>相关内容，提出子系统界面设计原则、估算用户界面工作量；</w:t>
      </w:r>
    </w:p>
    <w:p w14:paraId="5BFEF6D0" w14:textId="77777777" w:rsidR="00EB07D3" w:rsidRDefault="007E0B15">
      <w:pPr>
        <w:pStyle w:val="afffffc"/>
        <w:numPr>
          <w:ilvl w:val="0"/>
          <w:numId w:val="44"/>
        </w:numPr>
        <w:ind w:left="850" w:firstLineChars="0" w:hanging="425"/>
        <w:rPr>
          <w:szCs w:val="24"/>
        </w:rPr>
      </w:pPr>
      <w:r>
        <w:rPr>
          <w:szCs w:val="24"/>
        </w:rPr>
        <w:t>根据</w:t>
      </w:r>
      <w:r>
        <w:rPr>
          <w:rFonts w:hint="eastAsia"/>
          <w:szCs w:val="24"/>
        </w:rPr>
        <w:t>初步需求分析结果</w:t>
      </w:r>
      <w:r>
        <w:rPr>
          <w:szCs w:val="24"/>
        </w:rPr>
        <w:t>相关内容，提出网络安全保护要求、密码应用要求、个人隐私保护要求、身份认证要求和数据安全要求，明确设计原则和主要建设内容；</w:t>
      </w:r>
    </w:p>
    <w:p w14:paraId="5F4F6A1B" w14:textId="77777777" w:rsidR="00EB07D3" w:rsidRDefault="007E0B15">
      <w:pPr>
        <w:pStyle w:val="afffffc"/>
        <w:numPr>
          <w:ilvl w:val="0"/>
          <w:numId w:val="44"/>
        </w:numPr>
        <w:ind w:left="850" w:firstLineChars="0" w:hanging="425"/>
        <w:rPr>
          <w:szCs w:val="24"/>
        </w:rPr>
      </w:pPr>
      <w:r>
        <w:rPr>
          <w:szCs w:val="24"/>
        </w:rPr>
        <w:t>根据</w:t>
      </w:r>
      <w:r>
        <w:rPr>
          <w:szCs w:val="24"/>
        </w:rPr>
        <w:t>T/DSIA XXXX-202X</w:t>
      </w:r>
      <w:r>
        <w:rPr>
          <w:rFonts w:hint="eastAsia"/>
          <w:szCs w:val="24"/>
        </w:rPr>
        <w:t>《</w:t>
      </w:r>
      <w:r>
        <w:rPr>
          <w:szCs w:val="24"/>
        </w:rPr>
        <w:t>应用系统工程</w:t>
      </w:r>
      <w:r>
        <w:rPr>
          <w:szCs w:val="24"/>
        </w:rPr>
        <w:t xml:space="preserve"> </w:t>
      </w:r>
      <w:r>
        <w:rPr>
          <w:rFonts w:hint="eastAsia"/>
          <w:szCs w:val="24"/>
        </w:rPr>
        <w:t>设计文件</w:t>
      </w:r>
      <w:r>
        <w:rPr>
          <w:szCs w:val="24"/>
        </w:rPr>
        <w:t>规范</w:t>
      </w:r>
      <w:r>
        <w:rPr>
          <w:rFonts w:hint="eastAsia"/>
          <w:szCs w:val="24"/>
        </w:rPr>
        <w:t>》</w:t>
      </w:r>
      <w:r>
        <w:rPr>
          <w:szCs w:val="24"/>
        </w:rPr>
        <w:t>规定，提出工程架构图，明确应用软件运行环境要求、业务数据存储节点、日志文件存储节点、软件运行状态监测节点、信息交换与共享部署、备份与恢复功能部署等设计要素，明确各要素之间的逻辑关系和物理关系；</w:t>
      </w:r>
    </w:p>
    <w:p w14:paraId="04A67C8E" w14:textId="77777777" w:rsidR="00EB07D3" w:rsidRDefault="007E0B15">
      <w:pPr>
        <w:pStyle w:val="afffffc"/>
        <w:numPr>
          <w:ilvl w:val="0"/>
          <w:numId w:val="44"/>
        </w:numPr>
        <w:ind w:left="850" w:firstLineChars="0" w:hanging="425"/>
        <w:rPr>
          <w:szCs w:val="24"/>
        </w:rPr>
      </w:pPr>
      <w:r>
        <w:rPr>
          <w:szCs w:val="24"/>
        </w:rPr>
        <w:t>估算设备主要种类及数量。</w:t>
      </w:r>
    </w:p>
    <w:p w14:paraId="020518E6" w14:textId="77777777" w:rsidR="00EB07D3" w:rsidRDefault="007E0B15">
      <w:pPr>
        <w:pStyle w:val="afff1"/>
        <w:spacing w:before="160" w:after="160"/>
        <w:rPr>
          <w:szCs w:val="24"/>
        </w:rPr>
      </w:pPr>
      <w:r>
        <w:rPr>
          <w:rFonts w:hint="eastAsia"/>
          <w:szCs w:val="24"/>
        </w:rPr>
        <w:t>配套工程建设</w:t>
      </w:r>
      <w:bookmarkEnd w:id="88"/>
    </w:p>
    <w:p w14:paraId="1898E3B5" w14:textId="77777777" w:rsidR="00EB07D3" w:rsidRDefault="007E0B15">
      <w:pPr>
        <w:pStyle w:val="afffffc"/>
        <w:ind w:firstLine="420"/>
        <w:rPr>
          <w:szCs w:val="24"/>
        </w:rPr>
      </w:pPr>
      <w:bookmarkStart w:id="89" w:name="_Toc16629"/>
      <w:r>
        <w:rPr>
          <w:szCs w:val="24"/>
        </w:rPr>
        <w:t>根据</w:t>
      </w:r>
      <w:proofErr w:type="gramStart"/>
      <w:r>
        <w:rPr>
          <w:szCs w:val="24"/>
        </w:rPr>
        <w:t>使用周境情况</w:t>
      </w:r>
      <w:proofErr w:type="gramEnd"/>
      <w:r>
        <w:rPr>
          <w:szCs w:val="24"/>
        </w:rPr>
        <w:t>，对机房环境、</w:t>
      </w:r>
      <w:proofErr w:type="gramStart"/>
      <w:r>
        <w:rPr>
          <w:szCs w:val="24"/>
        </w:rPr>
        <w:t>云计算</w:t>
      </w:r>
      <w:proofErr w:type="gramEnd"/>
      <w:r>
        <w:rPr>
          <w:szCs w:val="24"/>
        </w:rPr>
        <w:t>环境、网络安全环境等因素进行分析，提出配套工程建设内容。</w:t>
      </w:r>
    </w:p>
    <w:p w14:paraId="3C645A6B" w14:textId="77777777" w:rsidR="00EB07D3" w:rsidRDefault="007E0B15">
      <w:pPr>
        <w:pStyle w:val="afff1"/>
        <w:spacing w:before="160" w:after="160"/>
        <w:rPr>
          <w:szCs w:val="24"/>
        </w:rPr>
      </w:pPr>
      <w:r>
        <w:rPr>
          <w:rFonts w:hint="eastAsia"/>
          <w:szCs w:val="24"/>
        </w:rPr>
        <w:t>软硬件配置估算清单</w:t>
      </w:r>
      <w:bookmarkEnd w:id="89"/>
    </w:p>
    <w:p w14:paraId="70ED862C" w14:textId="77777777" w:rsidR="00EB07D3" w:rsidRDefault="007E0B15">
      <w:pPr>
        <w:pStyle w:val="afffffc"/>
        <w:ind w:firstLine="420"/>
        <w:rPr>
          <w:szCs w:val="24"/>
        </w:rPr>
      </w:pPr>
      <w:bookmarkStart w:id="90" w:name="_Toc26474"/>
      <w:r>
        <w:rPr>
          <w:szCs w:val="24"/>
        </w:rPr>
        <w:t>软硬件配置估算清单编制应符合以下要求：</w:t>
      </w:r>
    </w:p>
    <w:p w14:paraId="634134E0" w14:textId="77777777" w:rsidR="00EB07D3" w:rsidRDefault="007E0B15">
      <w:pPr>
        <w:pStyle w:val="afffffc"/>
        <w:numPr>
          <w:ilvl w:val="0"/>
          <w:numId w:val="45"/>
        </w:numPr>
        <w:ind w:left="850" w:firstLineChars="0" w:hanging="425"/>
        <w:rPr>
          <w:szCs w:val="24"/>
        </w:rPr>
      </w:pPr>
      <w:r>
        <w:rPr>
          <w:szCs w:val="24"/>
        </w:rPr>
        <w:t>根据工程架构图，提出应用软件功能清单、设备和软件产品清单、配套工程工程量清单等内容；</w:t>
      </w:r>
    </w:p>
    <w:p w14:paraId="57966EFC" w14:textId="77777777" w:rsidR="00EB07D3" w:rsidRDefault="007E0B15">
      <w:pPr>
        <w:pStyle w:val="afffffc"/>
        <w:numPr>
          <w:ilvl w:val="0"/>
          <w:numId w:val="45"/>
        </w:numPr>
        <w:ind w:left="850" w:firstLineChars="0" w:hanging="425"/>
        <w:rPr>
          <w:szCs w:val="24"/>
        </w:rPr>
      </w:pPr>
      <w:r>
        <w:rPr>
          <w:szCs w:val="24"/>
        </w:rPr>
        <w:t>应用软件功能清单应按</w:t>
      </w:r>
      <w:r>
        <w:rPr>
          <w:szCs w:val="24"/>
        </w:rPr>
        <w:t>T/DSIA XXXX-202X</w:t>
      </w:r>
      <w:r>
        <w:rPr>
          <w:rFonts w:hint="eastAsia"/>
          <w:szCs w:val="24"/>
        </w:rPr>
        <w:t>《</w:t>
      </w:r>
      <w:r>
        <w:rPr>
          <w:szCs w:val="24"/>
        </w:rPr>
        <w:t>应用系统工程</w:t>
      </w:r>
      <w:r>
        <w:rPr>
          <w:szCs w:val="24"/>
        </w:rPr>
        <w:t xml:space="preserve"> </w:t>
      </w:r>
      <w:r>
        <w:rPr>
          <w:szCs w:val="24"/>
        </w:rPr>
        <w:t>应用软件工程量清单规范</w:t>
      </w:r>
      <w:r>
        <w:rPr>
          <w:rFonts w:hint="eastAsia"/>
          <w:szCs w:val="24"/>
        </w:rPr>
        <w:t>》</w:t>
      </w:r>
      <w:r>
        <w:rPr>
          <w:szCs w:val="24"/>
        </w:rPr>
        <w:t>相关要求编制；</w:t>
      </w:r>
    </w:p>
    <w:p w14:paraId="412C8BD2" w14:textId="77777777" w:rsidR="00EB07D3" w:rsidRDefault="007E0B15">
      <w:pPr>
        <w:pStyle w:val="afffffc"/>
        <w:numPr>
          <w:ilvl w:val="0"/>
          <w:numId w:val="45"/>
        </w:numPr>
        <w:ind w:left="850" w:firstLineChars="0" w:hanging="425"/>
        <w:rPr>
          <w:szCs w:val="24"/>
        </w:rPr>
      </w:pPr>
      <w:r>
        <w:rPr>
          <w:szCs w:val="24"/>
        </w:rPr>
        <w:t>设备和软件产品清单、配套工程工程量清单应按</w:t>
      </w:r>
      <w:r>
        <w:rPr>
          <w:szCs w:val="24"/>
        </w:rPr>
        <w:t>GB/T 51095-2015</w:t>
      </w:r>
      <w:r>
        <w:rPr>
          <w:szCs w:val="24"/>
        </w:rPr>
        <w:t>相关要求编制。</w:t>
      </w:r>
    </w:p>
    <w:p w14:paraId="64FCBBB2" w14:textId="77777777" w:rsidR="00EB07D3" w:rsidRDefault="007E0B15">
      <w:pPr>
        <w:pStyle w:val="afff0"/>
        <w:spacing w:before="160" w:after="160"/>
        <w:rPr>
          <w:szCs w:val="24"/>
        </w:rPr>
      </w:pPr>
      <w:r>
        <w:rPr>
          <w:rFonts w:hint="eastAsia"/>
          <w:szCs w:val="24"/>
        </w:rPr>
        <w:lastRenderedPageBreak/>
        <w:t>项目实施进度</w:t>
      </w:r>
      <w:bookmarkEnd w:id="90"/>
    </w:p>
    <w:p w14:paraId="4EB995A6" w14:textId="77777777" w:rsidR="00EB07D3" w:rsidRDefault="007E0B15">
      <w:pPr>
        <w:pStyle w:val="afffffc"/>
        <w:ind w:firstLine="420"/>
        <w:rPr>
          <w:szCs w:val="24"/>
        </w:rPr>
      </w:pPr>
      <w:bookmarkStart w:id="91" w:name="_Toc6292"/>
      <w:r>
        <w:rPr>
          <w:szCs w:val="24"/>
        </w:rPr>
        <w:t>根据拟建项目的内外部条件，分析项目从决策到交付使用所需的时间，结合项目特点，初步提出建设工期和进度安排方案。</w:t>
      </w:r>
    </w:p>
    <w:p w14:paraId="40AED00E" w14:textId="77777777" w:rsidR="00EB07D3" w:rsidRDefault="007E0B15">
      <w:pPr>
        <w:pStyle w:val="afff0"/>
        <w:spacing w:before="160" w:after="160"/>
        <w:rPr>
          <w:szCs w:val="24"/>
        </w:rPr>
      </w:pPr>
      <w:r>
        <w:rPr>
          <w:rFonts w:hint="eastAsia"/>
          <w:szCs w:val="24"/>
        </w:rPr>
        <w:t>投资估算和资金筹措</w:t>
      </w:r>
      <w:bookmarkEnd w:id="91"/>
    </w:p>
    <w:p w14:paraId="0D707F42" w14:textId="77777777" w:rsidR="00EB07D3" w:rsidRDefault="007E0B15">
      <w:pPr>
        <w:pStyle w:val="afff1"/>
        <w:spacing w:before="160" w:after="160"/>
        <w:rPr>
          <w:szCs w:val="24"/>
        </w:rPr>
      </w:pPr>
      <w:bookmarkStart w:id="92" w:name="_Toc13236"/>
      <w:r>
        <w:rPr>
          <w:rFonts w:hint="eastAsia"/>
          <w:szCs w:val="24"/>
        </w:rPr>
        <w:t>编制说明</w:t>
      </w:r>
      <w:bookmarkEnd w:id="92"/>
    </w:p>
    <w:p w14:paraId="2FCEB61C" w14:textId="77777777" w:rsidR="00EB07D3" w:rsidRDefault="007E0B15">
      <w:pPr>
        <w:pStyle w:val="afffffc"/>
        <w:ind w:firstLine="420"/>
        <w:rPr>
          <w:szCs w:val="24"/>
        </w:rPr>
      </w:pPr>
      <w:bookmarkStart w:id="93" w:name="_Toc27137"/>
      <w:r>
        <w:rPr>
          <w:szCs w:val="24"/>
        </w:rPr>
        <w:t>根据各行业特点，确定投资估算的编制依据、范围及费用构成。</w:t>
      </w:r>
    </w:p>
    <w:p w14:paraId="282D0D51" w14:textId="77777777" w:rsidR="00EB07D3" w:rsidRDefault="007E0B15">
      <w:pPr>
        <w:pStyle w:val="afff1"/>
        <w:spacing w:before="160" w:after="160"/>
        <w:rPr>
          <w:szCs w:val="24"/>
        </w:rPr>
      </w:pPr>
      <w:r>
        <w:rPr>
          <w:rFonts w:hint="eastAsia"/>
          <w:szCs w:val="24"/>
        </w:rPr>
        <w:t>项目总投资估算</w:t>
      </w:r>
      <w:bookmarkEnd w:id="93"/>
    </w:p>
    <w:p w14:paraId="6364984B" w14:textId="77777777" w:rsidR="00EB07D3" w:rsidRDefault="007E0B15">
      <w:pPr>
        <w:pStyle w:val="afffffc"/>
        <w:ind w:firstLine="420"/>
        <w:rPr>
          <w:szCs w:val="24"/>
        </w:rPr>
      </w:pPr>
      <w:bookmarkStart w:id="94" w:name="_Toc7400"/>
      <w:r>
        <w:rPr>
          <w:szCs w:val="24"/>
        </w:rPr>
        <w:t>项目投资估算及编制应符合以下要求：</w:t>
      </w:r>
    </w:p>
    <w:p w14:paraId="2533541B" w14:textId="77777777" w:rsidR="00EB07D3" w:rsidRDefault="007E0B15">
      <w:pPr>
        <w:pStyle w:val="afffffc"/>
        <w:numPr>
          <w:ilvl w:val="0"/>
          <w:numId w:val="46"/>
        </w:numPr>
        <w:ind w:left="850" w:firstLineChars="0" w:hanging="425"/>
        <w:rPr>
          <w:szCs w:val="24"/>
        </w:rPr>
      </w:pPr>
      <w:r>
        <w:rPr>
          <w:szCs w:val="24"/>
        </w:rPr>
        <w:t>对项目建设所需投入的全部资金即项目总投资进行估算，包括建设投资、建设期利息和流动资金，明确建设期内分年度投资计划；</w:t>
      </w:r>
    </w:p>
    <w:p w14:paraId="3D2E6800" w14:textId="77777777" w:rsidR="00EB07D3" w:rsidRDefault="007E0B15">
      <w:pPr>
        <w:pStyle w:val="afffffc"/>
        <w:numPr>
          <w:ilvl w:val="0"/>
          <w:numId w:val="46"/>
        </w:numPr>
        <w:ind w:left="850" w:firstLineChars="0" w:hanging="425"/>
        <w:rPr>
          <w:szCs w:val="24"/>
        </w:rPr>
      </w:pPr>
      <w:r>
        <w:rPr>
          <w:szCs w:val="24"/>
        </w:rPr>
        <w:t>项目分期建设的，还应明确分期投资估算；</w:t>
      </w:r>
    </w:p>
    <w:p w14:paraId="385899D3" w14:textId="77777777" w:rsidR="00EB07D3" w:rsidRDefault="007E0B15">
      <w:pPr>
        <w:pStyle w:val="afffffc"/>
        <w:numPr>
          <w:ilvl w:val="0"/>
          <w:numId w:val="46"/>
        </w:numPr>
        <w:ind w:left="850" w:firstLineChars="0" w:hanging="425"/>
        <w:rPr>
          <w:szCs w:val="24"/>
        </w:rPr>
      </w:pPr>
      <w:r>
        <w:rPr>
          <w:szCs w:val="24"/>
        </w:rPr>
        <w:t>对于运营类项目，还应编制财务方案；</w:t>
      </w:r>
    </w:p>
    <w:p w14:paraId="3A11F49E" w14:textId="77777777" w:rsidR="00EB07D3" w:rsidRDefault="007E0B15">
      <w:pPr>
        <w:pStyle w:val="afffffc"/>
        <w:numPr>
          <w:ilvl w:val="0"/>
          <w:numId w:val="46"/>
        </w:numPr>
        <w:ind w:left="850" w:firstLineChars="0" w:hanging="425"/>
        <w:rPr>
          <w:szCs w:val="24"/>
        </w:rPr>
      </w:pPr>
      <w:r>
        <w:rPr>
          <w:szCs w:val="24"/>
        </w:rPr>
        <w:t>总投资估算应按</w:t>
      </w:r>
      <w:r>
        <w:rPr>
          <w:szCs w:val="24"/>
        </w:rPr>
        <w:t>GB/T 51095-2015</w:t>
      </w:r>
      <w:r>
        <w:rPr>
          <w:szCs w:val="24"/>
        </w:rPr>
        <w:t>第</w:t>
      </w:r>
      <w:r>
        <w:rPr>
          <w:szCs w:val="24"/>
        </w:rPr>
        <w:t>4.2</w:t>
      </w:r>
      <w:r>
        <w:rPr>
          <w:szCs w:val="24"/>
        </w:rPr>
        <w:t>节和</w:t>
      </w:r>
      <w:r>
        <w:rPr>
          <w:szCs w:val="24"/>
        </w:rPr>
        <w:t>T/DSIA XXXX-202X</w:t>
      </w:r>
      <w:r>
        <w:rPr>
          <w:rFonts w:hint="eastAsia"/>
          <w:szCs w:val="24"/>
        </w:rPr>
        <w:t>《</w:t>
      </w:r>
      <w:r>
        <w:rPr>
          <w:szCs w:val="24"/>
        </w:rPr>
        <w:t>应用系统工程</w:t>
      </w:r>
      <w:r>
        <w:rPr>
          <w:szCs w:val="24"/>
        </w:rPr>
        <w:t xml:space="preserve"> </w:t>
      </w:r>
      <w:r>
        <w:rPr>
          <w:szCs w:val="24"/>
        </w:rPr>
        <w:t>工程造价咨询规范</w:t>
      </w:r>
      <w:r>
        <w:rPr>
          <w:rFonts w:hint="eastAsia"/>
          <w:szCs w:val="24"/>
        </w:rPr>
        <w:t>》</w:t>
      </w:r>
      <w:r>
        <w:rPr>
          <w:szCs w:val="24"/>
        </w:rPr>
        <w:t>第</w:t>
      </w:r>
      <w:r>
        <w:rPr>
          <w:szCs w:val="24"/>
        </w:rPr>
        <w:t>5.2</w:t>
      </w:r>
      <w:r>
        <w:rPr>
          <w:szCs w:val="24"/>
        </w:rPr>
        <w:t>节要求进行编制。</w:t>
      </w:r>
    </w:p>
    <w:p w14:paraId="5DE21761" w14:textId="77777777" w:rsidR="00EB07D3" w:rsidRDefault="007E0B15">
      <w:pPr>
        <w:pStyle w:val="afff1"/>
        <w:spacing w:before="160" w:after="160"/>
        <w:rPr>
          <w:szCs w:val="24"/>
        </w:rPr>
      </w:pPr>
      <w:r>
        <w:rPr>
          <w:rFonts w:hint="eastAsia"/>
          <w:szCs w:val="24"/>
        </w:rPr>
        <w:t>资金筹措</w:t>
      </w:r>
      <w:bookmarkEnd w:id="94"/>
    </w:p>
    <w:p w14:paraId="45A7D71A" w14:textId="77777777" w:rsidR="00EB07D3" w:rsidRDefault="007E0B15">
      <w:pPr>
        <w:pStyle w:val="afffffc"/>
        <w:ind w:firstLine="420"/>
        <w:rPr>
          <w:szCs w:val="24"/>
        </w:rPr>
      </w:pPr>
      <w:bookmarkStart w:id="95" w:name="_Toc23780"/>
      <w:r>
        <w:rPr>
          <w:szCs w:val="24"/>
        </w:rPr>
        <w:t>提出拟建项目投资方式、投资额，资金来源及融资方案，初步明确资金分期使用计划。</w:t>
      </w:r>
    </w:p>
    <w:p w14:paraId="52F3EBBE" w14:textId="77777777" w:rsidR="00EB07D3" w:rsidRDefault="007E0B15">
      <w:pPr>
        <w:pStyle w:val="afff0"/>
        <w:spacing w:before="160" w:after="160"/>
        <w:rPr>
          <w:szCs w:val="24"/>
        </w:rPr>
      </w:pPr>
      <w:r>
        <w:rPr>
          <w:rFonts w:hint="eastAsia"/>
          <w:szCs w:val="24"/>
        </w:rPr>
        <w:t>效益与风险分析</w:t>
      </w:r>
      <w:bookmarkEnd w:id="95"/>
    </w:p>
    <w:p w14:paraId="72A7B60E" w14:textId="77777777" w:rsidR="00EB07D3" w:rsidRDefault="007E0B15">
      <w:pPr>
        <w:pStyle w:val="afff1"/>
        <w:spacing w:before="160" w:after="160"/>
        <w:rPr>
          <w:szCs w:val="24"/>
        </w:rPr>
      </w:pPr>
      <w:bookmarkStart w:id="96" w:name="_Toc11224"/>
      <w:r>
        <w:rPr>
          <w:rFonts w:hint="eastAsia"/>
          <w:szCs w:val="24"/>
        </w:rPr>
        <w:t>项目的经济效益和社会效益分析</w:t>
      </w:r>
      <w:bookmarkEnd w:id="96"/>
    </w:p>
    <w:p w14:paraId="270035B7" w14:textId="77777777" w:rsidR="00EB07D3" w:rsidRDefault="007E0B15">
      <w:pPr>
        <w:pStyle w:val="afffffc"/>
        <w:ind w:firstLine="420"/>
        <w:rPr>
          <w:szCs w:val="24"/>
        </w:rPr>
      </w:pPr>
      <w:bookmarkStart w:id="97" w:name="_Toc4007"/>
      <w:r>
        <w:rPr>
          <w:szCs w:val="24"/>
        </w:rPr>
        <w:t>项目的经济效益和社会效益分析应包括以下两方面：</w:t>
      </w:r>
    </w:p>
    <w:p w14:paraId="4E19866B" w14:textId="77777777" w:rsidR="00EB07D3" w:rsidRDefault="007E0B15">
      <w:pPr>
        <w:pStyle w:val="afffffc"/>
        <w:numPr>
          <w:ilvl w:val="0"/>
          <w:numId w:val="47"/>
        </w:numPr>
        <w:ind w:left="850" w:firstLineChars="0" w:hanging="425"/>
        <w:rPr>
          <w:szCs w:val="24"/>
        </w:rPr>
      </w:pPr>
      <w:r>
        <w:rPr>
          <w:szCs w:val="24"/>
        </w:rPr>
        <w:t>分析项目经济效益或效果，评价拟建项目的经济合理性。重大项目还应分析对宏观经济、产业经济、区域经济等所产生的影响；</w:t>
      </w:r>
    </w:p>
    <w:p w14:paraId="4446A803" w14:textId="77777777" w:rsidR="00EB07D3" w:rsidRDefault="007E0B15">
      <w:pPr>
        <w:pStyle w:val="afffffc"/>
        <w:numPr>
          <w:ilvl w:val="0"/>
          <w:numId w:val="47"/>
        </w:numPr>
        <w:ind w:left="850" w:firstLineChars="0" w:hanging="425"/>
        <w:rPr>
          <w:szCs w:val="24"/>
        </w:rPr>
      </w:pPr>
      <w:r>
        <w:rPr>
          <w:szCs w:val="24"/>
        </w:rPr>
        <w:t>分析不同目标群体的诉求及其对项目的支持程度，评价项目在带动就业、促进技能提升等方面的预期成效，以及促进员工发展、社区发展和社会发展等方面的社会责任，提出减缓负面社会影响的措施或方案。</w:t>
      </w:r>
    </w:p>
    <w:p w14:paraId="65A85F91" w14:textId="77777777" w:rsidR="00EB07D3" w:rsidRDefault="007E0B15">
      <w:pPr>
        <w:pStyle w:val="afff1"/>
        <w:spacing w:before="160" w:after="160"/>
        <w:rPr>
          <w:szCs w:val="24"/>
        </w:rPr>
      </w:pPr>
      <w:r>
        <w:rPr>
          <w:rFonts w:hint="eastAsia"/>
          <w:szCs w:val="24"/>
        </w:rPr>
        <w:t>风险分析</w:t>
      </w:r>
      <w:bookmarkEnd w:id="97"/>
    </w:p>
    <w:p w14:paraId="07672DC6" w14:textId="77777777" w:rsidR="00EB07D3" w:rsidRDefault="007E0B15">
      <w:pPr>
        <w:pStyle w:val="afffffc"/>
        <w:ind w:firstLine="420"/>
        <w:rPr>
          <w:szCs w:val="24"/>
        </w:rPr>
      </w:pPr>
      <w:bookmarkStart w:id="98" w:name="_Toc25210"/>
      <w:r>
        <w:rPr>
          <w:szCs w:val="24"/>
        </w:rPr>
        <w:t>项目风险分析应进行以下工作：</w:t>
      </w:r>
    </w:p>
    <w:p w14:paraId="1C53AE38" w14:textId="77777777" w:rsidR="00EB07D3" w:rsidRDefault="007E0B15">
      <w:pPr>
        <w:pStyle w:val="afffffc"/>
        <w:numPr>
          <w:ilvl w:val="0"/>
          <w:numId w:val="48"/>
        </w:numPr>
        <w:ind w:left="850" w:firstLineChars="0" w:hanging="425"/>
        <w:rPr>
          <w:szCs w:val="24"/>
        </w:rPr>
      </w:pPr>
      <w:r>
        <w:rPr>
          <w:szCs w:val="24"/>
        </w:rPr>
        <w:t>风险识别与评价。识别项目全生命周期的主要风险因素，包括需求、建设、运营、融资、财务、经济、社会、环境、网络与数据安全等方面，分析</w:t>
      </w:r>
      <w:proofErr w:type="gramStart"/>
      <w:r>
        <w:rPr>
          <w:szCs w:val="24"/>
        </w:rPr>
        <w:t>各风险</w:t>
      </w:r>
      <w:proofErr w:type="gramEnd"/>
      <w:r>
        <w:rPr>
          <w:szCs w:val="24"/>
        </w:rPr>
        <w:t>发生的可能性、损失程度，以及风险承担主体的韧性或脆弱性，判断</w:t>
      </w:r>
      <w:proofErr w:type="gramStart"/>
      <w:r>
        <w:rPr>
          <w:szCs w:val="24"/>
        </w:rPr>
        <w:t>各风险</w:t>
      </w:r>
      <w:proofErr w:type="gramEnd"/>
      <w:r>
        <w:rPr>
          <w:szCs w:val="24"/>
        </w:rPr>
        <w:t>后果的严重程度，研究确定项目面临的主要风险；</w:t>
      </w:r>
    </w:p>
    <w:p w14:paraId="514F510A" w14:textId="77777777" w:rsidR="00EB07D3" w:rsidRDefault="007E0B15">
      <w:pPr>
        <w:pStyle w:val="afffffc"/>
        <w:numPr>
          <w:ilvl w:val="0"/>
          <w:numId w:val="48"/>
        </w:numPr>
        <w:ind w:left="850" w:firstLineChars="0" w:hanging="425"/>
        <w:rPr>
          <w:szCs w:val="24"/>
        </w:rPr>
      </w:pPr>
      <w:r>
        <w:rPr>
          <w:szCs w:val="24"/>
        </w:rPr>
        <w:t>风险管控方案。结合项目特点和风险评价，有针对性地提出项目主要风险的防范和化解措施。重大项目应当对社会稳定风险进行调查分析，提出防范和化解风险的方案措施，提出采取相关措施后的社会稳定风险等级建议。</w:t>
      </w:r>
    </w:p>
    <w:p w14:paraId="6AE4DD66" w14:textId="77777777" w:rsidR="00EB07D3" w:rsidRDefault="007E0B15">
      <w:pPr>
        <w:pStyle w:val="afff"/>
        <w:spacing w:before="160" w:after="160"/>
        <w:rPr>
          <w:szCs w:val="24"/>
        </w:rPr>
      </w:pPr>
      <w:bookmarkStart w:id="99" w:name="_Toc20273"/>
      <w:bookmarkStart w:id="100" w:name="_Toc22952"/>
      <w:bookmarkEnd w:id="98"/>
      <w:r>
        <w:rPr>
          <w:rFonts w:hint="eastAsia"/>
          <w:szCs w:val="24"/>
        </w:rPr>
        <w:t>项目建议书的评估</w:t>
      </w:r>
      <w:bookmarkEnd w:id="99"/>
      <w:bookmarkEnd w:id="100"/>
    </w:p>
    <w:p w14:paraId="690E7A0E" w14:textId="77777777" w:rsidR="00EB07D3" w:rsidRDefault="007E0B15">
      <w:pPr>
        <w:pStyle w:val="afff0"/>
        <w:spacing w:before="160" w:after="160"/>
        <w:rPr>
          <w:szCs w:val="24"/>
        </w:rPr>
      </w:pPr>
      <w:bookmarkStart w:id="101" w:name="_Toc7536"/>
      <w:r>
        <w:rPr>
          <w:rFonts w:hint="eastAsia"/>
          <w:szCs w:val="24"/>
        </w:rPr>
        <w:t>评估报告主要内容</w:t>
      </w:r>
      <w:bookmarkEnd w:id="101"/>
    </w:p>
    <w:p w14:paraId="6B6D496B" w14:textId="77777777" w:rsidR="00EB07D3" w:rsidRDefault="007E0B15">
      <w:pPr>
        <w:pStyle w:val="afffffc"/>
        <w:ind w:firstLine="420"/>
        <w:rPr>
          <w:szCs w:val="24"/>
        </w:rPr>
      </w:pPr>
      <w:r>
        <w:rPr>
          <w:szCs w:val="24"/>
        </w:rPr>
        <w:lastRenderedPageBreak/>
        <w:t>项目建议书评估报告的主要内容应包括：封面、工作小组成员名单、专家组成员名单、摘要、正文、附件。正文部分主要内容应包括：</w:t>
      </w:r>
    </w:p>
    <w:p w14:paraId="5AA68202" w14:textId="77777777" w:rsidR="00EB07D3" w:rsidRDefault="007E0B15">
      <w:pPr>
        <w:pStyle w:val="afffffc"/>
        <w:numPr>
          <w:ilvl w:val="0"/>
          <w:numId w:val="49"/>
        </w:numPr>
        <w:ind w:left="850" w:firstLineChars="0" w:hanging="425"/>
        <w:rPr>
          <w:szCs w:val="24"/>
        </w:rPr>
      </w:pPr>
      <w:r>
        <w:rPr>
          <w:szCs w:val="24"/>
        </w:rPr>
        <w:t>项目概况；</w:t>
      </w:r>
    </w:p>
    <w:p w14:paraId="40D6758C" w14:textId="77777777" w:rsidR="00EB07D3" w:rsidRDefault="007E0B15">
      <w:pPr>
        <w:pStyle w:val="afffffc"/>
        <w:numPr>
          <w:ilvl w:val="0"/>
          <w:numId w:val="49"/>
        </w:numPr>
        <w:ind w:left="850" w:firstLineChars="0" w:hanging="425"/>
        <w:rPr>
          <w:szCs w:val="24"/>
        </w:rPr>
      </w:pPr>
      <w:r>
        <w:rPr>
          <w:szCs w:val="24"/>
        </w:rPr>
        <w:t>项目建设必要性评估；</w:t>
      </w:r>
    </w:p>
    <w:p w14:paraId="7E684822" w14:textId="77777777" w:rsidR="00EB07D3" w:rsidRDefault="007E0B15">
      <w:pPr>
        <w:pStyle w:val="afffffc"/>
        <w:numPr>
          <w:ilvl w:val="0"/>
          <w:numId w:val="49"/>
        </w:numPr>
        <w:ind w:left="850" w:firstLineChars="0" w:hanging="425"/>
        <w:rPr>
          <w:szCs w:val="24"/>
        </w:rPr>
      </w:pPr>
      <w:r>
        <w:rPr>
          <w:szCs w:val="24"/>
        </w:rPr>
        <w:t>初步需求分析评估；</w:t>
      </w:r>
    </w:p>
    <w:p w14:paraId="01A43D1C" w14:textId="77777777" w:rsidR="00EB07D3" w:rsidRDefault="007E0B15">
      <w:pPr>
        <w:pStyle w:val="afffffc"/>
        <w:numPr>
          <w:ilvl w:val="0"/>
          <w:numId w:val="49"/>
        </w:numPr>
        <w:ind w:left="850" w:firstLineChars="0" w:hanging="425"/>
        <w:rPr>
          <w:szCs w:val="24"/>
        </w:rPr>
      </w:pPr>
      <w:r>
        <w:rPr>
          <w:szCs w:val="24"/>
        </w:rPr>
        <w:t>初步建设方案评估；</w:t>
      </w:r>
    </w:p>
    <w:p w14:paraId="14C91F49" w14:textId="77777777" w:rsidR="00EB07D3" w:rsidRDefault="007E0B15">
      <w:pPr>
        <w:pStyle w:val="afffffc"/>
        <w:numPr>
          <w:ilvl w:val="0"/>
          <w:numId w:val="49"/>
        </w:numPr>
        <w:ind w:left="850" w:firstLineChars="0" w:hanging="425"/>
        <w:rPr>
          <w:szCs w:val="24"/>
        </w:rPr>
      </w:pPr>
      <w:r>
        <w:rPr>
          <w:szCs w:val="24"/>
        </w:rPr>
        <w:t>项目实施进度评估；</w:t>
      </w:r>
    </w:p>
    <w:p w14:paraId="02C1EB45" w14:textId="77777777" w:rsidR="00EB07D3" w:rsidRDefault="007E0B15">
      <w:pPr>
        <w:pStyle w:val="afffffc"/>
        <w:numPr>
          <w:ilvl w:val="0"/>
          <w:numId w:val="49"/>
        </w:numPr>
        <w:ind w:left="850" w:firstLineChars="0" w:hanging="425"/>
        <w:rPr>
          <w:szCs w:val="24"/>
        </w:rPr>
      </w:pPr>
      <w:r>
        <w:rPr>
          <w:szCs w:val="24"/>
        </w:rPr>
        <w:t>投资估算和资金筹措评估；</w:t>
      </w:r>
    </w:p>
    <w:p w14:paraId="646B7A70" w14:textId="77777777" w:rsidR="00EB07D3" w:rsidRDefault="007E0B15">
      <w:pPr>
        <w:pStyle w:val="afffffc"/>
        <w:numPr>
          <w:ilvl w:val="0"/>
          <w:numId w:val="49"/>
        </w:numPr>
        <w:ind w:left="850" w:firstLineChars="0" w:hanging="425"/>
        <w:rPr>
          <w:szCs w:val="24"/>
        </w:rPr>
      </w:pPr>
      <w:r>
        <w:rPr>
          <w:szCs w:val="24"/>
        </w:rPr>
        <w:t>效益与风险评估；</w:t>
      </w:r>
    </w:p>
    <w:p w14:paraId="0A44FE03" w14:textId="77777777" w:rsidR="00EB07D3" w:rsidRDefault="007E0B15">
      <w:pPr>
        <w:pStyle w:val="afffffc"/>
        <w:numPr>
          <w:ilvl w:val="0"/>
          <w:numId w:val="49"/>
        </w:numPr>
        <w:ind w:left="850" w:firstLineChars="0" w:hanging="425"/>
        <w:rPr>
          <w:szCs w:val="24"/>
        </w:rPr>
      </w:pPr>
      <w:r>
        <w:rPr>
          <w:szCs w:val="24"/>
        </w:rPr>
        <w:t>结论和建议。</w:t>
      </w:r>
    </w:p>
    <w:p w14:paraId="13D16753" w14:textId="77777777" w:rsidR="00EB07D3" w:rsidRDefault="007E0B15">
      <w:pPr>
        <w:pStyle w:val="afff0"/>
        <w:spacing w:before="160" w:after="160"/>
        <w:rPr>
          <w:szCs w:val="24"/>
        </w:rPr>
      </w:pPr>
      <w:r>
        <w:rPr>
          <w:rFonts w:hint="eastAsia"/>
          <w:szCs w:val="24"/>
        </w:rPr>
        <w:t>评估要点</w:t>
      </w:r>
    </w:p>
    <w:p w14:paraId="63759166" w14:textId="77777777" w:rsidR="00EB07D3" w:rsidRDefault="007E0B15">
      <w:pPr>
        <w:numPr>
          <w:ilvl w:val="0"/>
          <w:numId w:val="50"/>
        </w:numPr>
        <w:autoSpaceDE w:val="0"/>
        <w:autoSpaceDN w:val="0"/>
        <w:spacing w:line="240" w:lineRule="auto"/>
        <w:ind w:left="850" w:hanging="425"/>
        <w:rPr>
          <w:rFonts w:ascii="宋体" w:hAnsi="Times New Roman"/>
          <w:szCs w:val="24"/>
        </w:rPr>
      </w:pPr>
      <w:r>
        <w:rPr>
          <w:rFonts w:ascii="宋体" w:hAnsi="Times New Roman"/>
          <w:szCs w:val="24"/>
        </w:rPr>
        <w:t>项目概况部分内容的评估要点应符合</w:t>
      </w:r>
      <w:r>
        <w:rPr>
          <w:rFonts w:ascii="宋体" w:hAnsi="Times New Roman"/>
          <w:szCs w:val="24"/>
        </w:rPr>
        <w:t>6.2.2.2</w:t>
      </w:r>
      <w:r>
        <w:rPr>
          <w:rFonts w:ascii="宋体" w:hAnsi="Times New Roman"/>
          <w:szCs w:val="24"/>
        </w:rPr>
        <w:t>中的规定。</w:t>
      </w:r>
    </w:p>
    <w:p w14:paraId="3057E360" w14:textId="77777777" w:rsidR="00EB07D3" w:rsidRDefault="007E0B15">
      <w:pPr>
        <w:numPr>
          <w:ilvl w:val="0"/>
          <w:numId w:val="50"/>
        </w:numPr>
        <w:autoSpaceDE w:val="0"/>
        <w:autoSpaceDN w:val="0"/>
        <w:spacing w:line="240" w:lineRule="auto"/>
        <w:ind w:left="850" w:hanging="425"/>
        <w:rPr>
          <w:rFonts w:ascii="宋体" w:hAnsi="Times New Roman"/>
        </w:rPr>
      </w:pPr>
      <w:r>
        <w:rPr>
          <w:rFonts w:ascii="宋体" w:hAnsi="Times New Roman"/>
          <w:szCs w:val="24"/>
        </w:rPr>
        <w:t>项目建设单位概况部分内容的评估要点应符合</w:t>
      </w:r>
      <w:r>
        <w:rPr>
          <w:rFonts w:ascii="宋体" w:hAnsi="Times New Roman"/>
          <w:szCs w:val="24"/>
        </w:rPr>
        <w:t>6.2.2.3</w:t>
      </w:r>
      <w:r>
        <w:rPr>
          <w:rFonts w:ascii="宋体" w:hAnsi="Times New Roman"/>
          <w:szCs w:val="24"/>
        </w:rPr>
        <w:t>中的规定</w:t>
      </w:r>
      <w:r>
        <w:rPr>
          <w:rFonts w:ascii="宋体" w:hAnsi="Times New Roman"/>
        </w:rPr>
        <w:t>。</w:t>
      </w:r>
    </w:p>
    <w:p w14:paraId="36BAB43D" w14:textId="77777777" w:rsidR="00EB07D3" w:rsidRDefault="007E0B15">
      <w:pPr>
        <w:numPr>
          <w:ilvl w:val="0"/>
          <w:numId w:val="50"/>
        </w:numPr>
        <w:autoSpaceDE w:val="0"/>
        <w:autoSpaceDN w:val="0"/>
        <w:spacing w:line="240" w:lineRule="auto"/>
        <w:ind w:left="850" w:hanging="425"/>
        <w:rPr>
          <w:rFonts w:ascii="宋体" w:hAnsi="Times New Roman"/>
          <w:szCs w:val="24"/>
        </w:rPr>
      </w:pPr>
      <w:r>
        <w:rPr>
          <w:rFonts w:ascii="宋体" w:hAnsi="Times New Roman"/>
          <w:szCs w:val="24"/>
        </w:rPr>
        <w:t>项目建设必要性部分内容的评估要点应符合</w:t>
      </w:r>
      <w:r>
        <w:rPr>
          <w:rFonts w:ascii="宋体" w:hAnsi="Times New Roman"/>
          <w:szCs w:val="24"/>
        </w:rPr>
        <w:t>6.2.2.4</w:t>
      </w:r>
      <w:r>
        <w:rPr>
          <w:rFonts w:ascii="宋体" w:hAnsi="Times New Roman"/>
          <w:szCs w:val="24"/>
        </w:rPr>
        <w:t>中的规定。</w:t>
      </w:r>
    </w:p>
    <w:p w14:paraId="33A16440" w14:textId="77777777" w:rsidR="00EB07D3" w:rsidRDefault="007E0B15">
      <w:pPr>
        <w:numPr>
          <w:ilvl w:val="0"/>
          <w:numId w:val="50"/>
        </w:numPr>
        <w:autoSpaceDE w:val="0"/>
        <w:autoSpaceDN w:val="0"/>
        <w:spacing w:line="240" w:lineRule="auto"/>
        <w:ind w:left="850" w:hanging="425"/>
        <w:rPr>
          <w:rFonts w:ascii="宋体" w:hAnsi="Times New Roman"/>
          <w:szCs w:val="24"/>
        </w:rPr>
      </w:pPr>
      <w:r>
        <w:rPr>
          <w:rFonts w:ascii="宋体" w:hAnsi="Times New Roman"/>
          <w:szCs w:val="24"/>
        </w:rPr>
        <w:t>初步需求分析部分内容的评估要点应符合</w:t>
      </w:r>
      <w:r>
        <w:rPr>
          <w:rFonts w:ascii="宋体" w:hAnsi="Times New Roman"/>
          <w:szCs w:val="24"/>
        </w:rPr>
        <w:t>6.2.2.5</w:t>
      </w:r>
      <w:r>
        <w:rPr>
          <w:rFonts w:ascii="宋体" w:hAnsi="Times New Roman"/>
          <w:szCs w:val="24"/>
        </w:rPr>
        <w:t>中的规定。</w:t>
      </w:r>
    </w:p>
    <w:p w14:paraId="518FA7CB" w14:textId="77777777" w:rsidR="00EB07D3" w:rsidRDefault="007E0B15">
      <w:pPr>
        <w:numPr>
          <w:ilvl w:val="0"/>
          <w:numId w:val="50"/>
        </w:numPr>
        <w:autoSpaceDE w:val="0"/>
        <w:autoSpaceDN w:val="0"/>
        <w:spacing w:line="240" w:lineRule="auto"/>
        <w:ind w:left="850" w:hanging="425"/>
        <w:rPr>
          <w:rFonts w:ascii="宋体" w:hAnsi="Times New Roman"/>
          <w:szCs w:val="24"/>
        </w:rPr>
      </w:pPr>
      <w:r>
        <w:rPr>
          <w:rFonts w:ascii="宋体" w:hAnsi="Times New Roman"/>
          <w:szCs w:val="24"/>
        </w:rPr>
        <w:t>初步建设方案部分内容的评估要点应符合</w:t>
      </w:r>
      <w:r>
        <w:rPr>
          <w:rFonts w:ascii="宋体" w:hAnsi="Times New Roman"/>
          <w:szCs w:val="24"/>
        </w:rPr>
        <w:t>6.2.2.6</w:t>
      </w:r>
      <w:r>
        <w:rPr>
          <w:rFonts w:ascii="宋体" w:hAnsi="Times New Roman"/>
          <w:szCs w:val="24"/>
        </w:rPr>
        <w:t>中的规定。</w:t>
      </w:r>
    </w:p>
    <w:p w14:paraId="0F24E799" w14:textId="77777777" w:rsidR="00EB07D3" w:rsidRDefault="007E0B15">
      <w:pPr>
        <w:numPr>
          <w:ilvl w:val="0"/>
          <w:numId w:val="50"/>
        </w:numPr>
        <w:autoSpaceDE w:val="0"/>
        <w:autoSpaceDN w:val="0"/>
        <w:spacing w:line="240" w:lineRule="auto"/>
        <w:ind w:left="850" w:hanging="425"/>
        <w:rPr>
          <w:rFonts w:ascii="宋体" w:hAnsi="Times New Roman"/>
          <w:szCs w:val="24"/>
        </w:rPr>
      </w:pPr>
      <w:r>
        <w:rPr>
          <w:rFonts w:ascii="宋体" w:hAnsi="Times New Roman"/>
          <w:szCs w:val="24"/>
        </w:rPr>
        <w:t>项目实施进度部分内容的评估要点应符合</w:t>
      </w:r>
      <w:r>
        <w:rPr>
          <w:rFonts w:ascii="宋体" w:hAnsi="Times New Roman"/>
          <w:szCs w:val="24"/>
        </w:rPr>
        <w:t>6.2.2.9</w:t>
      </w:r>
      <w:r>
        <w:rPr>
          <w:rFonts w:ascii="宋体" w:hAnsi="Times New Roman"/>
          <w:szCs w:val="24"/>
        </w:rPr>
        <w:t>中的规定。</w:t>
      </w:r>
    </w:p>
    <w:p w14:paraId="15D58BB0" w14:textId="77777777" w:rsidR="00EB07D3" w:rsidRDefault="007E0B15">
      <w:pPr>
        <w:numPr>
          <w:ilvl w:val="0"/>
          <w:numId w:val="50"/>
        </w:numPr>
        <w:autoSpaceDE w:val="0"/>
        <w:autoSpaceDN w:val="0"/>
        <w:spacing w:line="240" w:lineRule="auto"/>
        <w:ind w:left="850" w:hanging="425"/>
        <w:rPr>
          <w:rFonts w:ascii="宋体" w:hAnsi="Times New Roman"/>
          <w:szCs w:val="24"/>
        </w:rPr>
      </w:pPr>
      <w:r>
        <w:rPr>
          <w:rFonts w:ascii="宋体" w:hAnsi="Times New Roman"/>
          <w:szCs w:val="24"/>
        </w:rPr>
        <w:t>投资估算和资金筹措方案部分内容的评估要点应符合</w:t>
      </w:r>
      <w:r>
        <w:rPr>
          <w:rFonts w:ascii="宋体" w:hAnsi="Times New Roman"/>
          <w:szCs w:val="24"/>
        </w:rPr>
        <w:t>6.2.2.11</w:t>
      </w:r>
      <w:r>
        <w:rPr>
          <w:rFonts w:ascii="宋体" w:hAnsi="Times New Roman"/>
          <w:szCs w:val="24"/>
        </w:rPr>
        <w:t>中的规定。</w:t>
      </w:r>
    </w:p>
    <w:p w14:paraId="3C5C8DC5" w14:textId="77777777" w:rsidR="00EB07D3" w:rsidRDefault="007E0B15">
      <w:pPr>
        <w:numPr>
          <w:ilvl w:val="0"/>
          <w:numId w:val="50"/>
        </w:numPr>
        <w:autoSpaceDE w:val="0"/>
        <w:autoSpaceDN w:val="0"/>
        <w:spacing w:line="240" w:lineRule="auto"/>
        <w:ind w:left="850" w:hanging="425"/>
        <w:rPr>
          <w:rFonts w:ascii="宋体" w:hAnsi="Times New Roman"/>
        </w:rPr>
      </w:pPr>
      <w:r>
        <w:rPr>
          <w:rFonts w:ascii="宋体" w:hAnsi="Times New Roman"/>
          <w:szCs w:val="24"/>
        </w:rPr>
        <w:t>效益与风险分析部分内容的评估要点应符合</w:t>
      </w:r>
      <w:r>
        <w:rPr>
          <w:rFonts w:ascii="宋体" w:hAnsi="Times New Roman"/>
          <w:szCs w:val="24"/>
        </w:rPr>
        <w:t>6.2.2.12</w:t>
      </w:r>
      <w:r>
        <w:rPr>
          <w:rFonts w:ascii="宋体" w:hAnsi="Times New Roman"/>
          <w:szCs w:val="24"/>
        </w:rPr>
        <w:t>中的规定</w:t>
      </w:r>
      <w:r>
        <w:rPr>
          <w:rFonts w:ascii="宋体" w:hAnsi="Times New Roman"/>
        </w:rPr>
        <w:t>。</w:t>
      </w:r>
    </w:p>
    <w:p w14:paraId="45B78633" w14:textId="77777777" w:rsidR="00EB07D3" w:rsidRDefault="007E0B15">
      <w:pPr>
        <w:pStyle w:val="afff0"/>
        <w:spacing w:before="160" w:after="160"/>
        <w:rPr>
          <w:szCs w:val="24"/>
        </w:rPr>
      </w:pPr>
      <w:r>
        <w:rPr>
          <w:rFonts w:hint="eastAsia"/>
          <w:szCs w:val="24"/>
        </w:rPr>
        <w:t>评估结论</w:t>
      </w:r>
    </w:p>
    <w:p w14:paraId="2CA41EE1" w14:textId="77777777" w:rsidR="00EB07D3" w:rsidRDefault="007E0B15">
      <w:pPr>
        <w:pStyle w:val="afffffc"/>
        <w:ind w:firstLine="420"/>
        <w:rPr>
          <w:szCs w:val="24"/>
        </w:rPr>
      </w:pPr>
      <w:r>
        <w:rPr>
          <w:szCs w:val="24"/>
        </w:rPr>
        <w:t>专家组成员按照</w:t>
      </w:r>
      <w:r>
        <w:rPr>
          <w:szCs w:val="24"/>
        </w:rPr>
        <w:t>6.3.3</w:t>
      </w:r>
      <w:r>
        <w:rPr>
          <w:szCs w:val="24"/>
        </w:rPr>
        <w:t>中的规定对项目建议书进行量化打分评价，最终汇总形成综合评分及评估结论，结论可以是</w:t>
      </w:r>
      <w:r>
        <w:rPr>
          <w:szCs w:val="24"/>
        </w:rPr>
        <w:t>“</w:t>
      </w:r>
      <w:r>
        <w:rPr>
          <w:szCs w:val="24"/>
        </w:rPr>
        <w:t>通过</w:t>
      </w:r>
      <w:r>
        <w:rPr>
          <w:szCs w:val="24"/>
        </w:rPr>
        <w:t>”</w:t>
      </w:r>
      <w:r>
        <w:rPr>
          <w:szCs w:val="24"/>
        </w:rPr>
        <w:t>、</w:t>
      </w:r>
      <w:r>
        <w:rPr>
          <w:szCs w:val="24"/>
        </w:rPr>
        <w:t>“</w:t>
      </w:r>
      <w:r>
        <w:rPr>
          <w:szCs w:val="24"/>
        </w:rPr>
        <w:t>修改后通过</w:t>
      </w:r>
      <w:r>
        <w:rPr>
          <w:szCs w:val="24"/>
        </w:rPr>
        <w:t>”</w:t>
      </w:r>
      <w:r>
        <w:rPr>
          <w:szCs w:val="24"/>
        </w:rPr>
        <w:t>或</w:t>
      </w:r>
      <w:r>
        <w:rPr>
          <w:szCs w:val="24"/>
        </w:rPr>
        <w:t>“</w:t>
      </w:r>
      <w:r>
        <w:rPr>
          <w:szCs w:val="24"/>
        </w:rPr>
        <w:t>修改后重新评估</w:t>
      </w:r>
      <w:r>
        <w:rPr>
          <w:szCs w:val="24"/>
        </w:rPr>
        <w:t>”</w:t>
      </w:r>
      <w:r>
        <w:rPr>
          <w:szCs w:val="24"/>
        </w:rPr>
        <w:t>、</w:t>
      </w:r>
      <w:r>
        <w:rPr>
          <w:szCs w:val="24"/>
        </w:rPr>
        <w:t>“</w:t>
      </w:r>
      <w:r>
        <w:rPr>
          <w:szCs w:val="24"/>
        </w:rPr>
        <w:t>不通过</w:t>
      </w:r>
      <w:r>
        <w:rPr>
          <w:szCs w:val="24"/>
        </w:rPr>
        <w:t>”</w:t>
      </w:r>
      <w:r>
        <w:rPr>
          <w:szCs w:val="24"/>
        </w:rPr>
        <w:t>。</w:t>
      </w:r>
    </w:p>
    <w:p w14:paraId="2F417B1A" w14:textId="77777777" w:rsidR="00EB07D3" w:rsidRDefault="007E0B15">
      <w:pPr>
        <w:pStyle w:val="affe"/>
        <w:spacing w:before="321" w:after="321"/>
        <w:rPr>
          <w:szCs w:val="24"/>
        </w:rPr>
      </w:pPr>
      <w:bookmarkStart w:id="102" w:name="_Toc2052"/>
      <w:bookmarkStart w:id="103" w:name="_Toc31326"/>
      <w:r>
        <w:rPr>
          <w:rFonts w:hint="eastAsia"/>
          <w:szCs w:val="24"/>
        </w:rPr>
        <w:t>可行性研究报告</w:t>
      </w:r>
      <w:bookmarkEnd w:id="102"/>
      <w:bookmarkEnd w:id="103"/>
    </w:p>
    <w:p w14:paraId="7E1C545B" w14:textId="77777777" w:rsidR="00EB07D3" w:rsidRDefault="007E0B15">
      <w:pPr>
        <w:pStyle w:val="afff"/>
        <w:spacing w:before="160" w:after="160"/>
        <w:rPr>
          <w:szCs w:val="24"/>
        </w:rPr>
      </w:pPr>
      <w:bookmarkStart w:id="104" w:name="_Toc22287"/>
      <w:bookmarkStart w:id="105" w:name="_Toc10877"/>
      <w:bookmarkStart w:id="106" w:name="_Toc23635"/>
      <w:bookmarkStart w:id="107" w:name="_Toc22175"/>
      <w:r>
        <w:rPr>
          <w:rFonts w:hint="eastAsia"/>
          <w:szCs w:val="24"/>
        </w:rPr>
        <w:t>可行性研究报告的编制</w:t>
      </w:r>
      <w:bookmarkEnd w:id="104"/>
      <w:bookmarkEnd w:id="105"/>
    </w:p>
    <w:p w14:paraId="1FDD24F1" w14:textId="77777777" w:rsidR="00EB07D3" w:rsidRDefault="007E0B15">
      <w:pPr>
        <w:pStyle w:val="afff0"/>
        <w:spacing w:before="160" w:after="160"/>
        <w:rPr>
          <w:szCs w:val="24"/>
        </w:rPr>
      </w:pPr>
      <w:r>
        <w:rPr>
          <w:rFonts w:hint="eastAsia"/>
          <w:szCs w:val="24"/>
        </w:rPr>
        <w:t>编制基础</w:t>
      </w:r>
      <w:bookmarkEnd w:id="106"/>
      <w:bookmarkEnd w:id="107"/>
    </w:p>
    <w:p w14:paraId="01DEEB06" w14:textId="77777777" w:rsidR="00EB07D3" w:rsidRDefault="007E0B15">
      <w:pPr>
        <w:pStyle w:val="af5"/>
        <w:numPr>
          <w:ilvl w:val="0"/>
          <w:numId w:val="0"/>
        </w:numPr>
        <w:ind w:left="850" w:hanging="425"/>
        <w:rPr>
          <w:szCs w:val="24"/>
        </w:rPr>
      </w:pPr>
      <w:bookmarkStart w:id="108" w:name="_Toc14573"/>
      <w:bookmarkStart w:id="109" w:name="_Toc18311"/>
      <w:bookmarkStart w:id="110" w:name="_Toc2136"/>
      <w:r>
        <w:rPr>
          <w:szCs w:val="24"/>
        </w:rPr>
        <w:t>可行性研究报告编制前应完成以下基础工作：</w:t>
      </w:r>
    </w:p>
    <w:p w14:paraId="5FEB04DE" w14:textId="77777777" w:rsidR="00EB07D3" w:rsidRDefault="007E0B15">
      <w:pPr>
        <w:pStyle w:val="af5"/>
        <w:numPr>
          <w:ilvl w:val="0"/>
          <w:numId w:val="51"/>
        </w:numPr>
        <w:ind w:left="850" w:hanging="425"/>
        <w:rPr>
          <w:szCs w:val="24"/>
        </w:rPr>
      </w:pPr>
      <w:r>
        <w:rPr>
          <w:szCs w:val="24"/>
        </w:rPr>
        <w:t>应收集项目建议书等立项文件、决策批复文件、相关规划等资料，明确存在的主要问题和目标差距；</w:t>
      </w:r>
    </w:p>
    <w:p w14:paraId="5626A1A0" w14:textId="77777777" w:rsidR="00EB07D3" w:rsidRDefault="007E0B15">
      <w:pPr>
        <w:pStyle w:val="af5"/>
        <w:numPr>
          <w:ilvl w:val="0"/>
          <w:numId w:val="51"/>
        </w:numPr>
        <w:ind w:left="850" w:hanging="425"/>
        <w:rPr>
          <w:szCs w:val="24"/>
        </w:rPr>
      </w:pPr>
      <w:r>
        <w:rPr>
          <w:szCs w:val="24"/>
        </w:rPr>
        <w:t>可行性研究报告应明确法律法规、国家政策和行业发展要求，明确</w:t>
      </w:r>
      <w:r>
        <w:rPr>
          <w:rFonts w:hint="eastAsia"/>
          <w:szCs w:val="24"/>
        </w:rPr>
        <w:t>需求规格说明书</w:t>
      </w:r>
      <w:r>
        <w:rPr>
          <w:szCs w:val="24"/>
        </w:rPr>
        <w:t>是否已经得到正式批复；</w:t>
      </w:r>
    </w:p>
    <w:p w14:paraId="231353F7" w14:textId="77777777" w:rsidR="00EB07D3" w:rsidRDefault="007E0B15">
      <w:pPr>
        <w:pStyle w:val="afff0"/>
        <w:spacing w:before="160" w:after="160"/>
        <w:rPr>
          <w:szCs w:val="24"/>
        </w:rPr>
      </w:pPr>
      <w:r>
        <w:rPr>
          <w:rFonts w:hint="eastAsia"/>
          <w:szCs w:val="24"/>
        </w:rPr>
        <w:t>主要内容</w:t>
      </w:r>
      <w:bookmarkEnd w:id="108"/>
      <w:bookmarkEnd w:id="109"/>
      <w:bookmarkEnd w:id="110"/>
    </w:p>
    <w:p w14:paraId="3788E03B" w14:textId="77777777" w:rsidR="00EB07D3" w:rsidRDefault="007E0B15">
      <w:pPr>
        <w:widowControl/>
        <w:adjustRightInd/>
        <w:spacing w:line="240" w:lineRule="auto"/>
        <w:ind w:left="425"/>
        <w:rPr>
          <w:rFonts w:ascii="宋体" w:hAnsi="Times New Roman"/>
        </w:rPr>
      </w:pPr>
      <w:r>
        <w:rPr>
          <w:rFonts w:ascii="宋体" w:hAnsi="Times New Roman"/>
        </w:rPr>
        <w:t>可行性研究报告应包括以下主要内容：</w:t>
      </w:r>
    </w:p>
    <w:p w14:paraId="190F0570" w14:textId="77777777" w:rsidR="00EB07D3" w:rsidRDefault="007E0B15">
      <w:pPr>
        <w:widowControl/>
        <w:numPr>
          <w:ilvl w:val="0"/>
          <w:numId w:val="52"/>
        </w:numPr>
        <w:adjustRightInd/>
        <w:spacing w:line="240" w:lineRule="auto"/>
        <w:ind w:left="850" w:hanging="425"/>
        <w:rPr>
          <w:rFonts w:ascii="宋体" w:hAnsi="Times New Roman"/>
        </w:rPr>
      </w:pPr>
      <w:r>
        <w:rPr>
          <w:rFonts w:ascii="宋体" w:hAnsi="Times New Roman"/>
        </w:rPr>
        <w:t>项目前言；</w:t>
      </w:r>
    </w:p>
    <w:p w14:paraId="70505088" w14:textId="77777777" w:rsidR="00EB07D3" w:rsidRDefault="007E0B15">
      <w:pPr>
        <w:widowControl/>
        <w:numPr>
          <w:ilvl w:val="0"/>
          <w:numId w:val="52"/>
        </w:numPr>
        <w:adjustRightInd/>
        <w:spacing w:line="240" w:lineRule="auto"/>
        <w:ind w:left="850" w:hanging="425"/>
        <w:rPr>
          <w:rFonts w:ascii="宋体" w:hAnsi="Times New Roman"/>
        </w:rPr>
      </w:pPr>
      <w:r>
        <w:rPr>
          <w:rFonts w:ascii="宋体" w:hAnsi="Times New Roman"/>
        </w:rPr>
        <w:t>项目概况；</w:t>
      </w:r>
    </w:p>
    <w:p w14:paraId="542E701C" w14:textId="77777777" w:rsidR="00EB07D3" w:rsidRDefault="007E0B15">
      <w:pPr>
        <w:widowControl/>
        <w:numPr>
          <w:ilvl w:val="0"/>
          <w:numId w:val="52"/>
        </w:numPr>
        <w:adjustRightInd/>
        <w:spacing w:line="240" w:lineRule="auto"/>
        <w:ind w:left="850" w:hanging="425"/>
        <w:rPr>
          <w:rFonts w:ascii="宋体" w:hAnsi="Times New Roman"/>
        </w:rPr>
      </w:pPr>
      <w:r>
        <w:rPr>
          <w:rFonts w:ascii="宋体" w:hAnsi="Times New Roman"/>
        </w:rPr>
        <w:t>项目建设单位概况；</w:t>
      </w:r>
    </w:p>
    <w:p w14:paraId="148FC202" w14:textId="77777777" w:rsidR="00EB07D3" w:rsidRDefault="007E0B15">
      <w:pPr>
        <w:widowControl/>
        <w:numPr>
          <w:ilvl w:val="0"/>
          <w:numId w:val="52"/>
        </w:numPr>
        <w:adjustRightInd/>
        <w:spacing w:line="240" w:lineRule="auto"/>
        <w:ind w:left="850" w:hanging="425"/>
        <w:rPr>
          <w:rFonts w:ascii="宋体" w:hAnsi="Times New Roman"/>
        </w:rPr>
      </w:pPr>
      <w:r>
        <w:rPr>
          <w:rFonts w:ascii="宋体" w:hAnsi="Times New Roman"/>
        </w:rPr>
        <w:t>项目建设背景和必要性；</w:t>
      </w:r>
    </w:p>
    <w:p w14:paraId="6A12866A" w14:textId="77777777" w:rsidR="00EB07D3" w:rsidRDefault="007E0B15">
      <w:pPr>
        <w:widowControl/>
        <w:numPr>
          <w:ilvl w:val="0"/>
          <w:numId w:val="52"/>
        </w:numPr>
        <w:adjustRightInd/>
        <w:spacing w:line="240" w:lineRule="auto"/>
        <w:ind w:left="850" w:hanging="425"/>
        <w:rPr>
          <w:rFonts w:ascii="宋体" w:hAnsi="Times New Roman"/>
        </w:rPr>
      </w:pPr>
      <w:r>
        <w:rPr>
          <w:rFonts w:ascii="宋体" w:hAnsi="Times New Roman"/>
        </w:rPr>
        <w:lastRenderedPageBreak/>
        <w:t>项目需求分析和数据生产能力分析；</w:t>
      </w:r>
    </w:p>
    <w:p w14:paraId="63BB797B" w14:textId="77777777" w:rsidR="00EB07D3" w:rsidRDefault="007E0B15">
      <w:pPr>
        <w:widowControl/>
        <w:numPr>
          <w:ilvl w:val="0"/>
          <w:numId w:val="52"/>
        </w:numPr>
        <w:adjustRightInd/>
        <w:spacing w:line="240" w:lineRule="auto"/>
        <w:ind w:left="850" w:hanging="425"/>
        <w:rPr>
          <w:rFonts w:ascii="宋体" w:hAnsi="Times New Roman"/>
        </w:rPr>
      </w:pPr>
      <w:r>
        <w:rPr>
          <w:rFonts w:ascii="宋体" w:hAnsi="Times New Roman"/>
        </w:rPr>
        <w:t>总体建设方案；</w:t>
      </w:r>
    </w:p>
    <w:p w14:paraId="2A304FE2" w14:textId="77777777" w:rsidR="00EB07D3" w:rsidRDefault="007E0B15">
      <w:pPr>
        <w:widowControl/>
        <w:numPr>
          <w:ilvl w:val="0"/>
          <w:numId w:val="52"/>
        </w:numPr>
        <w:adjustRightInd/>
        <w:spacing w:line="240" w:lineRule="auto"/>
        <w:ind w:left="850" w:hanging="425"/>
        <w:rPr>
          <w:rFonts w:ascii="宋体" w:hAnsi="Times New Roman"/>
        </w:rPr>
      </w:pPr>
      <w:r>
        <w:rPr>
          <w:rFonts w:ascii="宋体" w:hAnsi="Times New Roman"/>
        </w:rPr>
        <w:t>本期建设方案；</w:t>
      </w:r>
    </w:p>
    <w:p w14:paraId="1A754FAB" w14:textId="77777777" w:rsidR="00EB07D3" w:rsidRDefault="007E0B15">
      <w:pPr>
        <w:widowControl/>
        <w:numPr>
          <w:ilvl w:val="0"/>
          <w:numId w:val="52"/>
        </w:numPr>
        <w:adjustRightInd/>
        <w:spacing w:line="240" w:lineRule="auto"/>
        <w:ind w:left="850" w:hanging="425"/>
        <w:rPr>
          <w:rFonts w:ascii="宋体" w:hAnsi="Times New Roman"/>
        </w:rPr>
      </w:pPr>
      <w:r>
        <w:rPr>
          <w:rFonts w:ascii="宋体" w:hAnsi="Times New Roman"/>
        </w:rPr>
        <w:t>项目运营方案；</w:t>
      </w:r>
    </w:p>
    <w:p w14:paraId="217E204D" w14:textId="77777777" w:rsidR="00EB07D3" w:rsidRDefault="007E0B15">
      <w:pPr>
        <w:widowControl/>
        <w:numPr>
          <w:ilvl w:val="0"/>
          <w:numId w:val="52"/>
        </w:numPr>
        <w:adjustRightInd/>
        <w:spacing w:line="240" w:lineRule="auto"/>
        <w:ind w:left="850" w:hanging="425"/>
        <w:rPr>
          <w:rFonts w:ascii="宋体" w:hAnsi="Times New Roman"/>
        </w:rPr>
      </w:pPr>
      <w:r>
        <w:rPr>
          <w:rFonts w:ascii="宋体" w:hAnsi="Times New Roman"/>
        </w:rPr>
        <w:t>项目实施进度；</w:t>
      </w:r>
    </w:p>
    <w:p w14:paraId="7EA9E0E4" w14:textId="77777777" w:rsidR="00EB07D3" w:rsidRDefault="007E0B15">
      <w:pPr>
        <w:widowControl/>
        <w:numPr>
          <w:ilvl w:val="0"/>
          <w:numId w:val="52"/>
        </w:numPr>
        <w:adjustRightInd/>
        <w:spacing w:line="240" w:lineRule="auto"/>
        <w:ind w:left="850" w:hanging="425"/>
        <w:rPr>
          <w:rFonts w:ascii="宋体" w:hAnsi="Times New Roman"/>
        </w:rPr>
      </w:pPr>
      <w:r>
        <w:rPr>
          <w:rFonts w:ascii="宋体" w:hAnsi="Times New Roman"/>
        </w:rPr>
        <w:t>招标方案；</w:t>
      </w:r>
    </w:p>
    <w:p w14:paraId="56259080" w14:textId="77777777" w:rsidR="00EB07D3" w:rsidRDefault="007E0B15">
      <w:pPr>
        <w:widowControl/>
        <w:numPr>
          <w:ilvl w:val="0"/>
          <w:numId w:val="52"/>
        </w:numPr>
        <w:adjustRightInd/>
        <w:spacing w:line="240" w:lineRule="auto"/>
        <w:ind w:left="850" w:hanging="425"/>
        <w:rPr>
          <w:rFonts w:ascii="宋体" w:hAnsi="Times New Roman"/>
        </w:rPr>
      </w:pPr>
      <w:r>
        <w:rPr>
          <w:rFonts w:ascii="宋体" w:hAnsi="Times New Roman"/>
        </w:rPr>
        <w:t>投资估算和资金筹措方案；</w:t>
      </w:r>
    </w:p>
    <w:p w14:paraId="7A255A22" w14:textId="77777777" w:rsidR="00EB07D3" w:rsidRDefault="007E0B15">
      <w:pPr>
        <w:widowControl/>
        <w:numPr>
          <w:ilvl w:val="0"/>
          <w:numId w:val="52"/>
        </w:numPr>
        <w:adjustRightInd/>
        <w:spacing w:line="240" w:lineRule="auto"/>
        <w:ind w:left="850" w:hanging="425"/>
        <w:rPr>
          <w:rFonts w:ascii="宋体" w:hAnsi="Times New Roman"/>
        </w:rPr>
      </w:pPr>
      <w:r>
        <w:rPr>
          <w:rFonts w:ascii="宋体" w:hAnsi="Times New Roman"/>
        </w:rPr>
        <w:t>效益与风险分析。</w:t>
      </w:r>
    </w:p>
    <w:p w14:paraId="05FFD02D" w14:textId="77777777" w:rsidR="00EB07D3" w:rsidRDefault="007E0B15">
      <w:pPr>
        <w:pStyle w:val="afff0"/>
        <w:spacing w:before="160" w:after="160"/>
        <w:rPr>
          <w:szCs w:val="24"/>
        </w:rPr>
      </w:pPr>
      <w:bookmarkStart w:id="111" w:name="_Toc16120"/>
      <w:r>
        <w:rPr>
          <w:rFonts w:hint="eastAsia"/>
          <w:szCs w:val="24"/>
        </w:rPr>
        <w:t>项目前言</w:t>
      </w:r>
      <w:bookmarkEnd w:id="111"/>
    </w:p>
    <w:p w14:paraId="41E211B5" w14:textId="77777777" w:rsidR="00EB07D3" w:rsidRDefault="007E0B15">
      <w:pPr>
        <w:pStyle w:val="afffffc"/>
        <w:ind w:firstLine="420"/>
        <w:rPr>
          <w:szCs w:val="24"/>
        </w:rPr>
      </w:pPr>
      <w:bookmarkStart w:id="112" w:name="_Toc16790"/>
      <w:r>
        <w:rPr>
          <w:szCs w:val="24"/>
        </w:rPr>
        <w:t>简要介绍项目的建设背景、提出项目实施的主要作用和意义、项目前期已完成工作的主要内容和结论，以及其他需要特别说明的内容。</w:t>
      </w:r>
    </w:p>
    <w:p w14:paraId="18CE31E9" w14:textId="77777777" w:rsidR="00EB07D3" w:rsidRDefault="007E0B15">
      <w:pPr>
        <w:pStyle w:val="afff0"/>
        <w:spacing w:before="160" w:after="160"/>
        <w:rPr>
          <w:szCs w:val="24"/>
        </w:rPr>
      </w:pPr>
      <w:r>
        <w:rPr>
          <w:rFonts w:hint="eastAsia"/>
          <w:szCs w:val="24"/>
        </w:rPr>
        <w:t>项目概况</w:t>
      </w:r>
      <w:bookmarkEnd w:id="112"/>
    </w:p>
    <w:p w14:paraId="395D735D" w14:textId="77777777" w:rsidR="00EB07D3" w:rsidRDefault="007E0B15">
      <w:pPr>
        <w:pStyle w:val="afff1"/>
        <w:spacing w:before="160" w:after="160"/>
        <w:rPr>
          <w:szCs w:val="24"/>
        </w:rPr>
      </w:pPr>
      <w:bookmarkStart w:id="113" w:name="_Toc8350"/>
      <w:bookmarkStart w:id="114" w:name="_Toc12194"/>
      <w:bookmarkStart w:id="115" w:name="_Toc27078"/>
      <w:r>
        <w:rPr>
          <w:rFonts w:hint="eastAsia"/>
          <w:szCs w:val="24"/>
        </w:rPr>
        <w:t>项目基本情况</w:t>
      </w:r>
      <w:bookmarkEnd w:id="113"/>
      <w:bookmarkEnd w:id="114"/>
      <w:bookmarkEnd w:id="115"/>
    </w:p>
    <w:p w14:paraId="511F87B5" w14:textId="77777777" w:rsidR="00EB07D3" w:rsidRDefault="007E0B15">
      <w:pPr>
        <w:pStyle w:val="afffffc"/>
        <w:ind w:firstLine="420"/>
        <w:rPr>
          <w:szCs w:val="24"/>
        </w:rPr>
      </w:pPr>
      <w:bookmarkStart w:id="116" w:name="_Toc14401"/>
      <w:bookmarkStart w:id="117" w:name="_Toc3522"/>
      <w:bookmarkStart w:id="118" w:name="_Toc15030"/>
      <w:r>
        <w:rPr>
          <w:szCs w:val="24"/>
        </w:rPr>
        <w:t>项目基本情况应包括以下内容：</w:t>
      </w:r>
    </w:p>
    <w:p w14:paraId="41A60B30" w14:textId="77777777" w:rsidR="00EB07D3" w:rsidRDefault="007E0B15">
      <w:pPr>
        <w:pStyle w:val="afffffc"/>
        <w:numPr>
          <w:ilvl w:val="0"/>
          <w:numId w:val="53"/>
        </w:numPr>
        <w:ind w:left="850" w:firstLineChars="0" w:hanging="425"/>
        <w:rPr>
          <w:szCs w:val="24"/>
        </w:rPr>
      </w:pPr>
      <w:r>
        <w:rPr>
          <w:szCs w:val="24"/>
        </w:rPr>
        <w:t>项目全称及简称。一般情况下，项目全称应包括项目所在地、项目名称、建设类型等信息，能够体现项目主要建设目标或建设内容；</w:t>
      </w:r>
    </w:p>
    <w:p w14:paraId="1A080183" w14:textId="77777777" w:rsidR="00EB07D3" w:rsidRDefault="007E0B15">
      <w:pPr>
        <w:pStyle w:val="afffffc"/>
        <w:numPr>
          <w:ilvl w:val="0"/>
          <w:numId w:val="53"/>
        </w:numPr>
        <w:ind w:left="850" w:firstLineChars="0" w:hanging="425"/>
        <w:rPr>
          <w:szCs w:val="24"/>
        </w:rPr>
      </w:pPr>
      <w:r>
        <w:rPr>
          <w:szCs w:val="24"/>
        </w:rPr>
        <w:t>项目建设目标和任务。应明确项目解决的主要问题或完成任务，明确工作效率、生产率、成本降低等量化目标，明确数据集种类、数量等数据资源产出；</w:t>
      </w:r>
    </w:p>
    <w:p w14:paraId="402EC699" w14:textId="77777777" w:rsidR="00EB07D3" w:rsidRDefault="007E0B15">
      <w:pPr>
        <w:pStyle w:val="afffffc"/>
        <w:numPr>
          <w:ilvl w:val="0"/>
          <w:numId w:val="53"/>
        </w:numPr>
        <w:ind w:left="850" w:firstLineChars="0" w:hanging="425"/>
        <w:rPr>
          <w:szCs w:val="24"/>
        </w:rPr>
      </w:pPr>
      <w:r>
        <w:rPr>
          <w:szCs w:val="24"/>
        </w:rPr>
        <w:t>建设地点。应将应用系统运行环境地点或主要数据处理地点作为建设地点。如采用</w:t>
      </w:r>
      <w:proofErr w:type="gramStart"/>
      <w:r>
        <w:rPr>
          <w:szCs w:val="24"/>
        </w:rPr>
        <w:t>云服务</w:t>
      </w:r>
      <w:proofErr w:type="gramEnd"/>
      <w:r>
        <w:rPr>
          <w:szCs w:val="24"/>
        </w:rPr>
        <w:t>模式建设运行环境，宜将主要使用单位地址作为建设地点；</w:t>
      </w:r>
    </w:p>
    <w:p w14:paraId="5D85A469" w14:textId="77777777" w:rsidR="00EB07D3" w:rsidRDefault="007E0B15">
      <w:pPr>
        <w:pStyle w:val="afffffc"/>
        <w:numPr>
          <w:ilvl w:val="0"/>
          <w:numId w:val="53"/>
        </w:numPr>
        <w:ind w:left="850" w:firstLineChars="0" w:hanging="425"/>
        <w:rPr>
          <w:szCs w:val="24"/>
        </w:rPr>
      </w:pPr>
      <w:r>
        <w:rPr>
          <w:szCs w:val="24"/>
        </w:rPr>
        <w:t>建设类型。如新建、续建、升级等类型；</w:t>
      </w:r>
    </w:p>
    <w:p w14:paraId="6B013F43" w14:textId="77777777" w:rsidR="00EB07D3" w:rsidRDefault="007E0B15">
      <w:pPr>
        <w:pStyle w:val="afffffc"/>
        <w:numPr>
          <w:ilvl w:val="0"/>
          <w:numId w:val="53"/>
        </w:numPr>
        <w:ind w:left="850" w:firstLineChars="0" w:hanging="425"/>
        <w:rPr>
          <w:szCs w:val="24"/>
        </w:rPr>
      </w:pPr>
      <w:r>
        <w:rPr>
          <w:szCs w:val="24"/>
        </w:rPr>
        <w:t>建设内容和建设规模。建设内容应包括应用软件系统名称及数量、运行环境、配套工程等内容。建设规模应使用功能规模、数据生产能力等量化指标描述；</w:t>
      </w:r>
    </w:p>
    <w:p w14:paraId="29E4D57E" w14:textId="77777777" w:rsidR="00EB07D3" w:rsidRDefault="007E0B15">
      <w:pPr>
        <w:pStyle w:val="afffffc"/>
        <w:numPr>
          <w:ilvl w:val="0"/>
          <w:numId w:val="53"/>
        </w:numPr>
        <w:ind w:left="850" w:firstLineChars="0" w:hanging="425"/>
        <w:rPr>
          <w:szCs w:val="24"/>
        </w:rPr>
      </w:pPr>
      <w:r>
        <w:rPr>
          <w:szCs w:val="24"/>
        </w:rPr>
        <w:t>明确建设工期，落实项目建设单位名称及负责人、联系人；</w:t>
      </w:r>
    </w:p>
    <w:p w14:paraId="4ADF08D5" w14:textId="77777777" w:rsidR="00EB07D3" w:rsidRDefault="007E0B15">
      <w:pPr>
        <w:pStyle w:val="afffffc"/>
        <w:numPr>
          <w:ilvl w:val="0"/>
          <w:numId w:val="53"/>
        </w:numPr>
        <w:ind w:left="850" w:firstLineChars="0" w:hanging="425"/>
        <w:rPr>
          <w:szCs w:val="24"/>
        </w:rPr>
      </w:pPr>
      <w:r>
        <w:rPr>
          <w:szCs w:val="24"/>
        </w:rPr>
        <w:t>投资估算和资金来源。投资估算应明确建设投资、建设期利息和流动资金等估算指标内容，初步投资估算构成与编制要求应符合</w:t>
      </w:r>
      <w:r>
        <w:rPr>
          <w:szCs w:val="24"/>
        </w:rPr>
        <w:t>GB/T 51095-2015</w:t>
      </w:r>
      <w:r>
        <w:rPr>
          <w:szCs w:val="24"/>
        </w:rPr>
        <w:t>规定；</w:t>
      </w:r>
    </w:p>
    <w:p w14:paraId="6962A6D9" w14:textId="77777777" w:rsidR="00EB07D3" w:rsidRDefault="007E0B15">
      <w:pPr>
        <w:pStyle w:val="afffffc"/>
        <w:numPr>
          <w:ilvl w:val="0"/>
          <w:numId w:val="53"/>
        </w:numPr>
        <w:ind w:left="850" w:firstLineChars="0" w:hanging="425"/>
        <w:rPr>
          <w:szCs w:val="24"/>
        </w:rPr>
      </w:pPr>
      <w:r>
        <w:rPr>
          <w:szCs w:val="24"/>
        </w:rPr>
        <w:t>建设模式；</w:t>
      </w:r>
    </w:p>
    <w:p w14:paraId="08A7BA03" w14:textId="77777777" w:rsidR="00EB07D3" w:rsidRDefault="007E0B15">
      <w:pPr>
        <w:pStyle w:val="afffffc"/>
        <w:numPr>
          <w:ilvl w:val="0"/>
          <w:numId w:val="53"/>
        </w:numPr>
        <w:ind w:left="850" w:firstLineChars="0" w:hanging="425"/>
        <w:rPr>
          <w:szCs w:val="24"/>
        </w:rPr>
      </w:pPr>
      <w:r>
        <w:rPr>
          <w:szCs w:val="24"/>
        </w:rPr>
        <w:t>项目财务、经济效益与社会效益评价。</w:t>
      </w:r>
    </w:p>
    <w:p w14:paraId="2597BD23" w14:textId="77777777" w:rsidR="00EB07D3" w:rsidRDefault="007E0B15">
      <w:pPr>
        <w:pStyle w:val="afff1"/>
        <w:spacing w:before="160" w:after="160"/>
        <w:rPr>
          <w:szCs w:val="24"/>
        </w:rPr>
      </w:pPr>
      <w:r>
        <w:rPr>
          <w:rFonts w:hint="eastAsia"/>
          <w:szCs w:val="24"/>
        </w:rPr>
        <w:t>主要编制依据</w:t>
      </w:r>
      <w:bookmarkEnd w:id="116"/>
      <w:bookmarkEnd w:id="117"/>
      <w:bookmarkEnd w:id="118"/>
    </w:p>
    <w:p w14:paraId="493FBC75" w14:textId="77777777" w:rsidR="00EB07D3" w:rsidRDefault="007E0B15">
      <w:pPr>
        <w:pStyle w:val="afffffc"/>
        <w:ind w:firstLine="420"/>
        <w:rPr>
          <w:szCs w:val="24"/>
        </w:rPr>
      </w:pPr>
      <w:bookmarkStart w:id="119" w:name="_Toc25899"/>
      <w:bookmarkStart w:id="120" w:name="_Toc10692"/>
      <w:bookmarkStart w:id="121" w:name="_Toc31596"/>
      <w:r>
        <w:rPr>
          <w:szCs w:val="24"/>
        </w:rPr>
        <w:t>概述国家和地方有关支持性规划、产业政策、行业准入条件、企业战略等内容，明确主要法律法规和标准规范，以及其他依据。</w:t>
      </w:r>
    </w:p>
    <w:p w14:paraId="2D2DBF0E" w14:textId="77777777" w:rsidR="00EB07D3" w:rsidRDefault="007E0B15">
      <w:pPr>
        <w:pStyle w:val="afff1"/>
        <w:spacing w:before="160" w:after="160"/>
        <w:rPr>
          <w:szCs w:val="24"/>
        </w:rPr>
      </w:pPr>
      <w:r>
        <w:rPr>
          <w:rFonts w:hint="eastAsia"/>
          <w:szCs w:val="24"/>
        </w:rPr>
        <w:t>主要结论和建议</w:t>
      </w:r>
      <w:bookmarkEnd w:id="119"/>
      <w:bookmarkEnd w:id="120"/>
      <w:bookmarkEnd w:id="121"/>
    </w:p>
    <w:p w14:paraId="4F073ACD" w14:textId="77777777" w:rsidR="00EB07D3" w:rsidRDefault="007E0B15">
      <w:pPr>
        <w:pStyle w:val="afffffc"/>
        <w:ind w:firstLine="420"/>
        <w:rPr>
          <w:szCs w:val="24"/>
        </w:rPr>
      </w:pPr>
      <w:bookmarkStart w:id="122" w:name="_Toc30845"/>
      <w:bookmarkStart w:id="123" w:name="_Toc32431"/>
      <w:r>
        <w:rPr>
          <w:szCs w:val="24"/>
        </w:rPr>
        <w:t>简述项目建设必要性、迫切性、合理性结论，简述经济和社会效益。简述项目主要风险，明确在提出采取相关措施后的社会稳定风险等级。</w:t>
      </w:r>
    </w:p>
    <w:p w14:paraId="6367A595" w14:textId="77777777" w:rsidR="00EB07D3" w:rsidRDefault="007E0B15">
      <w:pPr>
        <w:pStyle w:val="afff0"/>
        <w:spacing w:before="160" w:after="160"/>
        <w:rPr>
          <w:szCs w:val="24"/>
        </w:rPr>
      </w:pPr>
      <w:r>
        <w:rPr>
          <w:rFonts w:hint="eastAsia"/>
          <w:szCs w:val="24"/>
        </w:rPr>
        <w:t>项目建设单位概况</w:t>
      </w:r>
      <w:bookmarkEnd w:id="122"/>
      <w:bookmarkEnd w:id="123"/>
    </w:p>
    <w:p w14:paraId="1A48408A" w14:textId="77777777" w:rsidR="00EB07D3" w:rsidRDefault="007E0B15">
      <w:pPr>
        <w:pStyle w:val="afffffc"/>
        <w:ind w:left="425" w:firstLineChars="0" w:firstLine="0"/>
        <w:rPr>
          <w:szCs w:val="24"/>
        </w:rPr>
      </w:pPr>
      <w:bookmarkStart w:id="124" w:name="_Toc21867"/>
      <w:bookmarkStart w:id="125" w:name="_Toc27921"/>
      <w:r>
        <w:rPr>
          <w:szCs w:val="24"/>
        </w:rPr>
        <w:t>项目建设单位情况应包括以下内容：</w:t>
      </w:r>
    </w:p>
    <w:p w14:paraId="60E0A7D3" w14:textId="77777777" w:rsidR="00EB07D3" w:rsidRDefault="007E0B15">
      <w:pPr>
        <w:pStyle w:val="afffffc"/>
        <w:numPr>
          <w:ilvl w:val="0"/>
          <w:numId w:val="54"/>
        </w:numPr>
        <w:ind w:left="850" w:firstLineChars="0" w:hanging="425"/>
        <w:rPr>
          <w:szCs w:val="24"/>
        </w:rPr>
      </w:pPr>
      <w:r>
        <w:rPr>
          <w:szCs w:val="24"/>
        </w:rPr>
        <w:lastRenderedPageBreak/>
        <w:t>简述项目建设单位基本情况、发展现状、财务状况、类似项目情况、信用和总体能力，有关部门批复和金融机构支持等情况。分析建设单位综合能力与拟建项目的匹配性；</w:t>
      </w:r>
    </w:p>
    <w:p w14:paraId="2593449D" w14:textId="77777777" w:rsidR="00EB07D3" w:rsidRDefault="007E0B15">
      <w:pPr>
        <w:pStyle w:val="afffffc"/>
        <w:numPr>
          <w:ilvl w:val="0"/>
          <w:numId w:val="54"/>
        </w:numPr>
        <w:ind w:left="850" w:firstLineChars="0" w:hanging="425"/>
        <w:rPr>
          <w:szCs w:val="24"/>
        </w:rPr>
      </w:pPr>
      <w:r>
        <w:rPr>
          <w:szCs w:val="24"/>
        </w:rPr>
        <w:t>明确项目实施机构、职责与人员分工。</w:t>
      </w:r>
    </w:p>
    <w:p w14:paraId="1DBBF149" w14:textId="77777777" w:rsidR="00EB07D3" w:rsidRDefault="007E0B15">
      <w:pPr>
        <w:pStyle w:val="afff0"/>
        <w:spacing w:before="160" w:after="160"/>
        <w:rPr>
          <w:szCs w:val="24"/>
        </w:rPr>
      </w:pPr>
      <w:r>
        <w:rPr>
          <w:rFonts w:hint="eastAsia"/>
          <w:szCs w:val="24"/>
        </w:rPr>
        <w:t>项目建设背景和必要性</w:t>
      </w:r>
      <w:bookmarkEnd w:id="124"/>
      <w:bookmarkEnd w:id="125"/>
    </w:p>
    <w:p w14:paraId="4E24447A" w14:textId="77777777" w:rsidR="00EB07D3" w:rsidRDefault="007E0B15">
      <w:pPr>
        <w:pStyle w:val="afff1"/>
        <w:spacing w:before="160" w:after="160"/>
        <w:rPr>
          <w:szCs w:val="24"/>
        </w:rPr>
      </w:pPr>
      <w:bookmarkStart w:id="126" w:name="_Toc25396"/>
      <w:bookmarkStart w:id="127" w:name="_Toc21828"/>
      <w:bookmarkStart w:id="128" w:name="_Toc23950"/>
      <w:r>
        <w:rPr>
          <w:rFonts w:hint="eastAsia"/>
          <w:szCs w:val="24"/>
        </w:rPr>
        <w:t>项目提出的背景</w:t>
      </w:r>
      <w:bookmarkEnd w:id="126"/>
      <w:bookmarkEnd w:id="127"/>
      <w:bookmarkEnd w:id="128"/>
    </w:p>
    <w:p w14:paraId="6063D6AF" w14:textId="77777777" w:rsidR="00EB07D3" w:rsidRDefault="007E0B15">
      <w:pPr>
        <w:pStyle w:val="afffffc"/>
        <w:ind w:firstLine="420"/>
        <w:rPr>
          <w:szCs w:val="24"/>
        </w:rPr>
      </w:pPr>
      <w:bookmarkStart w:id="129" w:name="_Toc20628"/>
      <w:bookmarkStart w:id="130" w:name="_Toc20331"/>
      <w:bookmarkStart w:id="131" w:name="_Toc32140"/>
      <w:r>
        <w:rPr>
          <w:szCs w:val="24"/>
        </w:rPr>
        <w:t>阐述拟建项目投资建设的原由、酝酿和策划过程，明确已经开展的前期工作内容及进展情况等。</w:t>
      </w:r>
    </w:p>
    <w:p w14:paraId="712FD3A9" w14:textId="77777777" w:rsidR="00EB07D3" w:rsidRDefault="007E0B15">
      <w:pPr>
        <w:pStyle w:val="afff1"/>
        <w:spacing w:before="160" w:after="160"/>
        <w:rPr>
          <w:szCs w:val="24"/>
        </w:rPr>
      </w:pPr>
      <w:r>
        <w:rPr>
          <w:rFonts w:hint="eastAsia"/>
          <w:szCs w:val="24"/>
        </w:rPr>
        <w:t>规划政策符合性</w:t>
      </w:r>
      <w:bookmarkEnd w:id="129"/>
      <w:bookmarkEnd w:id="130"/>
      <w:bookmarkEnd w:id="131"/>
    </w:p>
    <w:p w14:paraId="52D7DD4D" w14:textId="77777777" w:rsidR="00EB07D3" w:rsidRDefault="007E0B15">
      <w:pPr>
        <w:pStyle w:val="afffffc"/>
        <w:ind w:left="425" w:firstLineChars="0" w:firstLine="0"/>
        <w:rPr>
          <w:szCs w:val="24"/>
        </w:rPr>
      </w:pPr>
      <w:r>
        <w:rPr>
          <w:szCs w:val="24"/>
        </w:rPr>
        <w:t>规划政策符合性应从以下三方面展开论述：</w:t>
      </w:r>
    </w:p>
    <w:p w14:paraId="3E51A3D2" w14:textId="77777777" w:rsidR="00EB07D3" w:rsidRDefault="007E0B15">
      <w:pPr>
        <w:pStyle w:val="afffffc"/>
        <w:numPr>
          <w:ilvl w:val="0"/>
          <w:numId w:val="55"/>
        </w:numPr>
        <w:ind w:left="850" w:firstLineChars="0" w:hanging="425"/>
        <w:rPr>
          <w:szCs w:val="24"/>
        </w:rPr>
      </w:pPr>
      <w:r>
        <w:rPr>
          <w:szCs w:val="24"/>
        </w:rPr>
        <w:t>从国家政策和项目建设单位职责等角度，提出拟建项目是否符合国家技术政策和产业政策、产业发展方向、产业空间布局、以及行业规范条件等的要求，明确相关企业发展战略和宏观规划的契合程度。同时，</w:t>
      </w:r>
      <w:proofErr w:type="gramStart"/>
      <w:r>
        <w:rPr>
          <w:szCs w:val="24"/>
        </w:rPr>
        <w:t>考量</w:t>
      </w:r>
      <w:proofErr w:type="gramEnd"/>
      <w:r>
        <w:rPr>
          <w:szCs w:val="24"/>
        </w:rPr>
        <w:t>其是否符合可持续发展的要求；</w:t>
      </w:r>
    </w:p>
    <w:p w14:paraId="5D0688C1" w14:textId="77777777" w:rsidR="00EB07D3" w:rsidRDefault="007E0B15">
      <w:pPr>
        <w:pStyle w:val="afffffc"/>
        <w:numPr>
          <w:ilvl w:val="0"/>
          <w:numId w:val="55"/>
        </w:numPr>
        <w:ind w:left="850" w:firstLineChars="0" w:hanging="425"/>
        <w:rPr>
          <w:szCs w:val="24"/>
        </w:rPr>
      </w:pPr>
      <w:r>
        <w:rPr>
          <w:szCs w:val="24"/>
        </w:rPr>
        <w:t>从建设单位需求和技术经济条件等角度，分析论证拟建项目是否能够提高工作效率和满意度，是否有助于降低成本，促进新质生产力发展等；</w:t>
      </w:r>
    </w:p>
    <w:p w14:paraId="5EB9294E" w14:textId="77777777" w:rsidR="00EB07D3" w:rsidRDefault="007E0B15">
      <w:pPr>
        <w:pStyle w:val="afffffc"/>
        <w:numPr>
          <w:ilvl w:val="0"/>
          <w:numId w:val="55"/>
        </w:numPr>
        <w:ind w:left="850" w:firstLineChars="0" w:hanging="425"/>
        <w:rPr>
          <w:szCs w:val="24"/>
        </w:rPr>
      </w:pPr>
      <w:r>
        <w:rPr>
          <w:szCs w:val="24"/>
        </w:rPr>
        <w:t>论述拟建项目对于促进建设单位发展战略实现的重要性和紧迫性。</w:t>
      </w:r>
    </w:p>
    <w:p w14:paraId="00728356" w14:textId="77777777" w:rsidR="00EB07D3" w:rsidRDefault="007E0B15">
      <w:pPr>
        <w:pStyle w:val="afff1"/>
        <w:spacing w:before="160" w:after="160"/>
        <w:rPr>
          <w:szCs w:val="24"/>
        </w:rPr>
      </w:pPr>
      <w:bookmarkStart w:id="132" w:name="_Toc4938"/>
      <w:bookmarkStart w:id="133" w:name="_Toc6180"/>
      <w:bookmarkStart w:id="134" w:name="_Toc7183"/>
      <w:r>
        <w:rPr>
          <w:rFonts w:hint="eastAsia"/>
          <w:szCs w:val="24"/>
        </w:rPr>
        <w:t>现有信息系统装备和信息化应用状况</w:t>
      </w:r>
      <w:bookmarkEnd w:id="132"/>
      <w:bookmarkEnd w:id="133"/>
      <w:bookmarkEnd w:id="134"/>
    </w:p>
    <w:p w14:paraId="4425203B" w14:textId="77777777" w:rsidR="00EB07D3" w:rsidRDefault="007E0B15">
      <w:pPr>
        <w:pStyle w:val="afffffc"/>
        <w:ind w:left="425" w:firstLineChars="0" w:firstLine="0"/>
        <w:rPr>
          <w:szCs w:val="24"/>
        </w:rPr>
      </w:pPr>
      <w:r>
        <w:rPr>
          <w:szCs w:val="24"/>
        </w:rPr>
        <w:t>现有信息系统装备和信息化应用状况应包括以下内容：</w:t>
      </w:r>
    </w:p>
    <w:p w14:paraId="5F5254CB" w14:textId="77777777" w:rsidR="00EB07D3" w:rsidRDefault="007E0B15">
      <w:pPr>
        <w:pStyle w:val="afffffc"/>
        <w:numPr>
          <w:ilvl w:val="0"/>
          <w:numId w:val="56"/>
        </w:numPr>
        <w:ind w:left="850" w:firstLineChars="0" w:hanging="425"/>
        <w:rPr>
          <w:szCs w:val="24"/>
        </w:rPr>
      </w:pPr>
      <w:r>
        <w:rPr>
          <w:szCs w:val="24"/>
        </w:rPr>
        <w:t>描述拟建项目所处的使用周境，包括：社会环境、网络环境、用户群体等；</w:t>
      </w:r>
    </w:p>
    <w:p w14:paraId="748BE17C" w14:textId="77777777" w:rsidR="00EB07D3" w:rsidRDefault="007E0B15">
      <w:pPr>
        <w:pStyle w:val="afffffc"/>
        <w:numPr>
          <w:ilvl w:val="0"/>
          <w:numId w:val="56"/>
        </w:numPr>
        <w:ind w:left="850" w:firstLineChars="0" w:hanging="425"/>
        <w:rPr>
          <w:szCs w:val="24"/>
        </w:rPr>
      </w:pPr>
      <w:r>
        <w:rPr>
          <w:szCs w:val="24"/>
        </w:rPr>
        <w:t>描述与拟建项目有关的其他组织的信息交换关系，包括：信息共享与交换、数据保护与开放等内容；</w:t>
      </w:r>
    </w:p>
    <w:p w14:paraId="355647E9" w14:textId="77777777" w:rsidR="00EB07D3" w:rsidRDefault="007E0B15">
      <w:pPr>
        <w:pStyle w:val="afffffc"/>
        <w:numPr>
          <w:ilvl w:val="0"/>
          <w:numId w:val="56"/>
        </w:numPr>
        <w:ind w:left="850" w:firstLineChars="0" w:hanging="425"/>
        <w:rPr>
          <w:szCs w:val="24"/>
        </w:rPr>
      </w:pPr>
      <w:r>
        <w:rPr>
          <w:szCs w:val="24"/>
        </w:rPr>
        <w:t>主要用户描述，包括：用户类型、用户技能特点、使用习惯以及用户量增长可能性等内容；</w:t>
      </w:r>
    </w:p>
    <w:p w14:paraId="4A1184D8" w14:textId="77777777" w:rsidR="00EB07D3" w:rsidRDefault="007E0B15">
      <w:pPr>
        <w:pStyle w:val="afffffc"/>
        <w:numPr>
          <w:ilvl w:val="0"/>
          <w:numId w:val="56"/>
        </w:numPr>
        <w:ind w:left="850" w:firstLineChars="0" w:hanging="425"/>
        <w:rPr>
          <w:szCs w:val="24"/>
        </w:rPr>
      </w:pPr>
      <w:r>
        <w:rPr>
          <w:szCs w:val="24"/>
        </w:rPr>
        <w:t>说明拟建项目在相关规划中的位置及建设情况，明确其与现有系统的关系；</w:t>
      </w:r>
    </w:p>
    <w:p w14:paraId="1D222C16" w14:textId="77777777" w:rsidR="00EB07D3" w:rsidRDefault="007E0B15">
      <w:pPr>
        <w:pStyle w:val="afffffc"/>
        <w:numPr>
          <w:ilvl w:val="0"/>
          <w:numId w:val="56"/>
        </w:numPr>
        <w:ind w:left="850" w:firstLineChars="0" w:hanging="425"/>
        <w:rPr>
          <w:szCs w:val="24"/>
        </w:rPr>
      </w:pPr>
      <w:r>
        <w:rPr>
          <w:szCs w:val="24"/>
        </w:rPr>
        <w:t>信息系统装备现状说明，包括：计算与存储环境、终端外设、网络环境等内容；</w:t>
      </w:r>
    </w:p>
    <w:p w14:paraId="430204C2" w14:textId="77777777" w:rsidR="00EB07D3" w:rsidRDefault="007E0B15">
      <w:pPr>
        <w:pStyle w:val="afffffc"/>
        <w:numPr>
          <w:ilvl w:val="0"/>
          <w:numId w:val="56"/>
        </w:numPr>
        <w:ind w:left="850" w:firstLineChars="0" w:hanging="425"/>
        <w:rPr>
          <w:szCs w:val="24"/>
        </w:rPr>
      </w:pPr>
      <w:r>
        <w:rPr>
          <w:szCs w:val="24"/>
        </w:rPr>
        <w:t>信息化应用现状说明，包括：支撑环境、应用软件现状及可利用内容、构件库</w:t>
      </w:r>
      <w:r>
        <w:rPr>
          <w:szCs w:val="24"/>
        </w:rPr>
        <w:t>/</w:t>
      </w:r>
      <w:r>
        <w:rPr>
          <w:szCs w:val="24"/>
        </w:rPr>
        <w:t>组件库现状及可利用内容等；</w:t>
      </w:r>
    </w:p>
    <w:p w14:paraId="3F7D6C3B" w14:textId="77777777" w:rsidR="00EB07D3" w:rsidRDefault="007E0B15">
      <w:pPr>
        <w:pStyle w:val="afffffc"/>
        <w:numPr>
          <w:ilvl w:val="0"/>
          <w:numId w:val="56"/>
        </w:numPr>
        <w:ind w:left="850" w:firstLineChars="0" w:hanging="425"/>
        <w:rPr>
          <w:szCs w:val="24"/>
        </w:rPr>
      </w:pPr>
      <w:r>
        <w:rPr>
          <w:szCs w:val="24"/>
        </w:rPr>
        <w:t>数据现状说明，明确数据资源存量详细情况和</w:t>
      </w:r>
      <w:proofErr w:type="gramStart"/>
      <w:r>
        <w:rPr>
          <w:szCs w:val="24"/>
        </w:rPr>
        <w:t>可</w:t>
      </w:r>
      <w:proofErr w:type="gramEnd"/>
      <w:r>
        <w:rPr>
          <w:szCs w:val="24"/>
        </w:rPr>
        <w:t>利用资源，详细描述已有数据架构、</w:t>
      </w:r>
      <w:proofErr w:type="gramStart"/>
      <w:r>
        <w:rPr>
          <w:szCs w:val="24"/>
        </w:rPr>
        <w:t>主数据</w:t>
      </w:r>
      <w:proofErr w:type="gramEnd"/>
      <w:r>
        <w:rPr>
          <w:szCs w:val="24"/>
        </w:rPr>
        <w:t>和参考数据建设情况。</w:t>
      </w:r>
    </w:p>
    <w:p w14:paraId="49ADE089" w14:textId="77777777" w:rsidR="00EB07D3" w:rsidRDefault="007E0B15">
      <w:pPr>
        <w:pStyle w:val="afff1"/>
        <w:spacing w:before="160" w:after="160"/>
        <w:rPr>
          <w:szCs w:val="24"/>
        </w:rPr>
      </w:pPr>
      <w:bookmarkStart w:id="135" w:name="_Toc3582"/>
      <w:bookmarkStart w:id="136" w:name="_Toc665"/>
      <w:bookmarkStart w:id="137" w:name="_Toc11930"/>
      <w:r>
        <w:rPr>
          <w:rFonts w:hint="eastAsia"/>
          <w:szCs w:val="24"/>
        </w:rPr>
        <w:t>项目建设的意义和必要性</w:t>
      </w:r>
      <w:bookmarkEnd w:id="135"/>
      <w:bookmarkEnd w:id="136"/>
      <w:bookmarkEnd w:id="137"/>
    </w:p>
    <w:p w14:paraId="2E8BBE17" w14:textId="77777777" w:rsidR="00EB07D3" w:rsidRDefault="007E0B15">
      <w:pPr>
        <w:pStyle w:val="afffffc"/>
        <w:ind w:left="425" w:firstLineChars="0" w:firstLine="0"/>
        <w:rPr>
          <w:szCs w:val="24"/>
        </w:rPr>
      </w:pPr>
      <w:bookmarkStart w:id="138" w:name="_Toc13564"/>
      <w:bookmarkStart w:id="139" w:name="_Toc6911"/>
      <w:r>
        <w:rPr>
          <w:szCs w:val="24"/>
        </w:rPr>
        <w:t>应从以下几方面阐述项目建设的意义和必要性：</w:t>
      </w:r>
    </w:p>
    <w:p w14:paraId="4208356C" w14:textId="77777777" w:rsidR="00EB07D3" w:rsidRDefault="007E0B15">
      <w:pPr>
        <w:pStyle w:val="afffffc"/>
        <w:numPr>
          <w:ilvl w:val="0"/>
          <w:numId w:val="57"/>
        </w:numPr>
        <w:ind w:left="850" w:firstLineChars="0" w:hanging="425"/>
        <w:rPr>
          <w:szCs w:val="24"/>
        </w:rPr>
      </w:pPr>
      <w:r>
        <w:rPr>
          <w:szCs w:val="24"/>
        </w:rPr>
        <w:t>阐述拟建项目在提高工作效率、降低成本等方面的作用，应提出量化指标；</w:t>
      </w:r>
    </w:p>
    <w:p w14:paraId="4FF64B7F" w14:textId="77777777" w:rsidR="00EB07D3" w:rsidRDefault="007E0B15">
      <w:pPr>
        <w:pStyle w:val="afffffc"/>
        <w:numPr>
          <w:ilvl w:val="0"/>
          <w:numId w:val="57"/>
        </w:numPr>
        <w:ind w:left="850" w:firstLineChars="0" w:hanging="425"/>
        <w:rPr>
          <w:szCs w:val="24"/>
        </w:rPr>
      </w:pPr>
      <w:r>
        <w:rPr>
          <w:szCs w:val="24"/>
        </w:rPr>
        <w:t>阐述拟建项目在合理利用资源、推动技术进步、促进新质生产力及可持续发展等方面的作用；</w:t>
      </w:r>
    </w:p>
    <w:p w14:paraId="36BB2A1E" w14:textId="77777777" w:rsidR="00EB07D3" w:rsidRDefault="007E0B15">
      <w:pPr>
        <w:pStyle w:val="afffffc"/>
        <w:numPr>
          <w:ilvl w:val="0"/>
          <w:numId w:val="57"/>
        </w:numPr>
        <w:ind w:left="850" w:firstLineChars="0" w:hanging="425"/>
        <w:rPr>
          <w:szCs w:val="24"/>
        </w:rPr>
      </w:pPr>
      <w:r>
        <w:rPr>
          <w:szCs w:val="24"/>
        </w:rPr>
        <w:t>从国家重大战略、产业政策、经济社会发展目标和建设单位发展规划与履职尽责等角度，阐述拟建项目的必要性和建设时机的适当性。</w:t>
      </w:r>
    </w:p>
    <w:p w14:paraId="454B98B7" w14:textId="77777777" w:rsidR="00EB07D3" w:rsidRDefault="007E0B15">
      <w:pPr>
        <w:pStyle w:val="afff0"/>
        <w:spacing w:before="160" w:after="160"/>
        <w:rPr>
          <w:szCs w:val="24"/>
        </w:rPr>
      </w:pPr>
      <w:r>
        <w:rPr>
          <w:rFonts w:hint="eastAsia"/>
          <w:szCs w:val="24"/>
        </w:rPr>
        <w:t>项目需求分析和数据生产能力分析</w:t>
      </w:r>
      <w:bookmarkEnd w:id="138"/>
      <w:bookmarkEnd w:id="139"/>
    </w:p>
    <w:p w14:paraId="002E79D4" w14:textId="77777777" w:rsidR="00EB07D3" w:rsidRDefault="007E0B15">
      <w:pPr>
        <w:pStyle w:val="afff1"/>
        <w:spacing w:before="160" w:after="160"/>
        <w:rPr>
          <w:szCs w:val="24"/>
        </w:rPr>
      </w:pPr>
      <w:bookmarkStart w:id="140" w:name="_Toc23062"/>
      <w:bookmarkStart w:id="141" w:name="_Toc9027"/>
      <w:bookmarkStart w:id="142" w:name="_Toc23689"/>
      <w:r>
        <w:rPr>
          <w:rFonts w:hint="eastAsia"/>
          <w:szCs w:val="24"/>
        </w:rPr>
        <w:t>存在的主要问题和建设目标分析</w:t>
      </w:r>
      <w:bookmarkEnd w:id="140"/>
      <w:bookmarkEnd w:id="141"/>
      <w:bookmarkEnd w:id="142"/>
    </w:p>
    <w:p w14:paraId="12046939" w14:textId="77777777" w:rsidR="00EB07D3" w:rsidRDefault="007E0B15">
      <w:pPr>
        <w:pStyle w:val="afffffc"/>
        <w:ind w:firstLine="420"/>
        <w:rPr>
          <w:szCs w:val="24"/>
        </w:rPr>
      </w:pPr>
      <w:bookmarkStart w:id="143" w:name="_Toc6065"/>
      <w:bookmarkStart w:id="144" w:name="_Toc11066"/>
      <w:bookmarkStart w:id="145" w:name="_Toc28355"/>
      <w:r>
        <w:rPr>
          <w:szCs w:val="24"/>
        </w:rPr>
        <w:t>根据</w:t>
      </w:r>
      <w:r>
        <w:rPr>
          <w:rFonts w:hint="eastAsia"/>
          <w:szCs w:val="24"/>
        </w:rPr>
        <w:t>需求规格说明书</w:t>
      </w:r>
      <w:r>
        <w:rPr>
          <w:szCs w:val="24"/>
        </w:rPr>
        <w:t>，对以下内容</w:t>
      </w:r>
      <w:r>
        <w:rPr>
          <w:rFonts w:hint="eastAsia"/>
          <w:szCs w:val="24"/>
        </w:rPr>
        <w:t>分析</w:t>
      </w:r>
      <w:r>
        <w:rPr>
          <w:szCs w:val="24"/>
        </w:rPr>
        <w:t>：</w:t>
      </w:r>
    </w:p>
    <w:p w14:paraId="4E4573D1" w14:textId="77777777" w:rsidR="00EB07D3" w:rsidRDefault="007E0B15">
      <w:pPr>
        <w:pStyle w:val="afffffc"/>
        <w:numPr>
          <w:ilvl w:val="0"/>
          <w:numId w:val="58"/>
        </w:numPr>
        <w:ind w:left="850" w:firstLineChars="0" w:hanging="425"/>
        <w:rPr>
          <w:szCs w:val="24"/>
        </w:rPr>
      </w:pPr>
      <w:r>
        <w:rPr>
          <w:szCs w:val="24"/>
        </w:rPr>
        <w:t>同法律法规和国家宏观政策文件提出的要求相比，论证分析建设单位存在的差距和不足；</w:t>
      </w:r>
    </w:p>
    <w:p w14:paraId="59790567" w14:textId="77777777" w:rsidR="00EB07D3" w:rsidRDefault="007E0B15">
      <w:pPr>
        <w:pStyle w:val="afffffc"/>
        <w:numPr>
          <w:ilvl w:val="0"/>
          <w:numId w:val="58"/>
        </w:numPr>
        <w:ind w:left="850" w:firstLineChars="0" w:hanging="425"/>
        <w:rPr>
          <w:szCs w:val="24"/>
        </w:rPr>
      </w:pPr>
      <w:r>
        <w:rPr>
          <w:szCs w:val="24"/>
        </w:rPr>
        <w:lastRenderedPageBreak/>
        <w:t>国内外同行业、同领域的应用软件建设与运营情况，论证分析建设单位在工作效率、管理效率、生产成本、管理成本、客户满意度等方面差距和存在的问题；</w:t>
      </w:r>
    </w:p>
    <w:p w14:paraId="12D122BA" w14:textId="77777777" w:rsidR="00EB07D3" w:rsidRDefault="007E0B15">
      <w:pPr>
        <w:pStyle w:val="afffffc"/>
        <w:numPr>
          <w:ilvl w:val="0"/>
          <w:numId w:val="58"/>
        </w:numPr>
        <w:ind w:left="850" w:firstLineChars="0" w:hanging="425"/>
        <w:rPr>
          <w:szCs w:val="24"/>
        </w:rPr>
      </w:pPr>
      <w:r>
        <w:rPr>
          <w:szCs w:val="24"/>
        </w:rPr>
        <w:t>同行业发展趋势相比，论证分析建设单位在提高新质生产力方面能够采取的技术措施和手段，描述拟建项目能够发挥的具体作用和发展前景；</w:t>
      </w:r>
    </w:p>
    <w:p w14:paraId="7C2DF908" w14:textId="77777777" w:rsidR="00EB07D3" w:rsidRDefault="007E0B15">
      <w:pPr>
        <w:pStyle w:val="afffffc"/>
        <w:numPr>
          <w:ilvl w:val="0"/>
          <w:numId w:val="58"/>
        </w:numPr>
        <w:ind w:left="850" w:firstLineChars="0" w:hanging="425"/>
        <w:rPr>
          <w:szCs w:val="24"/>
        </w:rPr>
      </w:pPr>
      <w:r>
        <w:rPr>
          <w:szCs w:val="24"/>
        </w:rPr>
        <w:t>量化描述服务能力或产品能力的提升，明确拟建项目近期量化目标和远期目标，满足可持续发展要求。</w:t>
      </w:r>
    </w:p>
    <w:p w14:paraId="0AB7A258" w14:textId="77777777" w:rsidR="00EB07D3" w:rsidRDefault="007E0B15">
      <w:pPr>
        <w:pStyle w:val="afff1"/>
        <w:spacing w:before="160" w:after="160"/>
        <w:rPr>
          <w:szCs w:val="24"/>
        </w:rPr>
      </w:pPr>
      <w:r>
        <w:rPr>
          <w:rFonts w:hint="eastAsia"/>
          <w:szCs w:val="24"/>
        </w:rPr>
        <w:t>主要业务和业务量分析</w:t>
      </w:r>
      <w:bookmarkEnd w:id="143"/>
      <w:bookmarkEnd w:id="144"/>
      <w:bookmarkEnd w:id="145"/>
    </w:p>
    <w:p w14:paraId="41DBB5F4" w14:textId="77777777" w:rsidR="00EB07D3" w:rsidRDefault="007E0B15">
      <w:pPr>
        <w:pStyle w:val="afffffc"/>
        <w:ind w:firstLine="420"/>
        <w:rPr>
          <w:szCs w:val="24"/>
        </w:rPr>
      </w:pPr>
      <w:bookmarkStart w:id="146" w:name="_Toc3678"/>
      <w:bookmarkStart w:id="147" w:name="_Toc29175"/>
      <w:bookmarkStart w:id="148" w:name="_Toc2657"/>
      <w:r>
        <w:rPr>
          <w:szCs w:val="24"/>
        </w:rPr>
        <w:t>根据</w:t>
      </w:r>
      <w:r>
        <w:rPr>
          <w:rFonts w:hint="eastAsia"/>
          <w:szCs w:val="24"/>
        </w:rPr>
        <w:t>需求规格说明书</w:t>
      </w:r>
      <w:r>
        <w:rPr>
          <w:szCs w:val="24"/>
        </w:rPr>
        <w:t>，详细分析业务和业务量</w:t>
      </w:r>
      <w:r>
        <w:rPr>
          <w:rFonts w:hint="eastAsia"/>
          <w:szCs w:val="24"/>
        </w:rPr>
        <w:t>，给出详细数据模型</w:t>
      </w:r>
      <w:r>
        <w:rPr>
          <w:szCs w:val="24"/>
        </w:rPr>
        <w:t>：</w:t>
      </w:r>
    </w:p>
    <w:p w14:paraId="24E01D05" w14:textId="77777777" w:rsidR="00EB07D3" w:rsidRDefault="007E0B15">
      <w:pPr>
        <w:pStyle w:val="afffffc"/>
        <w:numPr>
          <w:ilvl w:val="0"/>
          <w:numId w:val="59"/>
        </w:numPr>
        <w:ind w:left="850" w:firstLineChars="0" w:hanging="425"/>
        <w:rPr>
          <w:szCs w:val="24"/>
        </w:rPr>
      </w:pPr>
      <w:r>
        <w:rPr>
          <w:szCs w:val="24"/>
        </w:rPr>
        <w:t>详述数据实体种类和数量，明确信息项、数据项要求；</w:t>
      </w:r>
    </w:p>
    <w:p w14:paraId="44C61851" w14:textId="77777777" w:rsidR="00EB07D3" w:rsidRDefault="007E0B15">
      <w:pPr>
        <w:pStyle w:val="afffffc"/>
        <w:numPr>
          <w:ilvl w:val="0"/>
          <w:numId w:val="59"/>
        </w:numPr>
        <w:ind w:left="850" w:firstLineChars="0" w:hanging="425"/>
        <w:rPr>
          <w:szCs w:val="24"/>
        </w:rPr>
      </w:pPr>
      <w:r>
        <w:rPr>
          <w:szCs w:val="24"/>
        </w:rPr>
        <w:t>确定主要作业的定义、功能要求和业务流程，给出主要作业性能指标要求，明确数据集的名称和元数据要求；</w:t>
      </w:r>
    </w:p>
    <w:p w14:paraId="7E9FAA8C" w14:textId="77777777" w:rsidR="00EB07D3" w:rsidRDefault="007E0B15">
      <w:pPr>
        <w:pStyle w:val="afffffc"/>
        <w:numPr>
          <w:ilvl w:val="0"/>
          <w:numId w:val="59"/>
        </w:numPr>
        <w:ind w:left="850" w:firstLineChars="0" w:hanging="425"/>
        <w:rPr>
          <w:szCs w:val="24"/>
        </w:rPr>
      </w:pPr>
      <w:r>
        <w:rPr>
          <w:szCs w:val="24"/>
        </w:rPr>
        <w:t>确定基准作业的定义、功能组合，给出同主要作业的转换系数，确定需要转换为基准作业的作业名称和性能要求；</w:t>
      </w:r>
    </w:p>
    <w:p w14:paraId="4E5EB5DE" w14:textId="77777777" w:rsidR="00EB07D3" w:rsidRDefault="007E0B15">
      <w:pPr>
        <w:pStyle w:val="afffffc"/>
        <w:numPr>
          <w:ilvl w:val="0"/>
          <w:numId w:val="59"/>
        </w:numPr>
        <w:ind w:left="850" w:firstLineChars="0" w:hanging="425"/>
        <w:rPr>
          <w:szCs w:val="24"/>
        </w:rPr>
      </w:pPr>
      <w:r>
        <w:rPr>
          <w:szCs w:val="24"/>
        </w:rPr>
        <w:t>根据主要作业需求，明确质量标准和质量等级，确定数据生产能力、功能规模、期望使用年限等关键指标，明确数据集等运行绩效考核要求；</w:t>
      </w:r>
    </w:p>
    <w:p w14:paraId="2273ECFA" w14:textId="77777777" w:rsidR="00EB07D3" w:rsidRDefault="007E0B15">
      <w:pPr>
        <w:pStyle w:val="afffffc"/>
        <w:numPr>
          <w:ilvl w:val="0"/>
          <w:numId w:val="59"/>
        </w:numPr>
        <w:ind w:left="850" w:firstLineChars="0" w:hanging="425"/>
        <w:rPr>
          <w:szCs w:val="24"/>
        </w:rPr>
      </w:pPr>
      <w:r>
        <w:rPr>
          <w:szCs w:val="24"/>
        </w:rPr>
        <w:t>详述用户种类和数量，明确界面设计要求、人机交互操作要求；</w:t>
      </w:r>
    </w:p>
    <w:p w14:paraId="5456F8CD" w14:textId="77777777" w:rsidR="00EB07D3" w:rsidRDefault="007E0B15">
      <w:pPr>
        <w:pStyle w:val="afffffc"/>
        <w:numPr>
          <w:ilvl w:val="0"/>
          <w:numId w:val="59"/>
        </w:numPr>
        <w:ind w:left="850" w:firstLineChars="0" w:hanging="425"/>
        <w:rPr>
          <w:szCs w:val="24"/>
        </w:rPr>
      </w:pPr>
      <w:r>
        <w:rPr>
          <w:szCs w:val="24"/>
        </w:rPr>
        <w:t>明确网络安全保护标准和保护级别，涉密项目须明确密级；</w:t>
      </w:r>
    </w:p>
    <w:p w14:paraId="2793C357" w14:textId="77777777" w:rsidR="00EB07D3" w:rsidRDefault="007E0B15">
      <w:pPr>
        <w:pStyle w:val="afffffc"/>
        <w:numPr>
          <w:ilvl w:val="0"/>
          <w:numId w:val="59"/>
        </w:numPr>
        <w:ind w:left="850" w:firstLineChars="0" w:hanging="425"/>
        <w:rPr>
          <w:szCs w:val="24"/>
        </w:rPr>
      </w:pPr>
      <w:r>
        <w:rPr>
          <w:szCs w:val="24"/>
        </w:rPr>
        <w:t>根据期望使用年限、业务发展目标和日志保存时间等因素，对业务量、数据存储量、数据集规模进行分析与预测，明确存储容量和带宽要求；</w:t>
      </w:r>
    </w:p>
    <w:p w14:paraId="6AB9A58A" w14:textId="77777777" w:rsidR="00EB07D3" w:rsidRDefault="007E0B15">
      <w:pPr>
        <w:pStyle w:val="afffffc"/>
        <w:numPr>
          <w:ilvl w:val="0"/>
          <w:numId w:val="59"/>
        </w:numPr>
        <w:ind w:left="850" w:firstLineChars="0" w:hanging="425"/>
        <w:rPr>
          <w:szCs w:val="24"/>
        </w:rPr>
      </w:pPr>
      <w:r>
        <w:rPr>
          <w:szCs w:val="24"/>
        </w:rPr>
        <w:t>对项目建设单位已有数据架构进行调查分析，明确同主数据、参考数据的交换与共享，明确数据存储、数据安全、数据集成等方面的资源需求。</w:t>
      </w:r>
    </w:p>
    <w:p w14:paraId="6F107D2A" w14:textId="77777777" w:rsidR="00EB07D3" w:rsidRDefault="007E0B15">
      <w:pPr>
        <w:pStyle w:val="afff1"/>
        <w:spacing w:before="160" w:after="160"/>
        <w:rPr>
          <w:szCs w:val="24"/>
        </w:rPr>
      </w:pPr>
      <w:r>
        <w:rPr>
          <w:rFonts w:hint="eastAsia"/>
          <w:szCs w:val="24"/>
        </w:rPr>
        <w:t>数据资源综合利用分析</w:t>
      </w:r>
      <w:bookmarkEnd w:id="146"/>
      <w:bookmarkEnd w:id="147"/>
      <w:bookmarkEnd w:id="148"/>
    </w:p>
    <w:p w14:paraId="669EB2E2" w14:textId="77777777" w:rsidR="00EB07D3" w:rsidRDefault="007E0B15">
      <w:pPr>
        <w:pStyle w:val="afffffc"/>
        <w:ind w:firstLine="420"/>
        <w:rPr>
          <w:szCs w:val="24"/>
        </w:rPr>
      </w:pPr>
      <w:bookmarkStart w:id="149" w:name="_Toc31074"/>
      <w:bookmarkStart w:id="150" w:name="_Toc27874"/>
      <w:bookmarkStart w:id="151" w:name="_Toc29671"/>
      <w:r>
        <w:rPr>
          <w:szCs w:val="24"/>
        </w:rPr>
        <w:t>根据需求</w:t>
      </w:r>
      <w:r>
        <w:rPr>
          <w:rFonts w:hint="eastAsia"/>
          <w:szCs w:val="24"/>
        </w:rPr>
        <w:t>规格说明书</w:t>
      </w:r>
      <w:r>
        <w:rPr>
          <w:szCs w:val="24"/>
        </w:rPr>
        <w:t>，确定同已有数据架构的接口形式、数据质量和数据安全要求，明确数据集成和互操作方案</w:t>
      </w:r>
      <w:r>
        <w:rPr>
          <w:szCs w:val="24"/>
        </w:rPr>
        <w:t>。</w:t>
      </w:r>
    </w:p>
    <w:p w14:paraId="71418767" w14:textId="77777777" w:rsidR="00EB07D3" w:rsidRDefault="007E0B15">
      <w:pPr>
        <w:pStyle w:val="afff1"/>
        <w:spacing w:before="160" w:after="160"/>
        <w:rPr>
          <w:szCs w:val="24"/>
        </w:rPr>
      </w:pPr>
      <w:r>
        <w:rPr>
          <w:rFonts w:hint="eastAsia"/>
          <w:szCs w:val="24"/>
        </w:rPr>
        <w:t>依从性分析</w:t>
      </w:r>
      <w:bookmarkEnd w:id="149"/>
      <w:bookmarkEnd w:id="150"/>
      <w:bookmarkEnd w:id="151"/>
    </w:p>
    <w:p w14:paraId="79F46B8E" w14:textId="77777777" w:rsidR="00EB07D3" w:rsidRDefault="007E0B15">
      <w:pPr>
        <w:pStyle w:val="afffffc"/>
        <w:ind w:firstLine="420"/>
        <w:rPr>
          <w:szCs w:val="24"/>
        </w:rPr>
      </w:pPr>
      <w:bookmarkStart w:id="152" w:name="_Toc14957"/>
      <w:bookmarkStart w:id="153" w:name="_Toc15718"/>
      <w:r>
        <w:rPr>
          <w:szCs w:val="24"/>
        </w:rPr>
        <w:t>根据需求</w:t>
      </w:r>
      <w:r>
        <w:rPr>
          <w:rFonts w:hint="eastAsia"/>
          <w:szCs w:val="24"/>
        </w:rPr>
        <w:t>规格说明书</w:t>
      </w:r>
      <w:r>
        <w:rPr>
          <w:szCs w:val="24"/>
        </w:rPr>
        <w:t>，明确拟建项目依从性要求：</w:t>
      </w:r>
    </w:p>
    <w:p w14:paraId="30CF3194" w14:textId="77777777" w:rsidR="00EB07D3" w:rsidRDefault="007E0B15">
      <w:pPr>
        <w:pStyle w:val="afffffc"/>
        <w:numPr>
          <w:ilvl w:val="0"/>
          <w:numId w:val="60"/>
        </w:numPr>
        <w:ind w:left="850" w:firstLineChars="0" w:hanging="425"/>
        <w:rPr>
          <w:szCs w:val="24"/>
        </w:rPr>
      </w:pPr>
      <w:r>
        <w:rPr>
          <w:szCs w:val="24"/>
        </w:rPr>
        <w:t>分析网络安全需求，明确法律法规名称及具体条文，确定拟建项目的保护等级；</w:t>
      </w:r>
    </w:p>
    <w:p w14:paraId="17ADD282" w14:textId="77777777" w:rsidR="00EB07D3" w:rsidRDefault="007E0B15">
      <w:pPr>
        <w:pStyle w:val="afffffc"/>
        <w:numPr>
          <w:ilvl w:val="0"/>
          <w:numId w:val="60"/>
        </w:numPr>
        <w:ind w:left="850" w:firstLineChars="0" w:hanging="425"/>
        <w:rPr>
          <w:szCs w:val="24"/>
        </w:rPr>
      </w:pPr>
      <w:r>
        <w:rPr>
          <w:szCs w:val="24"/>
        </w:rPr>
        <w:t>分析数据安全需求，明确法律法规名称及具体条文，确定需要采取保护措施的数据种类和数量；</w:t>
      </w:r>
    </w:p>
    <w:p w14:paraId="0271939B" w14:textId="77777777" w:rsidR="00EB07D3" w:rsidRDefault="007E0B15">
      <w:pPr>
        <w:pStyle w:val="afffffc"/>
        <w:numPr>
          <w:ilvl w:val="0"/>
          <w:numId w:val="60"/>
        </w:numPr>
        <w:ind w:left="850" w:firstLineChars="0" w:hanging="425"/>
        <w:rPr>
          <w:szCs w:val="24"/>
        </w:rPr>
      </w:pPr>
      <w:r>
        <w:rPr>
          <w:szCs w:val="24"/>
        </w:rPr>
        <w:t>分析个人隐私保护、实名认证、电子签名等需求，提出密码应用方案；</w:t>
      </w:r>
    </w:p>
    <w:p w14:paraId="5A3854A2" w14:textId="77777777" w:rsidR="00EB07D3" w:rsidRDefault="007E0B15">
      <w:pPr>
        <w:pStyle w:val="afffffc"/>
        <w:numPr>
          <w:ilvl w:val="0"/>
          <w:numId w:val="60"/>
        </w:numPr>
        <w:ind w:left="850" w:firstLineChars="0" w:hanging="425"/>
        <w:rPr>
          <w:szCs w:val="24"/>
        </w:rPr>
      </w:pPr>
      <w:r>
        <w:rPr>
          <w:szCs w:val="24"/>
        </w:rPr>
        <w:t>根据质量等级需求，明确需要遵循的其他法律法规名称及主要内容，确定强制性标准规范和主要条文，确定应遵循的标准名称及文号等内容；</w:t>
      </w:r>
    </w:p>
    <w:p w14:paraId="3E13B4F4" w14:textId="77777777" w:rsidR="00EB07D3" w:rsidRDefault="007E0B15">
      <w:pPr>
        <w:pStyle w:val="afffffc"/>
        <w:numPr>
          <w:ilvl w:val="0"/>
          <w:numId w:val="60"/>
        </w:numPr>
        <w:ind w:left="850" w:firstLineChars="0" w:hanging="425"/>
        <w:rPr>
          <w:szCs w:val="24"/>
        </w:rPr>
      </w:pPr>
      <w:r>
        <w:rPr>
          <w:szCs w:val="24"/>
        </w:rPr>
        <w:t>根据业务需求，明确需要遵守的相关法律法规名称、相关规范性政策文件名称、行业监管要求等内容。</w:t>
      </w:r>
    </w:p>
    <w:p w14:paraId="1511C6EA" w14:textId="77777777" w:rsidR="00EB07D3" w:rsidRDefault="007E0B15">
      <w:pPr>
        <w:pStyle w:val="afff0"/>
        <w:spacing w:before="160" w:after="160"/>
        <w:rPr>
          <w:szCs w:val="24"/>
        </w:rPr>
      </w:pPr>
      <w:r>
        <w:rPr>
          <w:rFonts w:hint="eastAsia"/>
          <w:szCs w:val="24"/>
        </w:rPr>
        <w:t>总体建设方案</w:t>
      </w:r>
      <w:bookmarkEnd w:id="152"/>
      <w:bookmarkEnd w:id="153"/>
    </w:p>
    <w:p w14:paraId="6608C36A" w14:textId="77777777" w:rsidR="00EB07D3" w:rsidRDefault="007E0B15">
      <w:pPr>
        <w:pStyle w:val="afff1"/>
        <w:spacing w:before="160" w:after="160"/>
        <w:rPr>
          <w:szCs w:val="24"/>
        </w:rPr>
      </w:pPr>
      <w:bookmarkStart w:id="154" w:name="_Toc17094"/>
      <w:bookmarkStart w:id="155" w:name="_Toc10985"/>
      <w:bookmarkStart w:id="156" w:name="_Toc29396"/>
      <w:r>
        <w:rPr>
          <w:rFonts w:hint="eastAsia"/>
          <w:szCs w:val="24"/>
        </w:rPr>
        <w:t>总体建设目标与分期建设目标</w:t>
      </w:r>
      <w:bookmarkEnd w:id="154"/>
      <w:bookmarkEnd w:id="155"/>
      <w:bookmarkEnd w:id="156"/>
    </w:p>
    <w:p w14:paraId="793DB37D" w14:textId="77777777" w:rsidR="00EB07D3" w:rsidRDefault="007E0B15">
      <w:pPr>
        <w:pStyle w:val="afffffc"/>
        <w:ind w:firstLine="420"/>
        <w:rPr>
          <w:szCs w:val="24"/>
        </w:rPr>
      </w:pPr>
      <w:bookmarkStart w:id="157" w:name="_Toc9723"/>
      <w:bookmarkStart w:id="158" w:name="_Toc24856"/>
      <w:bookmarkStart w:id="159" w:name="_Toc30913"/>
      <w:r>
        <w:rPr>
          <w:szCs w:val="24"/>
        </w:rPr>
        <w:t>阐述拟建项目的建设目标、建设规模和建成后满足需求的程度。根据建设条件，提出分期建设目标、分期建设规模。</w:t>
      </w:r>
    </w:p>
    <w:p w14:paraId="4F1BB786" w14:textId="77777777" w:rsidR="00EB07D3" w:rsidRDefault="007E0B15">
      <w:pPr>
        <w:pStyle w:val="afff1"/>
        <w:spacing w:before="160" w:after="160"/>
        <w:rPr>
          <w:szCs w:val="24"/>
        </w:rPr>
      </w:pPr>
      <w:r>
        <w:rPr>
          <w:rFonts w:hint="eastAsia"/>
          <w:szCs w:val="24"/>
        </w:rPr>
        <w:lastRenderedPageBreak/>
        <w:t>总体建设内容与分期建设内容</w:t>
      </w:r>
      <w:bookmarkEnd w:id="157"/>
      <w:bookmarkEnd w:id="158"/>
      <w:bookmarkEnd w:id="159"/>
    </w:p>
    <w:p w14:paraId="755C65EB" w14:textId="77777777" w:rsidR="00EB07D3" w:rsidRDefault="007E0B15">
      <w:pPr>
        <w:pStyle w:val="afffffc"/>
        <w:ind w:firstLine="420"/>
        <w:rPr>
          <w:szCs w:val="24"/>
        </w:rPr>
      </w:pPr>
      <w:bookmarkStart w:id="160" w:name="_Toc19107"/>
      <w:bookmarkStart w:id="161" w:name="_Toc16046"/>
      <w:r>
        <w:rPr>
          <w:szCs w:val="24"/>
        </w:rPr>
        <w:t>根据总体建设目标和分期建设目标，阐述总体建设内容、分期建设内容：</w:t>
      </w:r>
    </w:p>
    <w:p w14:paraId="74BEEB31" w14:textId="77777777" w:rsidR="00EB07D3" w:rsidRDefault="007E0B15">
      <w:pPr>
        <w:pStyle w:val="afffffc"/>
        <w:numPr>
          <w:ilvl w:val="0"/>
          <w:numId w:val="61"/>
        </w:numPr>
        <w:ind w:left="850" w:firstLineChars="0" w:hanging="425"/>
        <w:rPr>
          <w:szCs w:val="24"/>
        </w:rPr>
      </w:pPr>
      <w:r>
        <w:rPr>
          <w:szCs w:val="24"/>
        </w:rPr>
        <w:t>建设内容应以单项工程或单位工程为单位进行量化描述，不宜采用分部工程或分项工程进行描述；</w:t>
      </w:r>
    </w:p>
    <w:p w14:paraId="5B51BCB2" w14:textId="77777777" w:rsidR="00EB07D3" w:rsidRDefault="007E0B15">
      <w:pPr>
        <w:pStyle w:val="afffffc"/>
        <w:numPr>
          <w:ilvl w:val="0"/>
          <w:numId w:val="61"/>
        </w:numPr>
        <w:ind w:left="850" w:firstLineChars="0" w:hanging="425"/>
        <w:rPr>
          <w:szCs w:val="24"/>
        </w:rPr>
      </w:pPr>
      <w:r>
        <w:rPr>
          <w:szCs w:val="24"/>
        </w:rPr>
        <w:t>建设内容应同投资估算保持一致，分期建设内容应清晰地反映在投资估算中。</w:t>
      </w:r>
    </w:p>
    <w:p w14:paraId="69C0E947" w14:textId="77777777" w:rsidR="00EB07D3" w:rsidRDefault="007E0B15">
      <w:pPr>
        <w:pStyle w:val="afff1"/>
        <w:spacing w:before="160" w:after="160"/>
        <w:rPr>
          <w:szCs w:val="24"/>
        </w:rPr>
      </w:pPr>
      <w:r>
        <w:rPr>
          <w:rFonts w:hint="eastAsia"/>
          <w:szCs w:val="24"/>
        </w:rPr>
        <w:t>建设方案编制依据</w:t>
      </w:r>
      <w:bookmarkEnd w:id="160"/>
      <w:bookmarkEnd w:id="161"/>
    </w:p>
    <w:p w14:paraId="28C24939" w14:textId="77777777" w:rsidR="00EB07D3" w:rsidRDefault="007E0B15">
      <w:pPr>
        <w:pStyle w:val="afffffc"/>
        <w:ind w:firstLine="420"/>
        <w:rPr>
          <w:szCs w:val="24"/>
        </w:rPr>
      </w:pPr>
      <w:bookmarkStart w:id="162" w:name="_Toc9844"/>
      <w:bookmarkStart w:id="163" w:name="_Toc10678"/>
      <w:bookmarkStart w:id="164" w:name="_Toc26816"/>
      <w:r>
        <w:rPr>
          <w:szCs w:val="24"/>
        </w:rPr>
        <w:t>建设方案编制依据应包括以下内容：</w:t>
      </w:r>
    </w:p>
    <w:p w14:paraId="407FCFEC" w14:textId="77777777" w:rsidR="00EB07D3" w:rsidRDefault="007E0B15">
      <w:pPr>
        <w:pStyle w:val="afffffc"/>
        <w:numPr>
          <w:ilvl w:val="0"/>
          <w:numId w:val="62"/>
        </w:numPr>
        <w:ind w:left="850" w:firstLineChars="0" w:hanging="425"/>
        <w:rPr>
          <w:szCs w:val="24"/>
        </w:rPr>
      </w:pPr>
      <w:r>
        <w:rPr>
          <w:szCs w:val="24"/>
        </w:rPr>
        <w:t>《</w:t>
      </w:r>
      <w:hyperlink r:id="rId21" w:tgtFrame="https://www.baidu.com/_blank" w:history="1">
        <w:r>
          <w:rPr>
            <w:szCs w:val="24"/>
          </w:rPr>
          <w:t>中华人民共和国网络安全法</w:t>
        </w:r>
      </w:hyperlink>
      <w:r>
        <w:rPr>
          <w:szCs w:val="24"/>
        </w:rPr>
        <w:t>》、《</w:t>
      </w:r>
      <w:hyperlink r:id="rId22" w:tgtFrame="https://www.baidu.com/_blank" w:history="1">
        <w:r>
          <w:rPr>
            <w:szCs w:val="24"/>
          </w:rPr>
          <w:t>中华人民共和国数据安全法</w:t>
        </w:r>
      </w:hyperlink>
      <w:r>
        <w:rPr>
          <w:szCs w:val="24"/>
        </w:rPr>
        <w:t>》、《</w:t>
      </w:r>
      <w:hyperlink r:id="rId23" w:tgtFrame="https://www.baidu.com/_blank" w:history="1">
        <w:r>
          <w:rPr>
            <w:szCs w:val="24"/>
          </w:rPr>
          <w:t>中华人民共和国个</w:t>
        </w:r>
      </w:hyperlink>
      <w:r>
        <w:rPr>
          <w:szCs w:val="24"/>
        </w:rPr>
        <w:t>人信息保护法》、《</w:t>
      </w:r>
      <w:hyperlink r:id="rId24" w:tgtFrame="https://www.baidu.com/_blank" w:history="1">
        <w:r>
          <w:rPr>
            <w:szCs w:val="24"/>
          </w:rPr>
          <w:t>中华人民共和国密码法</w:t>
        </w:r>
      </w:hyperlink>
      <w:r>
        <w:rPr>
          <w:szCs w:val="24"/>
        </w:rPr>
        <w:t>》等相关法律法规名称，在技术方案中明确具体条文内容；</w:t>
      </w:r>
    </w:p>
    <w:p w14:paraId="02585DC4" w14:textId="77777777" w:rsidR="00EB07D3" w:rsidRDefault="007E0B15">
      <w:pPr>
        <w:pStyle w:val="afffffc"/>
        <w:numPr>
          <w:ilvl w:val="0"/>
          <w:numId w:val="62"/>
        </w:numPr>
        <w:ind w:left="850" w:firstLineChars="0" w:hanging="425"/>
        <w:rPr>
          <w:szCs w:val="24"/>
        </w:rPr>
      </w:pPr>
      <w:r>
        <w:rPr>
          <w:szCs w:val="24"/>
        </w:rPr>
        <w:t>相关政策文件，包括：文件名称、文号、发文日期、发文机关等内容，在应用系统建设方案中明确政策文件主要条文；</w:t>
      </w:r>
    </w:p>
    <w:p w14:paraId="1311D131" w14:textId="77777777" w:rsidR="00EB07D3" w:rsidRDefault="007E0B15">
      <w:pPr>
        <w:pStyle w:val="afffffc"/>
        <w:numPr>
          <w:ilvl w:val="0"/>
          <w:numId w:val="62"/>
        </w:numPr>
        <w:ind w:left="850" w:firstLineChars="0" w:hanging="425"/>
        <w:rPr>
          <w:szCs w:val="24"/>
        </w:rPr>
      </w:pPr>
      <w:r>
        <w:rPr>
          <w:szCs w:val="24"/>
        </w:rPr>
        <w:t>《</w:t>
      </w:r>
      <w:r>
        <w:rPr>
          <w:szCs w:val="24"/>
        </w:rPr>
        <w:t xml:space="preserve">GB 17859-1999 </w:t>
      </w:r>
      <w:r>
        <w:rPr>
          <w:szCs w:val="24"/>
        </w:rPr>
        <w:t>计算机信息系统</w:t>
      </w:r>
      <w:r>
        <w:rPr>
          <w:szCs w:val="24"/>
        </w:rPr>
        <w:t xml:space="preserve"> </w:t>
      </w:r>
      <w:r>
        <w:rPr>
          <w:szCs w:val="24"/>
        </w:rPr>
        <w:t>安全保护等级划分准则》等相关强制性国家标准，包括标准名称、标准号、实施日期等内容，在应用系统建设方案中明确强制性条文内容；</w:t>
      </w:r>
    </w:p>
    <w:p w14:paraId="2D9305FE" w14:textId="77777777" w:rsidR="00EB07D3" w:rsidRDefault="007E0B15">
      <w:pPr>
        <w:pStyle w:val="afffffc"/>
        <w:numPr>
          <w:ilvl w:val="0"/>
          <w:numId w:val="62"/>
        </w:numPr>
        <w:ind w:left="850" w:firstLineChars="0" w:hanging="425"/>
        <w:rPr>
          <w:szCs w:val="24"/>
        </w:rPr>
      </w:pPr>
      <w:r>
        <w:rPr>
          <w:szCs w:val="24"/>
        </w:rPr>
        <w:t>应遵循的相关标准，包括：推荐性国家标准、指导性国家标准、行业标准、团体标准等；</w:t>
      </w:r>
    </w:p>
    <w:p w14:paraId="7C59ACCC" w14:textId="77777777" w:rsidR="00EB07D3" w:rsidRDefault="007E0B15">
      <w:pPr>
        <w:pStyle w:val="afffffc"/>
        <w:numPr>
          <w:ilvl w:val="0"/>
          <w:numId w:val="62"/>
        </w:numPr>
        <w:ind w:left="850" w:firstLineChars="0" w:hanging="425"/>
        <w:rPr>
          <w:szCs w:val="24"/>
        </w:rPr>
      </w:pPr>
      <w:r>
        <w:rPr>
          <w:szCs w:val="24"/>
        </w:rPr>
        <w:t>政府有关主管部门对立项报告的批复或核准文件、规划文件等；</w:t>
      </w:r>
    </w:p>
    <w:p w14:paraId="174711E9" w14:textId="7E05C705" w:rsidR="00EB07D3" w:rsidRDefault="007E0B15">
      <w:pPr>
        <w:pStyle w:val="afffffc"/>
        <w:numPr>
          <w:ilvl w:val="0"/>
          <w:numId w:val="62"/>
        </w:numPr>
        <w:ind w:left="850" w:firstLineChars="0" w:hanging="425"/>
        <w:rPr>
          <w:szCs w:val="24"/>
        </w:rPr>
      </w:pPr>
      <w:r>
        <w:rPr>
          <w:szCs w:val="24"/>
        </w:rPr>
        <w:t>设计任务书、设计合同、专题研究报告、</w:t>
      </w:r>
      <w:r w:rsidR="004B2C8E">
        <w:rPr>
          <w:szCs w:val="24"/>
        </w:rPr>
        <w:t>需求规格说明书</w:t>
      </w:r>
      <w:r>
        <w:rPr>
          <w:szCs w:val="24"/>
        </w:rPr>
        <w:t>等；</w:t>
      </w:r>
    </w:p>
    <w:p w14:paraId="1C86DE9B" w14:textId="77777777" w:rsidR="00EB07D3" w:rsidRDefault="007E0B15">
      <w:pPr>
        <w:pStyle w:val="afffffc"/>
        <w:numPr>
          <w:ilvl w:val="0"/>
          <w:numId w:val="62"/>
        </w:numPr>
        <w:ind w:left="850" w:firstLineChars="0" w:hanging="425"/>
        <w:rPr>
          <w:szCs w:val="24"/>
        </w:rPr>
      </w:pPr>
      <w:r>
        <w:rPr>
          <w:szCs w:val="24"/>
        </w:rPr>
        <w:t>其他依据。</w:t>
      </w:r>
    </w:p>
    <w:p w14:paraId="7D16944E" w14:textId="77777777" w:rsidR="00EB07D3" w:rsidRDefault="007E0B15">
      <w:pPr>
        <w:pStyle w:val="afff1"/>
        <w:spacing w:before="160" w:after="160"/>
        <w:rPr>
          <w:szCs w:val="24"/>
        </w:rPr>
      </w:pPr>
      <w:r>
        <w:rPr>
          <w:rFonts w:hint="eastAsia"/>
          <w:szCs w:val="24"/>
        </w:rPr>
        <w:t>总体设计方案</w:t>
      </w:r>
      <w:bookmarkEnd w:id="162"/>
      <w:bookmarkEnd w:id="163"/>
      <w:bookmarkEnd w:id="164"/>
    </w:p>
    <w:p w14:paraId="664476C9" w14:textId="77777777" w:rsidR="00EB07D3" w:rsidRDefault="007E0B15">
      <w:pPr>
        <w:pStyle w:val="afffffc"/>
        <w:ind w:left="425" w:firstLineChars="0" w:firstLine="0"/>
        <w:rPr>
          <w:szCs w:val="24"/>
        </w:rPr>
      </w:pPr>
      <w:bookmarkStart w:id="165" w:name="_Toc9228"/>
      <w:bookmarkStart w:id="166" w:name="_Toc22237"/>
      <w:r>
        <w:rPr>
          <w:szCs w:val="24"/>
        </w:rPr>
        <w:t>总体设计方案应包括以下内容：</w:t>
      </w:r>
    </w:p>
    <w:p w14:paraId="6B8DDFFF" w14:textId="77777777" w:rsidR="00EB07D3" w:rsidRDefault="007E0B15">
      <w:pPr>
        <w:pStyle w:val="afffffc"/>
        <w:numPr>
          <w:ilvl w:val="0"/>
          <w:numId w:val="63"/>
        </w:numPr>
        <w:ind w:left="850" w:firstLineChars="0" w:hanging="425"/>
        <w:rPr>
          <w:szCs w:val="24"/>
        </w:rPr>
      </w:pPr>
      <w:r>
        <w:rPr>
          <w:szCs w:val="24"/>
        </w:rPr>
        <w:t>根据相关标准规范，提出总体架构图，明确应用软件运行环境要求、业务数据存储节点、日志文件存储节点、软件运行状态监测节点、信息交换与共享部署、备份与恢复功能部署等设计要素，明确各要素之间的逻辑关系和物理关系；</w:t>
      </w:r>
    </w:p>
    <w:p w14:paraId="3CD737D1" w14:textId="77777777" w:rsidR="00EB07D3" w:rsidRDefault="007E0B15">
      <w:pPr>
        <w:pStyle w:val="afffffc"/>
        <w:numPr>
          <w:ilvl w:val="0"/>
          <w:numId w:val="63"/>
        </w:numPr>
        <w:ind w:left="850" w:firstLineChars="0" w:hanging="425"/>
        <w:rPr>
          <w:szCs w:val="24"/>
        </w:rPr>
      </w:pPr>
      <w:r>
        <w:rPr>
          <w:szCs w:val="24"/>
        </w:rPr>
        <w:t>根据需求分析报告相关内容，提出网络安全保护要求、密码应用要求、个人隐私保护要求、身份认证要求和数据安全要求，明确设计原则和建设内容，确定密码算法名称及来源、实名认证方式、安全保护措施等内容；</w:t>
      </w:r>
    </w:p>
    <w:p w14:paraId="27852245" w14:textId="77777777" w:rsidR="00EB07D3" w:rsidRDefault="007E0B15">
      <w:pPr>
        <w:pStyle w:val="afffffc"/>
        <w:numPr>
          <w:ilvl w:val="0"/>
          <w:numId w:val="63"/>
        </w:numPr>
        <w:ind w:left="850" w:firstLineChars="0" w:hanging="425"/>
        <w:rPr>
          <w:szCs w:val="24"/>
        </w:rPr>
      </w:pPr>
      <w:r>
        <w:rPr>
          <w:szCs w:val="24"/>
        </w:rPr>
        <w:t>明确已经完成的建设内容及验收情况。</w:t>
      </w:r>
    </w:p>
    <w:p w14:paraId="398086A3" w14:textId="77777777" w:rsidR="00EB07D3" w:rsidRDefault="007E0B15">
      <w:pPr>
        <w:pStyle w:val="afff0"/>
        <w:spacing w:before="160" w:after="160"/>
        <w:rPr>
          <w:szCs w:val="24"/>
        </w:rPr>
      </w:pPr>
      <w:r>
        <w:rPr>
          <w:rFonts w:hint="eastAsia"/>
          <w:szCs w:val="24"/>
        </w:rPr>
        <w:t>本期建设方案</w:t>
      </w:r>
      <w:bookmarkEnd w:id="165"/>
      <w:bookmarkEnd w:id="166"/>
    </w:p>
    <w:p w14:paraId="12B9DF54" w14:textId="77777777" w:rsidR="00EB07D3" w:rsidRDefault="007E0B15">
      <w:pPr>
        <w:pStyle w:val="afff1"/>
        <w:spacing w:before="160" w:after="160"/>
        <w:rPr>
          <w:szCs w:val="24"/>
        </w:rPr>
      </w:pPr>
      <w:bookmarkStart w:id="167" w:name="_Toc32496"/>
      <w:bookmarkStart w:id="168" w:name="_Toc26428"/>
      <w:bookmarkStart w:id="169" w:name="_Toc11543"/>
      <w:r>
        <w:rPr>
          <w:rFonts w:hint="eastAsia"/>
          <w:szCs w:val="24"/>
        </w:rPr>
        <w:t>应用系统建设方案</w:t>
      </w:r>
      <w:bookmarkEnd w:id="167"/>
      <w:bookmarkEnd w:id="168"/>
      <w:bookmarkEnd w:id="169"/>
    </w:p>
    <w:p w14:paraId="7FB95142" w14:textId="77777777" w:rsidR="00EB07D3" w:rsidRDefault="007E0B15">
      <w:pPr>
        <w:pStyle w:val="afffffc"/>
        <w:ind w:left="425" w:firstLineChars="0" w:firstLine="0"/>
        <w:rPr>
          <w:szCs w:val="24"/>
        </w:rPr>
      </w:pPr>
      <w:bookmarkStart w:id="170" w:name="_Toc31318"/>
      <w:bookmarkStart w:id="171" w:name="_Toc10648"/>
      <w:bookmarkStart w:id="172" w:name="_Toc6893"/>
      <w:r>
        <w:rPr>
          <w:szCs w:val="24"/>
        </w:rPr>
        <w:t>应用系统建设方案应包括以下内容：</w:t>
      </w:r>
    </w:p>
    <w:p w14:paraId="036F5694" w14:textId="77777777" w:rsidR="00EB07D3" w:rsidRDefault="007E0B15">
      <w:pPr>
        <w:pStyle w:val="afffffc"/>
        <w:numPr>
          <w:ilvl w:val="0"/>
          <w:numId w:val="64"/>
        </w:numPr>
        <w:ind w:left="850" w:firstLineChars="0" w:hanging="425"/>
        <w:rPr>
          <w:szCs w:val="24"/>
        </w:rPr>
      </w:pPr>
      <w:r>
        <w:rPr>
          <w:szCs w:val="24"/>
        </w:rPr>
        <w:t>根据需求</w:t>
      </w:r>
      <w:r>
        <w:rPr>
          <w:rFonts w:hint="eastAsia"/>
          <w:szCs w:val="24"/>
        </w:rPr>
        <w:t>规格说明书和数据模型</w:t>
      </w:r>
      <w:r>
        <w:rPr>
          <w:szCs w:val="24"/>
        </w:rPr>
        <w:t>，确定主要作业的定义、数据实体及业务功能，确定作业流程和性能、效率及数据质量要求，给出主要作业的数据生产能力计算过程和结果；</w:t>
      </w:r>
    </w:p>
    <w:p w14:paraId="61591A25" w14:textId="77777777" w:rsidR="00EB07D3" w:rsidRDefault="007E0B15">
      <w:pPr>
        <w:pStyle w:val="afffffc"/>
        <w:numPr>
          <w:ilvl w:val="0"/>
          <w:numId w:val="64"/>
        </w:numPr>
        <w:ind w:left="850" w:firstLineChars="0" w:hanging="425"/>
        <w:rPr>
          <w:szCs w:val="24"/>
        </w:rPr>
      </w:pPr>
      <w:r>
        <w:rPr>
          <w:szCs w:val="24"/>
        </w:rPr>
        <w:t>确定基准作业的定义、数据实体和业务功能，确定作业性能、效率等质量要求，建立基准作业流程模型，确定同主要作业的转换系数；</w:t>
      </w:r>
    </w:p>
    <w:p w14:paraId="324CE7FE" w14:textId="77777777" w:rsidR="00EB07D3" w:rsidRDefault="007E0B15">
      <w:pPr>
        <w:pStyle w:val="afffffc"/>
        <w:numPr>
          <w:ilvl w:val="0"/>
          <w:numId w:val="64"/>
        </w:numPr>
        <w:ind w:left="850" w:firstLineChars="0" w:hanging="425"/>
        <w:rPr>
          <w:szCs w:val="24"/>
        </w:rPr>
      </w:pPr>
      <w:r>
        <w:rPr>
          <w:szCs w:val="24"/>
        </w:rPr>
        <w:t>给出作业子系统的定义和建设内容，明确数据表、数据项及存储要求，明确数据质量测度指标，初步确定子系统质量要求和使用质量要求；</w:t>
      </w:r>
    </w:p>
    <w:p w14:paraId="4B6CB9FD" w14:textId="77777777" w:rsidR="00EB07D3" w:rsidRDefault="007E0B15">
      <w:pPr>
        <w:pStyle w:val="afffffc"/>
        <w:numPr>
          <w:ilvl w:val="0"/>
          <w:numId w:val="64"/>
        </w:numPr>
        <w:ind w:left="850" w:firstLineChars="0" w:hanging="425"/>
        <w:rPr>
          <w:szCs w:val="24"/>
        </w:rPr>
      </w:pPr>
      <w:r>
        <w:rPr>
          <w:szCs w:val="24"/>
        </w:rPr>
        <w:t>根据质量等级，提出应用软件所有子系统的数据表、数据项、存储要求，明确数据质量测度指标、应用系统质量测度元素指标和使用质量测度元素指标，给出应用软件系统功能点清单；</w:t>
      </w:r>
    </w:p>
    <w:p w14:paraId="2527FA06" w14:textId="77777777" w:rsidR="00EB07D3" w:rsidRDefault="007E0B15">
      <w:pPr>
        <w:pStyle w:val="afffffc"/>
        <w:numPr>
          <w:ilvl w:val="0"/>
          <w:numId w:val="64"/>
        </w:numPr>
        <w:ind w:left="850" w:firstLineChars="0" w:hanging="425"/>
        <w:rPr>
          <w:szCs w:val="24"/>
        </w:rPr>
      </w:pPr>
      <w:r>
        <w:rPr>
          <w:szCs w:val="24"/>
        </w:rPr>
        <w:lastRenderedPageBreak/>
        <w:t>以子系统为单位，根据业务量和数据量分析结果，提出数据生产能力指标要求、网络带宽要求、存储容量要求；</w:t>
      </w:r>
    </w:p>
    <w:p w14:paraId="09AF8D3A" w14:textId="77777777" w:rsidR="00EB07D3" w:rsidRDefault="007E0B15">
      <w:pPr>
        <w:pStyle w:val="afffffc"/>
        <w:numPr>
          <w:ilvl w:val="0"/>
          <w:numId w:val="64"/>
        </w:numPr>
        <w:ind w:left="850" w:firstLineChars="0" w:hanging="425"/>
        <w:rPr>
          <w:szCs w:val="24"/>
        </w:rPr>
      </w:pPr>
      <w:r>
        <w:rPr>
          <w:szCs w:val="24"/>
        </w:rPr>
        <w:t>以子系统为单位，根据人机交互分析结果，提出终端设备功能、性能、数量等技术要求，明确设备和子系统部署位置和运行环境要求，给出终端设备清单；</w:t>
      </w:r>
    </w:p>
    <w:p w14:paraId="2EC9A3C4" w14:textId="77777777" w:rsidR="00EB07D3" w:rsidRDefault="007E0B15">
      <w:pPr>
        <w:pStyle w:val="afffffc"/>
        <w:numPr>
          <w:ilvl w:val="0"/>
          <w:numId w:val="64"/>
        </w:numPr>
        <w:ind w:left="850" w:firstLineChars="0" w:hanging="425"/>
        <w:rPr>
          <w:szCs w:val="24"/>
        </w:rPr>
      </w:pPr>
      <w:r>
        <w:rPr>
          <w:szCs w:val="24"/>
        </w:rPr>
        <w:t>以子系统为单位，根据用户分析结果和需求分析报告其他相关内容，提出界面设计原则和质量测度指标要求，给出用户界面开发清单；</w:t>
      </w:r>
    </w:p>
    <w:p w14:paraId="089C6ACD" w14:textId="77777777" w:rsidR="00EB07D3" w:rsidRDefault="007E0B15">
      <w:pPr>
        <w:pStyle w:val="afffffc"/>
        <w:numPr>
          <w:ilvl w:val="0"/>
          <w:numId w:val="64"/>
        </w:numPr>
        <w:ind w:left="850" w:firstLineChars="0" w:hanging="425"/>
        <w:rPr>
          <w:szCs w:val="24"/>
        </w:rPr>
      </w:pPr>
      <w:r>
        <w:rPr>
          <w:szCs w:val="24"/>
        </w:rPr>
        <w:t>根据总体架构图，给出日志子系统设计图，明确日志功能清单；</w:t>
      </w:r>
    </w:p>
    <w:p w14:paraId="73B9F0B8" w14:textId="77777777" w:rsidR="00EB07D3" w:rsidRDefault="007E0B15">
      <w:pPr>
        <w:pStyle w:val="afffffc"/>
        <w:numPr>
          <w:ilvl w:val="0"/>
          <w:numId w:val="64"/>
        </w:numPr>
        <w:ind w:left="850" w:firstLineChars="0" w:hanging="425"/>
        <w:rPr>
          <w:szCs w:val="24"/>
        </w:rPr>
      </w:pPr>
      <w:r>
        <w:rPr>
          <w:szCs w:val="24"/>
        </w:rPr>
        <w:t>根据总体架构图，给出运行状态监测子系统设计图，明确监测功能清单及实现方式；</w:t>
      </w:r>
    </w:p>
    <w:p w14:paraId="3F54B02A" w14:textId="77777777" w:rsidR="00EB07D3" w:rsidRDefault="007E0B15">
      <w:pPr>
        <w:pStyle w:val="afffffc"/>
        <w:numPr>
          <w:ilvl w:val="0"/>
          <w:numId w:val="64"/>
        </w:numPr>
        <w:ind w:left="850" w:firstLineChars="0" w:hanging="425"/>
        <w:rPr>
          <w:szCs w:val="24"/>
        </w:rPr>
      </w:pPr>
      <w:r>
        <w:rPr>
          <w:szCs w:val="24"/>
        </w:rPr>
        <w:t>根据总体架构图，给出数据共享与交换子系统设计图，明确数据共享与交换的数据范围、接口形式、更新频率和安全保障措施，明确功能清单及实现方式；</w:t>
      </w:r>
    </w:p>
    <w:p w14:paraId="2EF715B3" w14:textId="77777777" w:rsidR="00EB07D3" w:rsidRDefault="007E0B15">
      <w:pPr>
        <w:pStyle w:val="afffffc"/>
        <w:numPr>
          <w:ilvl w:val="0"/>
          <w:numId w:val="64"/>
        </w:numPr>
        <w:ind w:left="850" w:firstLineChars="0" w:hanging="425"/>
        <w:rPr>
          <w:szCs w:val="24"/>
        </w:rPr>
      </w:pPr>
      <w:r>
        <w:rPr>
          <w:szCs w:val="24"/>
        </w:rPr>
        <w:t>给出运行环境设计图，明确设备及支撑软件清单，明确设备主要参数、网络带宽、</w:t>
      </w:r>
      <w:r>
        <w:rPr>
          <w:szCs w:val="24"/>
        </w:rPr>
        <w:t>IP</w:t>
      </w:r>
      <w:r>
        <w:rPr>
          <w:szCs w:val="24"/>
        </w:rPr>
        <w:t>地址配置等基本技术要求，明确支撑软件名称、版本号、主要用途、运行位置等信息。</w:t>
      </w:r>
    </w:p>
    <w:p w14:paraId="580830B8" w14:textId="77777777" w:rsidR="00EB07D3" w:rsidRDefault="007E0B15">
      <w:pPr>
        <w:pStyle w:val="afff1"/>
        <w:spacing w:before="160" w:after="160"/>
        <w:rPr>
          <w:szCs w:val="24"/>
        </w:rPr>
      </w:pPr>
      <w:r>
        <w:rPr>
          <w:rFonts w:hint="eastAsia"/>
          <w:szCs w:val="24"/>
        </w:rPr>
        <w:t>配套工程建设</w:t>
      </w:r>
      <w:bookmarkEnd w:id="170"/>
      <w:bookmarkEnd w:id="171"/>
      <w:bookmarkEnd w:id="172"/>
    </w:p>
    <w:p w14:paraId="4D41E1A1" w14:textId="77777777" w:rsidR="00EB07D3" w:rsidRDefault="007E0B15">
      <w:pPr>
        <w:pStyle w:val="afffffc"/>
        <w:ind w:firstLine="420"/>
        <w:rPr>
          <w:szCs w:val="24"/>
        </w:rPr>
      </w:pPr>
      <w:bookmarkStart w:id="173" w:name="_Toc5948"/>
      <w:bookmarkStart w:id="174" w:name="_Toc18767"/>
      <w:bookmarkStart w:id="175" w:name="_Toc3747"/>
      <w:r>
        <w:rPr>
          <w:szCs w:val="24"/>
        </w:rPr>
        <w:t>根据</w:t>
      </w:r>
      <w:proofErr w:type="gramStart"/>
      <w:r>
        <w:rPr>
          <w:szCs w:val="24"/>
        </w:rPr>
        <w:t>使用周境情况</w:t>
      </w:r>
      <w:proofErr w:type="gramEnd"/>
      <w:r>
        <w:rPr>
          <w:szCs w:val="24"/>
        </w:rPr>
        <w:t>，对应用系统运行环境和用户特征等因素进行分析，提出装修、供电、数据采集录入、宣传推广等配套工程建设内容，确定建设方案：</w:t>
      </w:r>
    </w:p>
    <w:p w14:paraId="7379AEB5" w14:textId="77777777" w:rsidR="00EB07D3" w:rsidRDefault="007E0B15">
      <w:pPr>
        <w:pStyle w:val="afffffc"/>
        <w:numPr>
          <w:ilvl w:val="0"/>
          <w:numId w:val="65"/>
        </w:numPr>
        <w:ind w:left="850" w:firstLineChars="0" w:hanging="425"/>
        <w:rPr>
          <w:szCs w:val="24"/>
        </w:rPr>
      </w:pPr>
      <w:r>
        <w:rPr>
          <w:szCs w:val="24"/>
        </w:rPr>
        <w:t>明确配套建设地点、建设规模和主要建设内容；</w:t>
      </w:r>
    </w:p>
    <w:p w14:paraId="1E305210" w14:textId="77777777" w:rsidR="00EB07D3" w:rsidRDefault="007E0B15">
      <w:pPr>
        <w:pStyle w:val="afffffc"/>
        <w:numPr>
          <w:ilvl w:val="0"/>
          <w:numId w:val="65"/>
        </w:numPr>
        <w:ind w:left="850" w:firstLineChars="0" w:hanging="425"/>
        <w:rPr>
          <w:szCs w:val="24"/>
        </w:rPr>
      </w:pPr>
      <w:r>
        <w:rPr>
          <w:szCs w:val="24"/>
        </w:rPr>
        <w:t>明确配套工程的设计依据；</w:t>
      </w:r>
    </w:p>
    <w:p w14:paraId="3EC8F07A" w14:textId="77777777" w:rsidR="00EB07D3" w:rsidRDefault="007E0B15">
      <w:pPr>
        <w:pStyle w:val="afffffc"/>
        <w:numPr>
          <w:ilvl w:val="0"/>
          <w:numId w:val="65"/>
        </w:numPr>
        <w:ind w:left="850" w:firstLineChars="0" w:hanging="425"/>
        <w:rPr>
          <w:szCs w:val="24"/>
        </w:rPr>
      </w:pPr>
      <w:r>
        <w:rPr>
          <w:szCs w:val="24"/>
        </w:rPr>
        <w:t>根据相关标准规范，明确配套工程技术方案和工程量清单。</w:t>
      </w:r>
    </w:p>
    <w:p w14:paraId="3DBE48CB" w14:textId="77777777" w:rsidR="00EB07D3" w:rsidRDefault="007E0B15">
      <w:pPr>
        <w:pStyle w:val="afff1"/>
        <w:spacing w:before="160" w:after="160"/>
        <w:rPr>
          <w:szCs w:val="24"/>
        </w:rPr>
      </w:pPr>
      <w:r>
        <w:rPr>
          <w:rFonts w:hint="eastAsia"/>
          <w:szCs w:val="24"/>
        </w:rPr>
        <w:t>软硬件配置估算清单</w:t>
      </w:r>
      <w:bookmarkEnd w:id="173"/>
      <w:bookmarkEnd w:id="174"/>
      <w:bookmarkEnd w:id="175"/>
    </w:p>
    <w:p w14:paraId="47FB70BB" w14:textId="77777777" w:rsidR="00EB07D3" w:rsidRDefault="007E0B15">
      <w:pPr>
        <w:pStyle w:val="afffffc"/>
        <w:ind w:left="425" w:firstLineChars="0" w:firstLine="0"/>
        <w:rPr>
          <w:szCs w:val="24"/>
        </w:rPr>
      </w:pPr>
      <w:bookmarkStart w:id="176" w:name="_Toc20185"/>
      <w:bookmarkStart w:id="177" w:name="_Toc14890"/>
      <w:bookmarkStart w:id="178" w:name="_Toc20284"/>
      <w:r>
        <w:rPr>
          <w:szCs w:val="24"/>
        </w:rPr>
        <w:t>软硬件配置估算清单编制应符合以下要求：</w:t>
      </w:r>
    </w:p>
    <w:p w14:paraId="14209FBC" w14:textId="77777777" w:rsidR="00EB07D3" w:rsidRDefault="007E0B15">
      <w:pPr>
        <w:pStyle w:val="afffffc"/>
        <w:numPr>
          <w:ilvl w:val="0"/>
          <w:numId w:val="66"/>
        </w:numPr>
        <w:ind w:left="850" w:firstLineChars="0" w:hanging="425"/>
        <w:rPr>
          <w:szCs w:val="24"/>
        </w:rPr>
      </w:pPr>
      <w:proofErr w:type="gramStart"/>
      <w:r>
        <w:rPr>
          <w:szCs w:val="24"/>
        </w:rPr>
        <w:t>以总体</w:t>
      </w:r>
      <w:proofErr w:type="gramEnd"/>
      <w:r>
        <w:rPr>
          <w:szCs w:val="24"/>
        </w:rPr>
        <w:t>架构图、应用软件系统设计、运行状态监测子系统设计图、数据共享与交换子系统设计图、运行环境设计图为基础，提出软硬件配置清单，明确应用软件功能清单、硬件设备和支撑软件清单、配套工程工程量清单等内容；</w:t>
      </w:r>
    </w:p>
    <w:p w14:paraId="429CB50E" w14:textId="77777777" w:rsidR="00EB07D3" w:rsidRDefault="007E0B15">
      <w:pPr>
        <w:pStyle w:val="afffffc"/>
        <w:numPr>
          <w:ilvl w:val="0"/>
          <w:numId w:val="66"/>
        </w:numPr>
        <w:ind w:left="850" w:firstLineChars="0" w:hanging="425"/>
        <w:rPr>
          <w:szCs w:val="24"/>
        </w:rPr>
      </w:pPr>
      <w:r>
        <w:rPr>
          <w:szCs w:val="24"/>
        </w:rPr>
        <w:t>应用软件功能清单应按</w:t>
      </w:r>
      <w:r>
        <w:rPr>
          <w:szCs w:val="24"/>
        </w:rPr>
        <w:t>T/DSIA XXXX-202X</w:t>
      </w:r>
      <w:r>
        <w:rPr>
          <w:rFonts w:hint="eastAsia"/>
          <w:szCs w:val="24"/>
        </w:rPr>
        <w:t>《</w:t>
      </w:r>
      <w:r>
        <w:rPr>
          <w:szCs w:val="24"/>
        </w:rPr>
        <w:t>应用系统工程</w:t>
      </w:r>
      <w:r>
        <w:rPr>
          <w:szCs w:val="24"/>
        </w:rPr>
        <w:t xml:space="preserve"> </w:t>
      </w:r>
      <w:r>
        <w:rPr>
          <w:szCs w:val="24"/>
        </w:rPr>
        <w:t>应用软件工程量清单规范</w:t>
      </w:r>
      <w:r>
        <w:rPr>
          <w:rFonts w:hint="eastAsia"/>
          <w:szCs w:val="24"/>
        </w:rPr>
        <w:t>》</w:t>
      </w:r>
      <w:r>
        <w:rPr>
          <w:szCs w:val="24"/>
        </w:rPr>
        <w:t>相关要求编制。</w:t>
      </w:r>
    </w:p>
    <w:p w14:paraId="10DAB80D" w14:textId="77777777" w:rsidR="00EB07D3" w:rsidRDefault="007E0B15">
      <w:pPr>
        <w:pStyle w:val="afff0"/>
        <w:spacing w:before="160" w:after="160"/>
        <w:rPr>
          <w:szCs w:val="24"/>
        </w:rPr>
      </w:pPr>
      <w:r>
        <w:rPr>
          <w:rFonts w:hint="eastAsia"/>
          <w:szCs w:val="24"/>
        </w:rPr>
        <w:t>项目运营方案</w:t>
      </w:r>
      <w:bookmarkEnd w:id="176"/>
      <w:bookmarkEnd w:id="177"/>
      <w:bookmarkEnd w:id="178"/>
    </w:p>
    <w:p w14:paraId="31D375A8" w14:textId="77777777" w:rsidR="00EB07D3" w:rsidRDefault="007E0B15">
      <w:pPr>
        <w:pStyle w:val="afffffc"/>
        <w:ind w:left="425" w:firstLineChars="0" w:firstLine="0"/>
        <w:rPr>
          <w:szCs w:val="24"/>
        </w:rPr>
      </w:pPr>
      <w:bookmarkStart w:id="179" w:name="_Toc5689"/>
      <w:bookmarkStart w:id="180" w:name="_Toc2182"/>
      <w:r>
        <w:rPr>
          <w:szCs w:val="24"/>
        </w:rPr>
        <w:t>项目运营方案编制应包括以下内容：</w:t>
      </w:r>
    </w:p>
    <w:p w14:paraId="18558AF2" w14:textId="77777777" w:rsidR="00EB07D3" w:rsidRDefault="007E0B15">
      <w:pPr>
        <w:pStyle w:val="afffffc"/>
        <w:numPr>
          <w:ilvl w:val="0"/>
          <w:numId w:val="67"/>
        </w:numPr>
        <w:ind w:left="850" w:firstLineChars="0" w:hanging="425"/>
        <w:rPr>
          <w:szCs w:val="24"/>
        </w:rPr>
      </w:pPr>
      <w:r>
        <w:rPr>
          <w:szCs w:val="24"/>
        </w:rPr>
        <w:t>研究提出项目运营模式，确定自主运营管理还是委托第三方运营管理，并说明主要理由。委托第三方运营管理的，应提出对第三方的运营管理能力要求；</w:t>
      </w:r>
    </w:p>
    <w:p w14:paraId="24C02262" w14:textId="77777777" w:rsidR="00EB07D3" w:rsidRDefault="007E0B15">
      <w:pPr>
        <w:pStyle w:val="afffffc"/>
        <w:numPr>
          <w:ilvl w:val="0"/>
          <w:numId w:val="67"/>
        </w:numPr>
        <w:ind w:left="850" w:firstLineChars="0" w:hanging="425"/>
        <w:rPr>
          <w:szCs w:val="24"/>
        </w:rPr>
      </w:pPr>
      <w:r>
        <w:rPr>
          <w:szCs w:val="24"/>
        </w:rPr>
        <w:t>研究提出项目组织机构设置方案、人力资源配置方案、员工培训需求及计划等内容；</w:t>
      </w:r>
    </w:p>
    <w:p w14:paraId="79F3D37A" w14:textId="77777777" w:rsidR="00EB07D3" w:rsidRDefault="007E0B15">
      <w:pPr>
        <w:pStyle w:val="afffffc"/>
        <w:numPr>
          <w:ilvl w:val="0"/>
          <w:numId w:val="67"/>
        </w:numPr>
        <w:ind w:left="850" w:firstLineChars="0" w:hanging="425"/>
        <w:rPr>
          <w:szCs w:val="24"/>
        </w:rPr>
      </w:pPr>
      <w:r>
        <w:rPr>
          <w:szCs w:val="24"/>
        </w:rPr>
        <w:t>分析项目运营管理中存在的危险因素及其危害程度，明确安全生产责任制，提出劳动安全与卫生防范措施；</w:t>
      </w:r>
    </w:p>
    <w:p w14:paraId="1A04F346" w14:textId="77777777" w:rsidR="00EB07D3" w:rsidRDefault="007E0B15">
      <w:pPr>
        <w:pStyle w:val="afffffc"/>
        <w:numPr>
          <w:ilvl w:val="0"/>
          <w:numId w:val="67"/>
        </w:numPr>
        <w:ind w:left="850" w:firstLineChars="0" w:hanging="425"/>
        <w:rPr>
          <w:szCs w:val="24"/>
        </w:rPr>
      </w:pPr>
      <w:r>
        <w:rPr>
          <w:szCs w:val="24"/>
        </w:rPr>
        <w:t>提出数据安全、网络安全、密码合</w:t>
      </w:r>
      <w:proofErr w:type="gramStart"/>
      <w:r>
        <w:rPr>
          <w:szCs w:val="24"/>
        </w:rPr>
        <w:t>规</w:t>
      </w:r>
      <w:proofErr w:type="gramEnd"/>
      <w:r>
        <w:rPr>
          <w:szCs w:val="24"/>
        </w:rPr>
        <w:t>、个人隐私保护等方面的责任制度或措施方案，并制定项目安全应急管理预案；</w:t>
      </w:r>
    </w:p>
    <w:p w14:paraId="4AF572F6" w14:textId="77777777" w:rsidR="00EB07D3" w:rsidRDefault="007E0B15">
      <w:pPr>
        <w:pStyle w:val="afffffc"/>
        <w:numPr>
          <w:ilvl w:val="0"/>
          <w:numId w:val="67"/>
        </w:numPr>
        <w:ind w:left="850" w:firstLineChars="0" w:hanging="425"/>
        <w:rPr>
          <w:szCs w:val="24"/>
        </w:rPr>
      </w:pPr>
      <w:r>
        <w:rPr>
          <w:szCs w:val="24"/>
        </w:rPr>
        <w:t>研究制定项目全生命周期关键绩效指标和绩效管理机制，提出项目主要投入产出效率、直接效果、外部影响和</w:t>
      </w:r>
      <w:proofErr w:type="gramStart"/>
      <w:r>
        <w:rPr>
          <w:szCs w:val="24"/>
        </w:rPr>
        <w:t>可</w:t>
      </w:r>
      <w:proofErr w:type="gramEnd"/>
      <w:r>
        <w:rPr>
          <w:szCs w:val="24"/>
        </w:rPr>
        <w:t>持续性等管理方案。对于大型、复杂及分期建设项目，应按照子项目分别确定绩效目标和评价指标体系，并说明影响项目绩效目标实现的关键因素；</w:t>
      </w:r>
    </w:p>
    <w:p w14:paraId="4548197D" w14:textId="77777777" w:rsidR="00EB07D3" w:rsidRDefault="007E0B15">
      <w:pPr>
        <w:pStyle w:val="afffffc"/>
        <w:numPr>
          <w:ilvl w:val="0"/>
          <w:numId w:val="67"/>
        </w:numPr>
        <w:ind w:left="850" w:firstLineChars="0" w:hanging="425"/>
        <w:rPr>
          <w:szCs w:val="24"/>
        </w:rPr>
      </w:pPr>
      <w:r>
        <w:rPr>
          <w:szCs w:val="24"/>
        </w:rPr>
        <w:t>需要进行境外培训的项目，应予以说明。</w:t>
      </w:r>
    </w:p>
    <w:p w14:paraId="7A06AD3E" w14:textId="77777777" w:rsidR="00EB07D3" w:rsidRDefault="007E0B15">
      <w:pPr>
        <w:pStyle w:val="afff0"/>
        <w:spacing w:before="160" w:after="160"/>
        <w:rPr>
          <w:szCs w:val="24"/>
        </w:rPr>
      </w:pPr>
      <w:r>
        <w:rPr>
          <w:rFonts w:hint="eastAsia"/>
          <w:szCs w:val="24"/>
        </w:rPr>
        <w:lastRenderedPageBreak/>
        <w:t>项目实施进度</w:t>
      </w:r>
      <w:bookmarkEnd w:id="179"/>
      <w:bookmarkEnd w:id="180"/>
    </w:p>
    <w:p w14:paraId="6D3125BF" w14:textId="77777777" w:rsidR="00EB07D3" w:rsidRDefault="007E0B15">
      <w:pPr>
        <w:pStyle w:val="afff1"/>
        <w:spacing w:before="160" w:after="160"/>
        <w:rPr>
          <w:szCs w:val="24"/>
        </w:rPr>
      </w:pPr>
      <w:bookmarkStart w:id="181" w:name="_Toc17668"/>
      <w:bookmarkStart w:id="182" w:name="_Toc15318"/>
      <w:bookmarkStart w:id="183" w:name="_Toc8461"/>
      <w:r>
        <w:rPr>
          <w:rFonts w:hint="eastAsia"/>
          <w:szCs w:val="24"/>
        </w:rPr>
        <w:t>基本要求</w:t>
      </w:r>
      <w:bookmarkEnd w:id="181"/>
      <w:bookmarkEnd w:id="182"/>
      <w:bookmarkEnd w:id="183"/>
    </w:p>
    <w:p w14:paraId="118204E7" w14:textId="77777777" w:rsidR="00EB07D3" w:rsidRDefault="007E0B15">
      <w:pPr>
        <w:pStyle w:val="afffffc"/>
        <w:ind w:left="425" w:firstLineChars="0" w:firstLine="0"/>
        <w:rPr>
          <w:szCs w:val="24"/>
        </w:rPr>
      </w:pPr>
      <w:bookmarkStart w:id="184" w:name="_Toc810"/>
      <w:bookmarkStart w:id="185" w:name="_Toc26965"/>
      <w:bookmarkStart w:id="186" w:name="_Toc20724"/>
      <w:r>
        <w:rPr>
          <w:szCs w:val="24"/>
        </w:rPr>
        <w:t>项目实施进度方案应符合以下要求：</w:t>
      </w:r>
    </w:p>
    <w:p w14:paraId="4402D6C7" w14:textId="77777777" w:rsidR="00EB07D3" w:rsidRDefault="007E0B15">
      <w:pPr>
        <w:pStyle w:val="afffffc"/>
        <w:numPr>
          <w:ilvl w:val="0"/>
          <w:numId w:val="68"/>
        </w:numPr>
        <w:ind w:left="850" w:firstLineChars="0" w:hanging="425"/>
        <w:rPr>
          <w:szCs w:val="24"/>
        </w:rPr>
      </w:pPr>
      <w:r>
        <w:rPr>
          <w:szCs w:val="24"/>
        </w:rPr>
        <w:t>根据拟建项目的内外部条件，估算从拟建项目开工之日，到项目全面建成交付使用所需的全部时间；</w:t>
      </w:r>
    </w:p>
    <w:p w14:paraId="3BF6675C" w14:textId="77777777" w:rsidR="00EB07D3" w:rsidRDefault="007E0B15">
      <w:pPr>
        <w:pStyle w:val="afffffc"/>
        <w:numPr>
          <w:ilvl w:val="0"/>
          <w:numId w:val="68"/>
        </w:numPr>
        <w:ind w:left="850" w:firstLineChars="0" w:hanging="425"/>
        <w:rPr>
          <w:szCs w:val="24"/>
        </w:rPr>
      </w:pPr>
      <w:r>
        <w:rPr>
          <w:szCs w:val="24"/>
        </w:rPr>
        <w:t>建设工期主要包括应用软件开发、设备采购与安装调试、试运行、竣工验收、交付使用等阶段。项目建设工期可参照相关定额或同类项目经验，结合项目建设内容、工程量大小、建设难易程度，以及施工条件等具体情况综合研究确定；</w:t>
      </w:r>
    </w:p>
    <w:p w14:paraId="76E810CE" w14:textId="77777777" w:rsidR="00EB07D3" w:rsidRDefault="007E0B15">
      <w:pPr>
        <w:pStyle w:val="afffffc"/>
        <w:numPr>
          <w:ilvl w:val="0"/>
          <w:numId w:val="68"/>
        </w:numPr>
        <w:ind w:left="850" w:firstLineChars="0" w:hanging="425"/>
        <w:rPr>
          <w:szCs w:val="24"/>
        </w:rPr>
      </w:pPr>
      <w:r>
        <w:rPr>
          <w:szCs w:val="24"/>
        </w:rPr>
        <w:t>研究提出建设工期进度计划，明确进度控制的重点；</w:t>
      </w:r>
    </w:p>
    <w:p w14:paraId="3FD9AD9D" w14:textId="77777777" w:rsidR="00EB07D3" w:rsidRDefault="007E0B15">
      <w:pPr>
        <w:pStyle w:val="afffffc"/>
        <w:numPr>
          <w:ilvl w:val="0"/>
          <w:numId w:val="68"/>
        </w:numPr>
        <w:ind w:left="850" w:firstLineChars="0" w:hanging="425"/>
        <w:rPr>
          <w:szCs w:val="24"/>
        </w:rPr>
      </w:pPr>
      <w:r>
        <w:rPr>
          <w:szCs w:val="24"/>
        </w:rPr>
        <w:t>明确进度检查方案，提出进度检查技术措施；</w:t>
      </w:r>
    </w:p>
    <w:p w14:paraId="1CE646C4" w14:textId="77777777" w:rsidR="00EB07D3" w:rsidRDefault="007E0B15">
      <w:pPr>
        <w:pStyle w:val="afffffc"/>
        <w:numPr>
          <w:ilvl w:val="0"/>
          <w:numId w:val="68"/>
        </w:numPr>
        <w:ind w:left="850" w:firstLineChars="0" w:hanging="425"/>
        <w:rPr>
          <w:szCs w:val="24"/>
        </w:rPr>
      </w:pPr>
      <w:r>
        <w:rPr>
          <w:szCs w:val="24"/>
        </w:rPr>
        <w:t>进度计划可以采取里程碑表、工作量表、横道计划、网络计划等方法。</w:t>
      </w:r>
    </w:p>
    <w:p w14:paraId="493581CD" w14:textId="77777777" w:rsidR="00EB07D3" w:rsidRDefault="007E0B15">
      <w:pPr>
        <w:pStyle w:val="afff1"/>
        <w:spacing w:before="160" w:after="160"/>
        <w:rPr>
          <w:szCs w:val="24"/>
        </w:rPr>
      </w:pPr>
      <w:r>
        <w:rPr>
          <w:rFonts w:hint="eastAsia"/>
          <w:szCs w:val="24"/>
        </w:rPr>
        <w:t>软件功能点进度检查措施</w:t>
      </w:r>
      <w:bookmarkEnd w:id="184"/>
      <w:bookmarkEnd w:id="185"/>
      <w:bookmarkEnd w:id="186"/>
    </w:p>
    <w:p w14:paraId="24C182F2" w14:textId="77777777" w:rsidR="00EB07D3" w:rsidRDefault="007E0B15">
      <w:pPr>
        <w:pStyle w:val="afffffc"/>
        <w:ind w:left="425" w:firstLineChars="0" w:firstLine="0"/>
        <w:rPr>
          <w:szCs w:val="24"/>
        </w:rPr>
      </w:pPr>
      <w:bookmarkStart w:id="187" w:name="_Toc5142"/>
      <w:bookmarkStart w:id="188" w:name="_Toc30153"/>
      <w:r>
        <w:rPr>
          <w:szCs w:val="24"/>
        </w:rPr>
        <w:t>软件功能点进度检查措施应符合以下要求：</w:t>
      </w:r>
    </w:p>
    <w:p w14:paraId="2EC93FDA" w14:textId="77777777" w:rsidR="00EB07D3" w:rsidRDefault="007E0B15">
      <w:pPr>
        <w:pStyle w:val="afffffc"/>
        <w:numPr>
          <w:ilvl w:val="0"/>
          <w:numId w:val="69"/>
        </w:numPr>
        <w:ind w:left="850" w:firstLineChars="0" w:hanging="425"/>
        <w:rPr>
          <w:szCs w:val="24"/>
        </w:rPr>
      </w:pPr>
      <w:r>
        <w:rPr>
          <w:szCs w:val="24"/>
        </w:rPr>
        <w:t>本文件采用搭建测试环境对软件功能点进行测试的方式对进度和功能点质量进行检查：</w:t>
      </w:r>
    </w:p>
    <w:p w14:paraId="79A36209" w14:textId="77777777" w:rsidR="00EB07D3" w:rsidRDefault="007E0B15">
      <w:pPr>
        <w:pStyle w:val="af6"/>
        <w:numPr>
          <w:ilvl w:val="1"/>
          <w:numId w:val="52"/>
        </w:numPr>
        <w:tabs>
          <w:tab w:val="clear" w:pos="851"/>
        </w:tabs>
        <w:rPr>
          <w:szCs w:val="24"/>
        </w:rPr>
      </w:pPr>
      <w:r>
        <w:rPr>
          <w:szCs w:val="24"/>
        </w:rPr>
        <w:t>应根据本期建设方案提出测试环境建设方案，明确设备及支撑软件来源、网络链路带宽、临时性安全措施、耗材等内容；</w:t>
      </w:r>
    </w:p>
    <w:p w14:paraId="0BF4FD4A" w14:textId="77777777" w:rsidR="00EB07D3" w:rsidRDefault="007E0B15">
      <w:pPr>
        <w:pStyle w:val="af6"/>
        <w:numPr>
          <w:ilvl w:val="1"/>
          <w:numId w:val="52"/>
        </w:numPr>
        <w:tabs>
          <w:tab w:val="clear" w:pos="851"/>
        </w:tabs>
        <w:rPr>
          <w:szCs w:val="24"/>
        </w:rPr>
      </w:pPr>
      <w:r>
        <w:rPr>
          <w:szCs w:val="24"/>
        </w:rPr>
        <w:t>应明确测试范围、测试依据和采用的测试技术，提出对测试文档的要求；</w:t>
      </w:r>
    </w:p>
    <w:p w14:paraId="50A5C9D6" w14:textId="77777777" w:rsidR="00EB07D3" w:rsidRDefault="007E0B15">
      <w:pPr>
        <w:pStyle w:val="af6"/>
        <w:numPr>
          <w:ilvl w:val="1"/>
          <w:numId w:val="52"/>
        </w:numPr>
        <w:tabs>
          <w:tab w:val="clear" w:pos="851"/>
        </w:tabs>
        <w:rPr>
          <w:szCs w:val="24"/>
        </w:rPr>
      </w:pPr>
      <w:r>
        <w:rPr>
          <w:szCs w:val="24"/>
        </w:rPr>
        <w:t>应由项目实施单位制定测试方案，根据功能点质量要求，制定具体检查措施；</w:t>
      </w:r>
    </w:p>
    <w:p w14:paraId="033CFB4D" w14:textId="77777777" w:rsidR="00EB07D3" w:rsidRDefault="007E0B15">
      <w:pPr>
        <w:pStyle w:val="af6"/>
        <w:numPr>
          <w:ilvl w:val="1"/>
          <w:numId w:val="52"/>
        </w:numPr>
        <w:tabs>
          <w:tab w:val="clear" w:pos="851"/>
        </w:tabs>
        <w:rPr>
          <w:szCs w:val="24"/>
        </w:rPr>
      </w:pPr>
      <w:r>
        <w:rPr>
          <w:szCs w:val="24"/>
        </w:rPr>
        <w:t>宜由项目建设单位自行成立测试机构，对功能点进度情况进行检查，并对功能点的功能性测度、满意度情况进行评价；</w:t>
      </w:r>
    </w:p>
    <w:p w14:paraId="5581634E" w14:textId="77777777" w:rsidR="00EB07D3" w:rsidRDefault="007E0B15">
      <w:pPr>
        <w:pStyle w:val="af6"/>
        <w:numPr>
          <w:ilvl w:val="1"/>
          <w:numId w:val="52"/>
        </w:numPr>
        <w:tabs>
          <w:tab w:val="clear" w:pos="851"/>
        </w:tabs>
        <w:rPr>
          <w:szCs w:val="24"/>
        </w:rPr>
      </w:pPr>
      <w:r>
        <w:rPr>
          <w:szCs w:val="24"/>
        </w:rPr>
        <w:t>宜委托专业测试机构，对子系统的性能、效率、可靠性、信息安全性、数据准确性、数据一致性、依从性等质量情况进行检查。</w:t>
      </w:r>
    </w:p>
    <w:p w14:paraId="5FCB993A" w14:textId="77777777" w:rsidR="00EB07D3" w:rsidRDefault="007E0B15">
      <w:pPr>
        <w:pStyle w:val="afffffc"/>
        <w:numPr>
          <w:ilvl w:val="0"/>
          <w:numId w:val="69"/>
        </w:numPr>
        <w:ind w:left="850" w:firstLineChars="0" w:hanging="425"/>
        <w:rPr>
          <w:szCs w:val="24"/>
        </w:rPr>
      </w:pPr>
      <w:r>
        <w:rPr>
          <w:szCs w:val="24"/>
        </w:rPr>
        <w:t>明确质量方面的法律法规和标准规范，给出相关条文及与其相对应的功能点和质量特性要求；</w:t>
      </w:r>
    </w:p>
    <w:p w14:paraId="20C23A83" w14:textId="77777777" w:rsidR="00EB07D3" w:rsidRDefault="007E0B15">
      <w:pPr>
        <w:pStyle w:val="afffffc"/>
        <w:numPr>
          <w:ilvl w:val="0"/>
          <w:numId w:val="69"/>
        </w:numPr>
        <w:ind w:left="850" w:firstLineChars="0" w:hanging="425"/>
        <w:rPr>
          <w:szCs w:val="24"/>
        </w:rPr>
      </w:pPr>
      <w:r>
        <w:rPr>
          <w:szCs w:val="24"/>
        </w:rPr>
        <w:t>明确进度计划的关键线路，合理设置质量控制点。</w:t>
      </w:r>
    </w:p>
    <w:p w14:paraId="564B7168" w14:textId="77777777" w:rsidR="00EB07D3" w:rsidRDefault="007E0B15">
      <w:pPr>
        <w:pStyle w:val="afff0"/>
        <w:spacing w:before="160" w:after="160"/>
        <w:rPr>
          <w:szCs w:val="24"/>
        </w:rPr>
      </w:pPr>
      <w:r>
        <w:rPr>
          <w:rFonts w:hint="eastAsia"/>
          <w:szCs w:val="24"/>
        </w:rPr>
        <w:t>投资估算和资金筹措</w:t>
      </w:r>
      <w:bookmarkEnd w:id="187"/>
      <w:bookmarkEnd w:id="188"/>
    </w:p>
    <w:p w14:paraId="274A7701" w14:textId="77777777" w:rsidR="00EB07D3" w:rsidRDefault="007E0B15">
      <w:pPr>
        <w:pStyle w:val="afff1"/>
        <w:spacing w:before="160" w:after="160"/>
        <w:rPr>
          <w:szCs w:val="24"/>
        </w:rPr>
      </w:pPr>
      <w:bookmarkStart w:id="189" w:name="_Toc19596"/>
      <w:bookmarkStart w:id="190" w:name="_Toc11839"/>
      <w:bookmarkStart w:id="191" w:name="_Toc24452"/>
      <w:r>
        <w:rPr>
          <w:rFonts w:hint="eastAsia"/>
          <w:szCs w:val="24"/>
        </w:rPr>
        <w:t>编制说明</w:t>
      </w:r>
      <w:bookmarkEnd w:id="189"/>
      <w:bookmarkEnd w:id="190"/>
      <w:bookmarkEnd w:id="191"/>
    </w:p>
    <w:p w14:paraId="6EC41B21" w14:textId="77777777" w:rsidR="00EB07D3" w:rsidRDefault="007E0B15">
      <w:pPr>
        <w:pStyle w:val="afffffc"/>
        <w:ind w:firstLine="420"/>
        <w:rPr>
          <w:szCs w:val="24"/>
        </w:rPr>
      </w:pPr>
      <w:bookmarkStart w:id="192" w:name="_Toc18318"/>
      <w:bookmarkStart w:id="193" w:name="_Toc16811"/>
      <w:bookmarkStart w:id="194" w:name="_Toc25439"/>
      <w:r>
        <w:rPr>
          <w:szCs w:val="24"/>
        </w:rPr>
        <w:t>根据应用系统特点，确定投资估算的编制依据，说明投资估算范围费用及构成。简要说明市场价格调查范围和方式。</w:t>
      </w:r>
    </w:p>
    <w:p w14:paraId="7451C2E9" w14:textId="77777777" w:rsidR="00EB07D3" w:rsidRDefault="007E0B15">
      <w:pPr>
        <w:pStyle w:val="afff1"/>
        <w:spacing w:before="160" w:after="160"/>
        <w:rPr>
          <w:szCs w:val="24"/>
        </w:rPr>
      </w:pPr>
      <w:r>
        <w:rPr>
          <w:rFonts w:hint="eastAsia"/>
          <w:szCs w:val="24"/>
        </w:rPr>
        <w:t>项目总投资估算</w:t>
      </w:r>
      <w:bookmarkEnd w:id="192"/>
      <w:bookmarkEnd w:id="193"/>
      <w:bookmarkEnd w:id="194"/>
    </w:p>
    <w:p w14:paraId="7FAF63A5" w14:textId="77777777" w:rsidR="00EB07D3" w:rsidRDefault="007E0B15">
      <w:pPr>
        <w:pStyle w:val="afffffc"/>
        <w:ind w:left="425" w:firstLineChars="0" w:firstLine="0"/>
        <w:rPr>
          <w:szCs w:val="24"/>
        </w:rPr>
      </w:pPr>
      <w:bookmarkStart w:id="195" w:name="_Toc19675"/>
      <w:bookmarkStart w:id="196" w:name="_Toc9787"/>
      <w:bookmarkStart w:id="197" w:name="_Toc2493"/>
      <w:r>
        <w:rPr>
          <w:szCs w:val="24"/>
        </w:rPr>
        <w:t>项目投资估算及编制应符合以下要求：</w:t>
      </w:r>
    </w:p>
    <w:p w14:paraId="068EACA7" w14:textId="77777777" w:rsidR="00EB07D3" w:rsidRDefault="007E0B15">
      <w:pPr>
        <w:pStyle w:val="afffffc"/>
        <w:numPr>
          <w:ilvl w:val="0"/>
          <w:numId w:val="70"/>
        </w:numPr>
        <w:ind w:left="850" w:firstLineChars="0" w:hanging="425"/>
        <w:rPr>
          <w:szCs w:val="24"/>
        </w:rPr>
      </w:pPr>
      <w:r>
        <w:rPr>
          <w:szCs w:val="24"/>
        </w:rPr>
        <w:t>一般情况下，总投资估算包括：建设投资、建设期融资费用和铺底流动资金，还应包括明确建设期内分年度投资计划；</w:t>
      </w:r>
    </w:p>
    <w:p w14:paraId="2A8231F3" w14:textId="77777777" w:rsidR="00EB07D3" w:rsidRDefault="007E0B15">
      <w:pPr>
        <w:pStyle w:val="afffffc"/>
        <w:numPr>
          <w:ilvl w:val="0"/>
          <w:numId w:val="70"/>
        </w:numPr>
        <w:ind w:left="850" w:firstLineChars="0" w:hanging="425"/>
        <w:rPr>
          <w:szCs w:val="24"/>
        </w:rPr>
      </w:pPr>
      <w:r>
        <w:rPr>
          <w:szCs w:val="24"/>
        </w:rPr>
        <w:t>项目分期建设的，还应明确已完成投资和本期投资估算；</w:t>
      </w:r>
    </w:p>
    <w:p w14:paraId="5FC3025B" w14:textId="77777777" w:rsidR="00EB07D3" w:rsidRDefault="007E0B15">
      <w:pPr>
        <w:pStyle w:val="afffffc"/>
        <w:numPr>
          <w:ilvl w:val="0"/>
          <w:numId w:val="70"/>
        </w:numPr>
        <w:ind w:left="850" w:firstLineChars="0" w:hanging="425"/>
        <w:rPr>
          <w:szCs w:val="24"/>
        </w:rPr>
      </w:pPr>
      <w:r>
        <w:rPr>
          <w:szCs w:val="24"/>
        </w:rPr>
        <w:t>对于运营类项目，还应编制本期项目财务方案，明确本期项目盈利能力、融资方案、债务清偿能力、财务可持续性分析等内容；</w:t>
      </w:r>
    </w:p>
    <w:p w14:paraId="573E370C" w14:textId="77777777" w:rsidR="00EB07D3" w:rsidRDefault="007E0B15">
      <w:pPr>
        <w:pStyle w:val="afffffc"/>
        <w:numPr>
          <w:ilvl w:val="0"/>
          <w:numId w:val="70"/>
        </w:numPr>
        <w:ind w:left="850" w:firstLineChars="0" w:hanging="425"/>
        <w:rPr>
          <w:szCs w:val="24"/>
        </w:rPr>
      </w:pPr>
      <w:r>
        <w:rPr>
          <w:szCs w:val="24"/>
        </w:rPr>
        <w:t>投资估算中，应包括单位</w:t>
      </w:r>
      <w:r>
        <w:rPr>
          <w:szCs w:val="24"/>
        </w:rPr>
        <w:t>/</w:t>
      </w:r>
      <w:r>
        <w:rPr>
          <w:szCs w:val="24"/>
        </w:rPr>
        <w:t>单项工程和分部</w:t>
      </w:r>
      <w:r>
        <w:rPr>
          <w:szCs w:val="24"/>
        </w:rPr>
        <w:t>/</w:t>
      </w:r>
      <w:r>
        <w:rPr>
          <w:szCs w:val="24"/>
        </w:rPr>
        <w:t>分项工程的经济技术指标和投资占比；</w:t>
      </w:r>
    </w:p>
    <w:p w14:paraId="08D2A6F9" w14:textId="77777777" w:rsidR="00EB07D3" w:rsidRDefault="007E0B15">
      <w:pPr>
        <w:pStyle w:val="afffffc"/>
        <w:numPr>
          <w:ilvl w:val="0"/>
          <w:numId w:val="70"/>
        </w:numPr>
        <w:ind w:left="850" w:firstLineChars="0" w:hanging="425"/>
        <w:rPr>
          <w:szCs w:val="24"/>
        </w:rPr>
      </w:pPr>
      <w:r>
        <w:rPr>
          <w:szCs w:val="24"/>
        </w:rPr>
        <w:lastRenderedPageBreak/>
        <w:t>投资估算应按</w:t>
      </w:r>
      <w:r>
        <w:rPr>
          <w:szCs w:val="24"/>
        </w:rPr>
        <w:t>GB/T 51095-2015</w:t>
      </w:r>
      <w:r>
        <w:rPr>
          <w:szCs w:val="24"/>
        </w:rPr>
        <w:t>第</w:t>
      </w:r>
      <w:r>
        <w:rPr>
          <w:szCs w:val="24"/>
        </w:rPr>
        <w:t>4.2</w:t>
      </w:r>
      <w:r>
        <w:rPr>
          <w:szCs w:val="24"/>
        </w:rPr>
        <w:t>节和</w:t>
      </w:r>
      <w:r>
        <w:rPr>
          <w:szCs w:val="24"/>
        </w:rPr>
        <w:t>T/DSIA XXXX-202X</w:t>
      </w:r>
      <w:r>
        <w:rPr>
          <w:rFonts w:hint="eastAsia"/>
          <w:szCs w:val="24"/>
        </w:rPr>
        <w:t>《</w:t>
      </w:r>
      <w:r>
        <w:rPr>
          <w:szCs w:val="24"/>
        </w:rPr>
        <w:t>应用系统工程</w:t>
      </w:r>
      <w:r>
        <w:rPr>
          <w:szCs w:val="24"/>
        </w:rPr>
        <w:t xml:space="preserve"> </w:t>
      </w:r>
      <w:r>
        <w:rPr>
          <w:szCs w:val="24"/>
        </w:rPr>
        <w:t>工程造价咨询规范</w:t>
      </w:r>
      <w:r>
        <w:rPr>
          <w:rFonts w:hint="eastAsia"/>
          <w:szCs w:val="24"/>
        </w:rPr>
        <w:t>》</w:t>
      </w:r>
      <w:r>
        <w:rPr>
          <w:szCs w:val="24"/>
        </w:rPr>
        <w:t>第</w:t>
      </w:r>
      <w:r>
        <w:rPr>
          <w:szCs w:val="24"/>
        </w:rPr>
        <w:t>5.2</w:t>
      </w:r>
      <w:r>
        <w:rPr>
          <w:szCs w:val="24"/>
        </w:rPr>
        <w:t>节要求进行编制。</w:t>
      </w:r>
    </w:p>
    <w:p w14:paraId="145C493E" w14:textId="77777777" w:rsidR="00EB07D3" w:rsidRDefault="007E0B15">
      <w:pPr>
        <w:pStyle w:val="afff1"/>
        <w:spacing w:before="160" w:after="160"/>
        <w:rPr>
          <w:szCs w:val="24"/>
        </w:rPr>
      </w:pPr>
      <w:r>
        <w:rPr>
          <w:rFonts w:hint="eastAsia"/>
          <w:szCs w:val="24"/>
        </w:rPr>
        <w:t>资金筹措</w:t>
      </w:r>
      <w:bookmarkEnd w:id="195"/>
      <w:bookmarkEnd w:id="196"/>
      <w:bookmarkEnd w:id="197"/>
    </w:p>
    <w:p w14:paraId="33729E80" w14:textId="77777777" w:rsidR="00EB07D3" w:rsidRDefault="007E0B15">
      <w:pPr>
        <w:pStyle w:val="afffffc"/>
        <w:ind w:firstLine="420"/>
        <w:rPr>
          <w:szCs w:val="24"/>
        </w:rPr>
      </w:pPr>
      <w:bookmarkStart w:id="198" w:name="_Toc3701"/>
      <w:bookmarkStart w:id="199" w:name="_Toc20213"/>
      <w:r>
        <w:rPr>
          <w:szCs w:val="24"/>
        </w:rPr>
        <w:t>提出本期项目的投资方式、投资额、资金来源及融资方案，明确资金年度使用计划。</w:t>
      </w:r>
    </w:p>
    <w:p w14:paraId="4F375935" w14:textId="77777777" w:rsidR="00EB07D3" w:rsidRDefault="007E0B15">
      <w:pPr>
        <w:pStyle w:val="afff0"/>
        <w:spacing w:before="160" w:after="160"/>
        <w:rPr>
          <w:szCs w:val="24"/>
        </w:rPr>
      </w:pPr>
      <w:r>
        <w:rPr>
          <w:rFonts w:hint="eastAsia"/>
          <w:szCs w:val="24"/>
        </w:rPr>
        <w:t>效益与风险分析</w:t>
      </w:r>
      <w:bookmarkEnd w:id="198"/>
      <w:bookmarkEnd w:id="199"/>
    </w:p>
    <w:p w14:paraId="196635C0" w14:textId="77777777" w:rsidR="00EB07D3" w:rsidRDefault="007E0B15">
      <w:pPr>
        <w:pStyle w:val="afff1"/>
        <w:spacing w:before="160" w:after="160"/>
        <w:rPr>
          <w:szCs w:val="24"/>
        </w:rPr>
      </w:pPr>
      <w:bookmarkStart w:id="200" w:name="_Toc2407"/>
      <w:bookmarkStart w:id="201" w:name="_Toc12026"/>
      <w:bookmarkStart w:id="202" w:name="_Toc7546"/>
      <w:r>
        <w:rPr>
          <w:rFonts w:hint="eastAsia"/>
          <w:szCs w:val="24"/>
        </w:rPr>
        <w:t>项目的经济效益和社会效益分析</w:t>
      </w:r>
      <w:bookmarkEnd w:id="200"/>
      <w:bookmarkEnd w:id="201"/>
      <w:bookmarkEnd w:id="202"/>
    </w:p>
    <w:p w14:paraId="0128C505" w14:textId="77777777" w:rsidR="00EB07D3" w:rsidRDefault="007E0B15">
      <w:pPr>
        <w:pStyle w:val="afffffc"/>
        <w:ind w:left="425" w:firstLineChars="0" w:firstLine="0"/>
        <w:rPr>
          <w:szCs w:val="24"/>
        </w:rPr>
      </w:pPr>
      <w:r>
        <w:rPr>
          <w:szCs w:val="24"/>
        </w:rPr>
        <w:t>项目的经济效益和社会效益分析应包括以下两方面：</w:t>
      </w:r>
    </w:p>
    <w:p w14:paraId="141B021F" w14:textId="77777777" w:rsidR="00EB07D3" w:rsidRDefault="007E0B15">
      <w:pPr>
        <w:pStyle w:val="afffffc"/>
        <w:numPr>
          <w:ilvl w:val="0"/>
          <w:numId w:val="71"/>
        </w:numPr>
        <w:ind w:left="850" w:firstLineChars="0" w:hanging="425"/>
        <w:rPr>
          <w:szCs w:val="24"/>
        </w:rPr>
      </w:pPr>
      <w:r>
        <w:rPr>
          <w:szCs w:val="24"/>
        </w:rPr>
        <w:t>分析本期项目经济效益或效果，评价本期项目的经济合理性。重大项目还应分析对宏观经济、产业经济、区域经济等所产生的影响；</w:t>
      </w:r>
    </w:p>
    <w:p w14:paraId="6B2D26AB" w14:textId="77777777" w:rsidR="00EB07D3" w:rsidRDefault="007E0B15">
      <w:pPr>
        <w:pStyle w:val="afffffc"/>
        <w:numPr>
          <w:ilvl w:val="0"/>
          <w:numId w:val="71"/>
        </w:numPr>
        <w:ind w:left="850" w:firstLineChars="0" w:hanging="425"/>
        <w:rPr>
          <w:szCs w:val="24"/>
        </w:rPr>
      </w:pPr>
      <w:r>
        <w:rPr>
          <w:szCs w:val="24"/>
        </w:rPr>
        <w:t>分析不同目标群体的诉求及其对本期项目的支持程度，评价本期项目在带动就业、促进技能提升等方面的预期成效，以及促进员工发展、社区发展和社会发展等方面的社会责任，提出减缓负面社会影响的措施或方案。</w:t>
      </w:r>
    </w:p>
    <w:p w14:paraId="3E31576F" w14:textId="77777777" w:rsidR="00EB07D3" w:rsidRDefault="007E0B15">
      <w:pPr>
        <w:pStyle w:val="afff1"/>
        <w:spacing w:before="160" w:after="160"/>
        <w:rPr>
          <w:szCs w:val="24"/>
        </w:rPr>
      </w:pPr>
      <w:bookmarkStart w:id="203" w:name="_Toc12548"/>
      <w:bookmarkStart w:id="204" w:name="_Toc5346"/>
      <w:bookmarkStart w:id="205" w:name="_Toc16748"/>
      <w:r>
        <w:rPr>
          <w:rFonts w:hint="eastAsia"/>
          <w:szCs w:val="24"/>
        </w:rPr>
        <w:t>风险分析</w:t>
      </w:r>
      <w:bookmarkEnd w:id="203"/>
      <w:bookmarkEnd w:id="204"/>
      <w:bookmarkEnd w:id="205"/>
    </w:p>
    <w:p w14:paraId="05F40F60" w14:textId="77777777" w:rsidR="00EB07D3" w:rsidRDefault="007E0B15">
      <w:pPr>
        <w:pStyle w:val="afffffc"/>
        <w:ind w:left="425" w:firstLineChars="0" w:firstLine="0"/>
        <w:rPr>
          <w:szCs w:val="24"/>
        </w:rPr>
      </w:pPr>
      <w:bookmarkStart w:id="206" w:name="_Toc29318"/>
      <w:bookmarkStart w:id="207" w:name="_Toc23436"/>
      <w:r>
        <w:rPr>
          <w:szCs w:val="24"/>
        </w:rPr>
        <w:t>项目风险分析应进行以下工作：</w:t>
      </w:r>
    </w:p>
    <w:p w14:paraId="7EFE8560" w14:textId="77777777" w:rsidR="00EB07D3" w:rsidRDefault="007E0B15">
      <w:pPr>
        <w:pStyle w:val="afffffc"/>
        <w:numPr>
          <w:ilvl w:val="0"/>
          <w:numId w:val="72"/>
        </w:numPr>
        <w:ind w:left="850" w:firstLineChars="0" w:hanging="425"/>
        <w:rPr>
          <w:szCs w:val="24"/>
        </w:rPr>
      </w:pPr>
      <w:r>
        <w:rPr>
          <w:szCs w:val="24"/>
        </w:rPr>
        <w:t>风险识别与评价。识别本期项目的主要风险因素，包括需求、建设、运营、融资、财务、经济、社会、环境、网络与数据安全等方面，分析</w:t>
      </w:r>
      <w:proofErr w:type="gramStart"/>
      <w:r>
        <w:rPr>
          <w:szCs w:val="24"/>
        </w:rPr>
        <w:t>各风险</w:t>
      </w:r>
      <w:proofErr w:type="gramEnd"/>
      <w:r>
        <w:rPr>
          <w:szCs w:val="24"/>
        </w:rPr>
        <w:t>发生的可能性、损失程度，以及风险承担主体的韧性或脆弱性，判断</w:t>
      </w:r>
      <w:proofErr w:type="gramStart"/>
      <w:r>
        <w:rPr>
          <w:szCs w:val="24"/>
        </w:rPr>
        <w:t>各风险</w:t>
      </w:r>
      <w:proofErr w:type="gramEnd"/>
      <w:r>
        <w:rPr>
          <w:szCs w:val="24"/>
        </w:rPr>
        <w:t>后果的严重程度，研究确定本期项目面临的主要风险；</w:t>
      </w:r>
    </w:p>
    <w:p w14:paraId="054FBA3A" w14:textId="77777777" w:rsidR="00EB07D3" w:rsidRDefault="007E0B15">
      <w:pPr>
        <w:pStyle w:val="afffffc"/>
        <w:numPr>
          <w:ilvl w:val="0"/>
          <w:numId w:val="72"/>
        </w:numPr>
        <w:ind w:left="850" w:firstLineChars="0" w:hanging="425"/>
        <w:rPr>
          <w:szCs w:val="24"/>
        </w:rPr>
      </w:pPr>
      <w:r>
        <w:rPr>
          <w:szCs w:val="24"/>
        </w:rPr>
        <w:t>风险管控方案。结合本期项目特点和风险评价，有针对性地提出本期项目主要风险的防范和化解措施。重大项目应当对社会稳定风险进行调查分析，提出防范和化解风险的方案措施，提出采取相关措施后的社会稳定风险等级建议。</w:t>
      </w:r>
    </w:p>
    <w:p w14:paraId="5EA7EA68" w14:textId="77777777" w:rsidR="00EB07D3" w:rsidRDefault="007E0B15">
      <w:pPr>
        <w:pStyle w:val="afff"/>
        <w:spacing w:before="160" w:after="160"/>
        <w:rPr>
          <w:szCs w:val="24"/>
        </w:rPr>
      </w:pPr>
      <w:bookmarkStart w:id="208" w:name="_Toc21696"/>
      <w:bookmarkStart w:id="209" w:name="_Toc23256"/>
      <w:bookmarkEnd w:id="206"/>
      <w:bookmarkEnd w:id="207"/>
      <w:r>
        <w:rPr>
          <w:rFonts w:hint="eastAsia"/>
          <w:szCs w:val="24"/>
        </w:rPr>
        <w:t>可行性研究报告的评估</w:t>
      </w:r>
      <w:bookmarkEnd w:id="208"/>
      <w:bookmarkEnd w:id="209"/>
    </w:p>
    <w:p w14:paraId="6AD87F7B" w14:textId="77777777" w:rsidR="00EB07D3" w:rsidRDefault="007E0B15">
      <w:pPr>
        <w:pStyle w:val="afff0"/>
        <w:spacing w:before="160" w:after="160"/>
        <w:rPr>
          <w:szCs w:val="24"/>
        </w:rPr>
      </w:pPr>
      <w:bookmarkStart w:id="210" w:name="_Toc10391"/>
      <w:bookmarkStart w:id="211" w:name="_Toc25312"/>
      <w:bookmarkStart w:id="212" w:name="_Toc23695"/>
      <w:r>
        <w:rPr>
          <w:rFonts w:hint="eastAsia"/>
          <w:szCs w:val="24"/>
        </w:rPr>
        <w:t>评估报告主要内容</w:t>
      </w:r>
      <w:bookmarkEnd w:id="210"/>
      <w:bookmarkEnd w:id="211"/>
      <w:bookmarkEnd w:id="212"/>
    </w:p>
    <w:p w14:paraId="0E9F7A83" w14:textId="77777777" w:rsidR="00EB07D3" w:rsidRDefault="007E0B15">
      <w:pPr>
        <w:pStyle w:val="afffffc"/>
        <w:ind w:firstLine="420"/>
        <w:rPr>
          <w:szCs w:val="24"/>
        </w:rPr>
      </w:pPr>
      <w:r>
        <w:rPr>
          <w:szCs w:val="24"/>
        </w:rPr>
        <w:t>可</w:t>
      </w:r>
      <w:proofErr w:type="gramStart"/>
      <w:r>
        <w:rPr>
          <w:szCs w:val="24"/>
        </w:rPr>
        <w:t>研</w:t>
      </w:r>
      <w:proofErr w:type="gramEnd"/>
      <w:r>
        <w:rPr>
          <w:szCs w:val="24"/>
        </w:rPr>
        <w:t>评估报告的主要内容应包括：封面、工作小组成员名单、专家组成员名单、摘要、正文、附件。正文部分主要内容应包括：</w:t>
      </w:r>
    </w:p>
    <w:p w14:paraId="172BAB90" w14:textId="77777777" w:rsidR="00EB07D3" w:rsidRDefault="007E0B15">
      <w:pPr>
        <w:pStyle w:val="afffffc"/>
        <w:numPr>
          <w:ilvl w:val="0"/>
          <w:numId w:val="73"/>
        </w:numPr>
        <w:ind w:left="850" w:firstLineChars="0" w:hanging="425"/>
        <w:rPr>
          <w:szCs w:val="24"/>
        </w:rPr>
      </w:pPr>
      <w:r>
        <w:rPr>
          <w:szCs w:val="24"/>
        </w:rPr>
        <w:t>项目前言；</w:t>
      </w:r>
    </w:p>
    <w:p w14:paraId="01618118" w14:textId="77777777" w:rsidR="00EB07D3" w:rsidRDefault="007E0B15">
      <w:pPr>
        <w:pStyle w:val="afffffc"/>
        <w:numPr>
          <w:ilvl w:val="0"/>
          <w:numId w:val="73"/>
        </w:numPr>
        <w:ind w:left="850" w:firstLineChars="0" w:hanging="425"/>
        <w:rPr>
          <w:szCs w:val="24"/>
        </w:rPr>
      </w:pPr>
      <w:r>
        <w:rPr>
          <w:szCs w:val="24"/>
        </w:rPr>
        <w:t>项目概况；</w:t>
      </w:r>
    </w:p>
    <w:p w14:paraId="14A217AA" w14:textId="77777777" w:rsidR="00EB07D3" w:rsidRDefault="007E0B15">
      <w:pPr>
        <w:pStyle w:val="afffffc"/>
        <w:numPr>
          <w:ilvl w:val="0"/>
          <w:numId w:val="73"/>
        </w:numPr>
        <w:ind w:left="850" w:firstLineChars="0" w:hanging="425"/>
        <w:rPr>
          <w:szCs w:val="24"/>
        </w:rPr>
      </w:pPr>
      <w:r>
        <w:rPr>
          <w:szCs w:val="24"/>
        </w:rPr>
        <w:t>项目建设必要性评估；</w:t>
      </w:r>
    </w:p>
    <w:p w14:paraId="2972931A" w14:textId="77777777" w:rsidR="00EB07D3" w:rsidRDefault="007E0B15">
      <w:pPr>
        <w:pStyle w:val="afffffc"/>
        <w:numPr>
          <w:ilvl w:val="0"/>
          <w:numId w:val="73"/>
        </w:numPr>
        <w:ind w:left="850" w:firstLineChars="0" w:hanging="425"/>
        <w:rPr>
          <w:szCs w:val="24"/>
        </w:rPr>
      </w:pPr>
      <w:r>
        <w:rPr>
          <w:szCs w:val="24"/>
        </w:rPr>
        <w:t>需求分析和数据生产能力评估；</w:t>
      </w:r>
    </w:p>
    <w:p w14:paraId="2B821038" w14:textId="77777777" w:rsidR="00EB07D3" w:rsidRDefault="007E0B15">
      <w:pPr>
        <w:pStyle w:val="afffffc"/>
        <w:numPr>
          <w:ilvl w:val="0"/>
          <w:numId w:val="73"/>
        </w:numPr>
        <w:ind w:left="850" w:firstLineChars="0" w:hanging="425"/>
        <w:rPr>
          <w:szCs w:val="24"/>
        </w:rPr>
      </w:pPr>
      <w:r>
        <w:rPr>
          <w:szCs w:val="24"/>
        </w:rPr>
        <w:t>总体建设方案评估；</w:t>
      </w:r>
    </w:p>
    <w:p w14:paraId="37B50647" w14:textId="77777777" w:rsidR="00EB07D3" w:rsidRDefault="007E0B15">
      <w:pPr>
        <w:pStyle w:val="afffffc"/>
        <w:numPr>
          <w:ilvl w:val="0"/>
          <w:numId w:val="73"/>
        </w:numPr>
        <w:ind w:left="850" w:firstLineChars="0" w:hanging="425"/>
        <w:rPr>
          <w:szCs w:val="24"/>
        </w:rPr>
      </w:pPr>
      <w:r>
        <w:rPr>
          <w:szCs w:val="24"/>
        </w:rPr>
        <w:t>本期建设方案评估；</w:t>
      </w:r>
    </w:p>
    <w:p w14:paraId="36BEB064" w14:textId="77777777" w:rsidR="00EB07D3" w:rsidRDefault="007E0B15">
      <w:pPr>
        <w:pStyle w:val="afffffc"/>
        <w:numPr>
          <w:ilvl w:val="0"/>
          <w:numId w:val="73"/>
        </w:numPr>
        <w:ind w:left="850" w:firstLineChars="0" w:hanging="425"/>
        <w:rPr>
          <w:szCs w:val="24"/>
        </w:rPr>
      </w:pPr>
      <w:r>
        <w:rPr>
          <w:szCs w:val="24"/>
        </w:rPr>
        <w:t>项目运营方案评估；</w:t>
      </w:r>
    </w:p>
    <w:p w14:paraId="4C81BF59" w14:textId="77777777" w:rsidR="00EB07D3" w:rsidRDefault="007E0B15">
      <w:pPr>
        <w:pStyle w:val="afffffc"/>
        <w:numPr>
          <w:ilvl w:val="0"/>
          <w:numId w:val="73"/>
        </w:numPr>
        <w:ind w:left="850" w:firstLineChars="0" w:hanging="425"/>
        <w:rPr>
          <w:szCs w:val="24"/>
        </w:rPr>
      </w:pPr>
      <w:r>
        <w:rPr>
          <w:szCs w:val="24"/>
        </w:rPr>
        <w:t>项目实施进度评估；</w:t>
      </w:r>
    </w:p>
    <w:p w14:paraId="28969D10" w14:textId="77777777" w:rsidR="00EB07D3" w:rsidRDefault="007E0B15">
      <w:pPr>
        <w:pStyle w:val="afffffc"/>
        <w:numPr>
          <w:ilvl w:val="0"/>
          <w:numId w:val="73"/>
        </w:numPr>
        <w:ind w:left="850" w:firstLineChars="0" w:hanging="425"/>
        <w:rPr>
          <w:szCs w:val="24"/>
        </w:rPr>
      </w:pPr>
      <w:r>
        <w:rPr>
          <w:szCs w:val="24"/>
        </w:rPr>
        <w:t>项目招标方案评估；</w:t>
      </w:r>
    </w:p>
    <w:p w14:paraId="35143F96" w14:textId="77777777" w:rsidR="00EB07D3" w:rsidRDefault="007E0B15">
      <w:pPr>
        <w:pStyle w:val="afffffc"/>
        <w:numPr>
          <w:ilvl w:val="0"/>
          <w:numId w:val="73"/>
        </w:numPr>
        <w:ind w:left="850" w:firstLineChars="0" w:hanging="425"/>
        <w:rPr>
          <w:szCs w:val="24"/>
        </w:rPr>
      </w:pPr>
      <w:r>
        <w:rPr>
          <w:szCs w:val="24"/>
        </w:rPr>
        <w:t>投资估算和资金筹措评估；</w:t>
      </w:r>
    </w:p>
    <w:p w14:paraId="64D82FFC" w14:textId="77777777" w:rsidR="00EB07D3" w:rsidRDefault="007E0B15">
      <w:pPr>
        <w:pStyle w:val="afffffc"/>
        <w:numPr>
          <w:ilvl w:val="0"/>
          <w:numId w:val="73"/>
        </w:numPr>
        <w:ind w:left="850" w:firstLineChars="0" w:hanging="425"/>
        <w:rPr>
          <w:szCs w:val="24"/>
        </w:rPr>
      </w:pPr>
      <w:r>
        <w:rPr>
          <w:szCs w:val="24"/>
        </w:rPr>
        <w:t>效益与风险评估；</w:t>
      </w:r>
    </w:p>
    <w:p w14:paraId="54B5D639" w14:textId="77777777" w:rsidR="00EB07D3" w:rsidRDefault="007E0B15">
      <w:pPr>
        <w:pStyle w:val="afffffc"/>
        <w:numPr>
          <w:ilvl w:val="0"/>
          <w:numId w:val="73"/>
        </w:numPr>
        <w:ind w:left="850" w:firstLineChars="0" w:hanging="425"/>
        <w:rPr>
          <w:szCs w:val="24"/>
        </w:rPr>
      </w:pPr>
      <w:r>
        <w:rPr>
          <w:szCs w:val="24"/>
        </w:rPr>
        <w:t>结论和建议。</w:t>
      </w:r>
    </w:p>
    <w:p w14:paraId="5EE83653" w14:textId="77777777" w:rsidR="00EB07D3" w:rsidRDefault="007E0B15">
      <w:pPr>
        <w:pStyle w:val="afff0"/>
        <w:spacing w:before="160" w:after="160"/>
        <w:rPr>
          <w:szCs w:val="24"/>
        </w:rPr>
      </w:pPr>
      <w:r>
        <w:rPr>
          <w:rFonts w:hint="eastAsia"/>
          <w:szCs w:val="24"/>
        </w:rPr>
        <w:lastRenderedPageBreak/>
        <w:t>评估要点</w:t>
      </w:r>
    </w:p>
    <w:p w14:paraId="0D790465" w14:textId="77777777" w:rsidR="00EB07D3" w:rsidRDefault="007E0B15">
      <w:pPr>
        <w:pStyle w:val="afff1"/>
        <w:spacing w:before="160" w:after="160"/>
        <w:rPr>
          <w:szCs w:val="24"/>
        </w:rPr>
      </w:pPr>
      <w:r>
        <w:rPr>
          <w:rFonts w:hint="eastAsia"/>
          <w:szCs w:val="24"/>
        </w:rPr>
        <w:t>项目前言</w:t>
      </w:r>
    </w:p>
    <w:p w14:paraId="76AA3BEE" w14:textId="77777777" w:rsidR="00EB07D3" w:rsidRDefault="007E0B15">
      <w:pPr>
        <w:pStyle w:val="afffffc"/>
        <w:ind w:firstLine="420"/>
        <w:rPr>
          <w:szCs w:val="24"/>
        </w:rPr>
      </w:pPr>
      <w:r>
        <w:rPr>
          <w:szCs w:val="24"/>
        </w:rPr>
        <w:t>项目建设背景介绍是否全面充分：</w:t>
      </w:r>
    </w:p>
    <w:p w14:paraId="7BC9FDDD" w14:textId="77777777" w:rsidR="00EB07D3" w:rsidRDefault="007E0B15">
      <w:pPr>
        <w:pStyle w:val="afffffc"/>
        <w:numPr>
          <w:ilvl w:val="0"/>
          <w:numId w:val="74"/>
        </w:numPr>
        <w:ind w:left="850" w:firstLineChars="0" w:hanging="425"/>
        <w:rPr>
          <w:szCs w:val="24"/>
        </w:rPr>
      </w:pPr>
      <w:r>
        <w:rPr>
          <w:szCs w:val="24"/>
        </w:rPr>
        <w:t>是否明确阐述项目提出的市场需求和项目实施的主要作用及意义；</w:t>
      </w:r>
    </w:p>
    <w:p w14:paraId="0F1CF06A" w14:textId="77777777" w:rsidR="00EB07D3" w:rsidRDefault="007E0B15">
      <w:pPr>
        <w:pStyle w:val="afffffc"/>
        <w:numPr>
          <w:ilvl w:val="0"/>
          <w:numId w:val="74"/>
        </w:numPr>
        <w:ind w:left="850" w:firstLineChars="0" w:hanging="425"/>
        <w:rPr>
          <w:szCs w:val="24"/>
        </w:rPr>
      </w:pPr>
      <w:r>
        <w:rPr>
          <w:szCs w:val="24"/>
        </w:rPr>
        <w:t>是否从项目的前瞻性和长远价值方面充分分析当前行业的发展趋势和未来预测；</w:t>
      </w:r>
    </w:p>
    <w:p w14:paraId="643FBFFD" w14:textId="77777777" w:rsidR="00EB07D3" w:rsidRDefault="007E0B15">
      <w:pPr>
        <w:pStyle w:val="afffffc"/>
        <w:numPr>
          <w:ilvl w:val="0"/>
          <w:numId w:val="74"/>
        </w:numPr>
        <w:ind w:left="850" w:firstLineChars="0" w:hanging="425"/>
        <w:rPr>
          <w:szCs w:val="24"/>
        </w:rPr>
      </w:pPr>
      <w:r>
        <w:rPr>
          <w:szCs w:val="24"/>
        </w:rPr>
        <w:t>是否突出技术基础和创新点，说明项目在技术上的可行性和优势；</w:t>
      </w:r>
    </w:p>
    <w:p w14:paraId="7CB53090" w14:textId="77777777" w:rsidR="00EB07D3" w:rsidRDefault="007E0B15">
      <w:pPr>
        <w:pStyle w:val="afffffc"/>
        <w:numPr>
          <w:ilvl w:val="0"/>
          <w:numId w:val="74"/>
        </w:numPr>
        <w:ind w:left="850" w:firstLineChars="0" w:hanging="425"/>
        <w:rPr>
          <w:szCs w:val="24"/>
        </w:rPr>
      </w:pPr>
      <w:r>
        <w:rPr>
          <w:szCs w:val="24"/>
        </w:rPr>
        <w:t>是否介绍与项目相关的政策环境和法规支持，说明项目在政策层面的可行性和优势；</w:t>
      </w:r>
    </w:p>
    <w:p w14:paraId="4E14F47B" w14:textId="77777777" w:rsidR="00EB07D3" w:rsidRDefault="007E0B15">
      <w:pPr>
        <w:pStyle w:val="afffffc"/>
        <w:numPr>
          <w:ilvl w:val="0"/>
          <w:numId w:val="74"/>
        </w:numPr>
        <w:ind w:left="850" w:firstLineChars="0" w:hanging="425"/>
        <w:rPr>
          <w:szCs w:val="24"/>
        </w:rPr>
      </w:pPr>
      <w:r>
        <w:rPr>
          <w:szCs w:val="24"/>
        </w:rPr>
        <w:t>是否明确项目前期已完成工作的主要内容和结论。</w:t>
      </w:r>
    </w:p>
    <w:p w14:paraId="14F3E961" w14:textId="77777777" w:rsidR="00EB07D3" w:rsidRDefault="007E0B15">
      <w:pPr>
        <w:pStyle w:val="afff1"/>
        <w:spacing w:before="160" w:after="160"/>
        <w:rPr>
          <w:szCs w:val="24"/>
        </w:rPr>
      </w:pPr>
      <w:r>
        <w:rPr>
          <w:rFonts w:hint="eastAsia"/>
          <w:szCs w:val="24"/>
        </w:rPr>
        <w:t>项目概况</w:t>
      </w:r>
    </w:p>
    <w:p w14:paraId="6C4CE7C8" w14:textId="77777777" w:rsidR="00EB07D3" w:rsidRDefault="007E0B15">
      <w:pPr>
        <w:pStyle w:val="afffffc"/>
        <w:numPr>
          <w:ilvl w:val="0"/>
          <w:numId w:val="75"/>
        </w:numPr>
        <w:ind w:left="850" w:firstLineChars="0" w:hanging="425"/>
        <w:rPr>
          <w:szCs w:val="24"/>
        </w:rPr>
      </w:pPr>
      <w:r>
        <w:rPr>
          <w:szCs w:val="24"/>
        </w:rPr>
        <w:t>项目基本情况说明是否清晰明确：</w:t>
      </w:r>
    </w:p>
    <w:p w14:paraId="5D64D0AD" w14:textId="77777777" w:rsidR="00EB07D3" w:rsidRDefault="007E0B15">
      <w:pPr>
        <w:numPr>
          <w:ilvl w:val="1"/>
          <w:numId w:val="76"/>
        </w:numPr>
        <w:spacing w:line="240" w:lineRule="auto"/>
        <w:rPr>
          <w:rFonts w:ascii="宋体" w:hAnsi="Times New Roman"/>
        </w:rPr>
      </w:pPr>
      <w:r>
        <w:rPr>
          <w:rFonts w:ascii="宋体" w:hAnsi="Times New Roman"/>
        </w:rPr>
        <w:t>是否明确项目要解决的主要问题或需完成的任务与目标；</w:t>
      </w:r>
    </w:p>
    <w:p w14:paraId="7FA661C6" w14:textId="77777777" w:rsidR="00EB07D3" w:rsidRDefault="007E0B15">
      <w:pPr>
        <w:numPr>
          <w:ilvl w:val="1"/>
          <w:numId w:val="76"/>
        </w:numPr>
        <w:spacing w:line="240" w:lineRule="auto"/>
        <w:rPr>
          <w:rFonts w:ascii="宋体" w:hAnsi="Times New Roman"/>
        </w:rPr>
      </w:pPr>
      <w:r>
        <w:rPr>
          <w:rFonts w:ascii="宋体" w:hAnsi="Times New Roman"/>
        </w:rPr>
        <w:t>是否明确建设内容和建设规模，建设内容和建设规模与目标是否相符；</w:t>
      </w:r>
    </w:p>
    <w:p w14:paraId="2D01DC78" w14:textId="77777777" w:rsidR="00EB07D3" w:rsidRDefault="007E0B15">
      <w:pPr>
        <w:numPr>
          <w:ilvl w:val="1"/>
          <w:numId w:val="76"/>
        </w:numPr>
        <w:spacing w:line="240" w:lineRule="auto"/>
        <w:rPr>
          <w:rFonts w:ascii="宋体" w:hAnsi="Times New Roman"/>
        </w:rPr>
      </w:pPr>
      <w:r>
        <w:rPr>
          <w:rFonts w:ascii="宋体" w:hAnsi="Times New Roman"/>
        </w:rPr>
        <w:t>是否明确建设地点、建设类型、建设工期、建设模式</w:t>
      </w:r>
      <w:proofErr w:type="gramStart"/>
      <w:r>
        <w:rPr>
          <w:rFonts w:ascii="宋体" w:hAnsi="Times New Roman"/>
        </w:rPr>
        <w:t>并理由</w:t>
      </w:r>
      <w:proofErr w:type="gramEnd"/>
      <w:r>
        <w:rPr>
          <w:rFonts w:ascii="宋体" w:hAnsi="Times New Roman"/>
        </w:rPr>
        <w:t>充分；</w:t>
      </w:r>
    </w:p>
    <w:p w14:paraId="3B73C508" w14:textId="77777777" w:rsidR="00EB07D3" w:rsidRDefault="007E0B15">
      <w:pPr>
        <w:numPr>
          <w:ilvl w:val="1"/>
          <w:numId w:val="76"/>
        </w:numPr>
        <w:spacing w:line="240" w:lineRule="auto"/>
        <w:rPr>
          <w:rFonts w:ascii="宋体" w:hAnsi="Times New Roman"/>
        </w:rPr>
      </w:pPr>
      <w:r>
        <w:rPr>
          <w:rFonts w:ascii="宋体" w:hAnsi="Times New Roman"/>
        </w:rPr>
        <w:t>是否明确投资估算和资金来源，投资估算额度对项目建设规模是否全面覆盖，资金来源落实是否明确；</w:t>
      </w:r>
    </w:p>
    <w:p w14:paraId="635A8AC9" w14:textId="77777777" w:rsidR="00EB07D3" w:rsidRDefault="007E0B15">
      <w:pPr>
        <w:numPr>
          <w:ilvl w:val="1"/>
          <w:numId w:val="76"/>
        </w:numPr>
        <w:spacing w:line="240" w:lineRule="auto"/>
        <w:rPr>
          <w:rFonts w:ascii="宋体" w:hAnsi="Times New Roman"/>
        </w:rPr>
      </w:pPr>
      <w:r>
        <w:rPr>
          <w:rFonts w:ascii="宋体" w:hAnsi="Times New Roman"/>
        </w:rPr>
        <w:t>是否明确项目财务收益，财务评价结果能否保证项目顺利运行；</w:t>
      </w:r>
    </w:p>
    <w:p w14:paraId="238B3AC8" w14:textId="77777777" w:rsidR="00EB07D3" w:rsidRDefault="007E0B15">
      <w:pPr>
        <w:pStyle w:val="afffffc"/>
        <w:numPr>
          <w:ilvl w:val="0"/>
          <w:numId w:val="75"/>
        </w:numPr>
        <w:ind w:left="850" w:firstLineChars="0" w:hanging="425"/>
        <w:rPr>
          <w:szCs w:val="24"/>
        </w:rPr>
      </w:pPr>
      <w:r>
        <w:rPr>
          <w:szCs w:val="24"/>
        </w:rPr>
        <w:t>主要编制依据是否准确、清晰、合理并具备实用性，能否为相关研究评价和数据提供来源和支撑；</w:t>
      </w:r>
    </w:p>
    <w:p w14:paraId="2F5AC481" w14:textId="77777777" w:rsidR="00EB07D3" w:rsidRDefault="007E0B15">
      <w:pPr>
        <w:pStyle w:val="afffffc"/>
        <w:numPr>
          <w:ilvl w:val="0"/>
          <w:numId w:val="75"/>
        </w:numPr>
        <w:ind w:left="850" w:firstLineChars="0" w:hanging="425"/>
        <w:rPr>
          <w:szCs w:val="24"/>
        </w:rPr>
      </w:pPr>
      <w:r>
        <w:rPr>
          <w:szCs w:val="24"/>
        </w:rPr>
        <w:t>主要结论是否客观准确、简明扼要并基于充分的事实和数据分析研究；</w:t>
      </w:r>
    </w:p>
    <w:p w14:paraId="48314508" w14:textId="77777777" w:rsidR="00EB07D3" w:rsidRDefault="007E0B15">
      <w:pPr>
        <w:pStyle w:val="afffffc"/>
        <w:numPr>
          <w:ilvl w:val="0"/>
          <w:numId w:val="75"/>
        </w:numPr>
        <w:ind w:left="850" w:firstLineChars="0" w:hanging="425"/>
        <w:rPr>
          <w:szCs w:val="24"/>
        </w:rPr>
      </w:pPr>
      <w:r>
        <w:rPr>
          <w:szCs w:val="24"/>
        </w:rPr>
        <w:t>主要建议是否针对研究中发现的问题或不足提出，并与结论紧密相关，同时具有实际意义和可操作性。</w:t>
      </w:r>
    </w:p>
    <w:p w14:paraId="25321847" w14:textId="77777777" w:rsidR="00EB07D3" w:rsidRDefault="007E0B15">
      <w:pPr>
        <w:pStyle w:val="afff1"/>
        <w:spacing w:before="160" w:after="160"/>
        <w:rPr>
          <w:szCs w:val="24"/>
        </w:rPr>
      </w:pPr>
      <w:r>
        <w:rPr>
          <w:rFonts w:hint="eastAsia"/>
          <w:szCs w:val="24"/>
        </w:rPr>
        <w:t>项目建设单位概况</w:t>
      </w:r>
    </w:p>
    <w:p w14:paraId="0DDA2381" w14:textId="77777777" w:rsidR="00EB07D3" w:rsidRDefault="007E0B15">
      <w:pPr>
        <w:pStyle w:val="afffffc"/>
        <w:numPr>
          <w:ilvl w:val="0"/>
          <w:numId w:val="77"/>
        </w:numPr>
        <w:ind w:left="850" w:firstLineChars="0" w:hanging="425"/>
        <w:rPr>
          <w:szCs w:val="24"/>
        </w:rPr>
      </w:pPr>
      <w:r>
        <w:rPr>
          <w:szCs w:val="24"/>
        </w:rPr>
        <w:t>项目建设单位基本情况、发展现状、财务状况、类似项目情况、信用和总体能力描述是否简洁、真实、完整，项目建设单位是否具备承担拟建项目的能力。</w:t>
      </w:r>
    </w:p>
    <w:p w14:paraId="0490B8D3" w14:textId="77777777" w:rsidR="00EB07D3" w:rsidRDefault="007E0B15">
      <w:pPr>
        <w:pStyle w:val="afffffc"/>
        <w:numPr>
          <w:ilvl w:val="0"/>
          <w:numId w:val="77"/>
        </w:numPr>
        <w:ind w:left="850" w:firstLineChars="0" w:hanging="425"/>
        <w:rPr>
          <w:szCs w:val="24"/>
        </w:rPr>
      </w:pPr>
      <w:r>
        <w:rPr>
          <w:szCs w:val="24"/>
        </w:rPr>
        <w:t>项目实施机构与职责清晰、明确，综合能力能否与拟建项目相匹配。</w:t>
      </w:r>
    </w:p>
    <w:p w14:paraId="3F0F2987" w14:textId="77777777" w:rsidR="00EB07D3" w:rsidRDefault="007E0B15">
      <w:pPr>
        <w:pStyle w:val="afff1"/>
        <w:spacing w:before="160" w:after="160"/>
        <w:rPr>
          <w:szCs w:val="24"/>
        </w:rPr>
      </w:pPr>
      <w:r>
        <w:rPr>
          <w:rFonts w:hint="eastAsia"/>
          <w:szCs w:val="24"/>
        </w:rPr>
        <w:t>项目建设背景和必要性</w:t>
      </w:r>
    </w:p>
    <w:p w14:paraId="43B906B2" w14:textId="77777777" w:rsidR="00EB07D3" w:rsidRDefault="007E0B15">
      <w:pPr>
        <w:pStyle w:val="afffffc"/>
        <w:numPr>
          <w:ilvl w:val="0"/>
          <w:numId w:val="78"/>
        </w:numPr>
        <w:ind w:left="850" w:firstLineChars="0" w:hanging="425"/>
        <w:rPr>
          <w:szCs w:val="24"/>
        </w:rPr>
      </w:pPr>
      <w:r>
        <w:rPr>
          <w:szCs w:val="24"/>
        </w:rPr>
        <w:t>项目提出的背景与理由是否充分：</w:t>
      </w:r>
    </w:p>
    <w:p w14:paraId="2C42AEA9" w14:textId="77777777" w:rsidR="00EB07D3" w:rsidRDefault="007E0B15">
      <w:pPr>
        <w:numPr>
          <w:ilvl w:val="1"/>
          <w:numId w:val="79"/>
        </w:numPr>
        <w:spacing w:line="240" w:lineRule="auto"/>
        <w:rPr>
          <w:rFonts w:ascii="宋体" w:hAnsi="Times New Roman"/>
        </w:rPr>
      </w:pPr>
      <w:r>
        <w:rPr>
          <w:rFonts w:ascii="宋体" w:hAnsi="Times New Roman"/>
        </w:rPr>
        <w:t>项目来源、工作基础和需要解决的重要问题等情况是否明确；</w:t>
      </w:r>
    </w:p>
    <w:p w14:paraId="153354A0" w14:textId="77777777" w:rsidR="00EB07D3" w:rsidRDefault="007E0B15">
      <w:pPr>
        <w:numPr>
          <w:ilvl w:val="1"/>
          <w:numId w:val="79"/>
        </w:numPr>
        <w:spacing w:line="240" w:lineRule="auto"/>
        <w:rPr>
          <w:rFonts w:ascii="宋体" w:hAnsi="Times New Roman"/>
        </w:rPr>
      </w:pPr>
      <w:r>
        <w:rPr>
          <w:rFonts w:ascii="宋体" w:hAnsi="Times New Roman"/>
        </w:rPr>
        <w:t>对项目市场需求、行业现状与发展趋势、项目依托的技术基础和创新点、项目社会效益与经济效益、拟建项目与规划政策符合性等方面分析是否全面、深入；</w:t>
      </w:r>
    </w:p>
    <w:p w14:paraId="6D423FAF" w14:textId="77777777" w:rsidR="00EB07D3" w:rsidRDefault="007E0B15">
      <w:pPr>
        <w:numPr>
          <w:ilvl w:val="1"/>
          <w:numId w:val="79"/>
        </w:numPr>
        <w:spacing w:line="240" w:lineRule="auto"/>
        <w:rPr>
          <w:rFonts w:ascii="宋体" w:hAnsi="Times New Roman"/>
        </w:rPr>
      </w:pPr>
      <w:r>
        <w:rPr>
          <w:rFonts w:ascii="宋体" w:hAnsi="Times New Roman"/>
        </w:rPr>
        <w:t>拟建项目使用周境、与其他组织信息交换关系、主要用户等项目建设单位现有信息系统装备和信息化应用状况及数据资源整合情况是否明确；</w:t>
      </w:r>
    </w:p>
    <w:p w14:paraId="21921A4E" w14:textId="77777777" w:rsidR="00EB07D3" w:rsidRDefault="007E0B15">
      <w:pPr>
        <w:pStyle w:val="afffffc"/>
        <w:numPr>
          <w:ilvl w:val="0"/>
          <w:numId w:val="78"/>
        </w:numPr>
        <w:ind w:left="850" w:firstLineChars="0" w:hanging="425"/>
        <w:rPr>
          <w:szCs w:val="24"/>
        </w:rPr>
      </w:pPr>
      <w:r>
        <w:rPr>
          <w:szCs w:val="24"/>
        </w:rPr>
        <w:t>项目建设的意义和必要性是否客观有力。拟建项目在提高工作效率、降低成本、合理利用资源、推动技术进步、促进新质生产力可持续发展等方面作用是否明确、具体、真实。</w:t>
      </w:r>
    </w:p>
    <w:p w14:paraId="7D07F461" w14:textId="77777777" w:rsidR="00EB07D3" w:rsidRDefault="007E0B15">
      <w:pPr>
        <w:pStyle w:val="afff1"/>
        <w:spacing w:before="160" w:after="160"/>
        <w:rPr>
          <w:szCs w:val="24"/>
        </w:rPr>
      </w:pPr>
      <w:r>
        <w:rPr>
          <w:rFonts w:hint="eastAsia"/>
          <w:szCs w:val="24"/>
        </w:rPr>
        <w:t>项目需求分析和数据生产能力分析</w:t>
      </w:r>
    </w:p>
    <w:p w14:paraId="35372978" w14:textId="77777777" w:rsidR="00EB07D3" w:rsidRDefault="007E0B15">
      <w:pPr>
        <w:pStyle w:val="afffffc"/>
        <w:numPr>
          <w:ilvl w:val="0"/>
          <w:numId w:val="80"/>
        </w:numPr>
        <w:ind w:left="850" w:firstLineChars="0" w:hanging="425"/>
        <w:rPr>
          <w:szCs w:val="24"/>
        </w:rPr>
      </w:pPr>
      <w:r>
        <w:rPr>
          <w:szCs w:val="24"/>
        </w:rPr>
        <w:t>存在的主要问题和建设目标分析是否全面准确：</w:t>
      </w:r>
    </w:p>
    <w:p w14:paraId="203EC0BB" w14:textId="77777777" w:rsidR="00EB07D3" w:rsidRDefault="007E0B15">
      <w:pPr>
        <w:numPr>
          <w:ilvl w:val="1"/>
          <w:numId w:val="81"/>
        </w:numPr>
        <w:spacing w:line="240" w:lineRule="auto"/>
        <w:rPr>
          <w:rFonts w:ascii="宋体" w:hAnsi="Times New Roman"/>
        </w:rPr>
      </w:pPr>
      <w:r>
        <w:rPr>
          <w:rFonts w:ascii="宋体" w:hAnsi="Times New Roman"/>
        </w:rPr>
        <w:t>存在的主要问题识别是否全面合理，问题分析是否深入，结论是否科学准确；</w:t>
      </w:r>
    </w:p>
    <w:p w14:paraId="22747B23" w14:textId="77777777" w:rsidR="00EB07D3" w:rsidRDefault="007E0B15">
      <w:pPr>
        <w:numPr>
          <w:ilvl w:val="1"/>
          <w:numId w:val="81"/>
        </w:numPr>
        <w:spacing w:line="240" w:lineRule="auto"/>
        <w:rPr>
          <w:rFonts w:ascii="宋体" w:hAnsi="Times New Roman"/>
        </w:rPr>
      </w:pPr>
      <w:r>
        <w:rPr>
          <w:rFonts w:ascii="宋体" w:hAnsi="Times New Roman"/>
        </w:rPr>
        <w:lastRenderedPageBreak/>
        <w:t>项目建设目标设定是否明确、可衡量和</w:t>
      </w:r>
      <w:proofErr w:type="gramStart"/>
      <w:r>
        <w:rPr>
          <w:rFonts w:ascii="宋体" w:hAnsi="Times New Roman"/>
        </w:rPr>
        <w:t>可</w:t>
      </w:r>
      <w:proofErr w:type="gramEnd"/>
      <w:r>
        <w:rPr>
          <w:rFonts w:ascii="宋体" w:hAnsi="Times New Roman"/>
        </w:rPr>
        <w:t>实现；</w:t>
      </w:r>
    </w:p>
    <w:p w14:paraId="69A49FD7" w14:textId="77777777" w:rsidR="00EB07D3" w:rsidRDefault="007E0B15">
      <w:pPr>
        <w:pStyle w:val="afffffc"/>
        <w:numPr>
          <w:ilvl w:val="0"/>
          <w:numId w:val="80"/>
        </w:numPr>
        <w:ind w:left="850" w:firstLineChars="0" w:hanging="425"/>
        <w:rPr>
          <w:szCs w:val="24"/>
        </w:rPr>
      </w:pPr>
      <w:r>
        <w:rPr>
          <w:szCs w:val="24"/>
        </w:rPr>
        <w:t>主要业务和业务量分析是否清晰具体：</w:t>
      </w:r>
    </w:p>
    <w:p w14:paraId="6B94E8CC" w14:textId="77777777" w:rsidR="00EB07D3" w:rsidRDefault="007E0B15">
      <w:pPr>
        <w:numPr>
          <w:ilvl w:val="1"/>
          <w:numId w:val="82"/>
        </w:numPr>
        <w:spacing w:line="240" w:lineRule="auto"/>
        <w:rPr>
          <w:rFonts w:ascii="宋体" w:hAnsi="Times New Roman"/>
        </w:rPr>
      </w:pPr>
      <w:r>
        <w:rPr>
          <w:rFonts w:ascii="宋体" w:hAnsi="Times New Roman"/>
        </w:rPr>
        <w:t>主要业务种类及要求分析是否清晰、详尽；</w:t>
      </w:r>
    </w:p>
    <w:p w14:paraId="4AB3D750" w14:textId="77777777" w:rsidR="00EB07D3" w:rsidRDefault="007E0B15">
      <w:pPr>
        <w:numPr>
          <w:ilvl w:val="1"/>
          <w:numId w:val="82"/>
        </w:numPr>
        <w:spacing w:line="240" w:lineRule="auto"/>
        <w:rPr>
          <w:rFonts w:ascii="宋体" w:hAnsi="Times New Roman"/>
        </w:rPr>
      </w:pPr>
      <w:r>
        <w:rPr>
          <w:rFonts w:ascii="宋体" w:hAnsi="Times New Roman"/>
        </w:rPr>
        <w:t>主要业务量分析是都真实可靠，能够反应业务实际情况，分析结果是否提供具体的数据和指标；</w:t>
      </w:r>
    </w:p>
    <w:p w14:paraId="705805FB" w14:textId="77777777" w:rsidR="00EB07D3" w:rsidRDefault="007E0B15">
      <w:pPr>
        <w:numPr>
          <w:ilvl w:val="1"/>
          <w:numId w:val="82"/>
        </w:numPr>
        <w:spacing w:line="240" w:lineRule="auto"/>
        <w:rPr>
          <w:rFonts w:ascii="宋体" w:hAnsi="Times New Roman"/>
        </w:rPr>
      </w:pPr>
      <w:r>
        <w:rPr>
          <w:rFonts w:ascii="宋体" w:hAnsi="Times New Roman"/>
        </w:rPr>
        <w:t>是否进行主要业务及业务量变化趋势预测分析；</w:t>
      </w:r>
    </w:p>
    <w:p w14:paraId="7BEA59ED" w14:textId="77777777" w:rsidR="00EB07D3" w:rsidRDefault="007E0B15">
      <w:pPr>
        <w:pStyle w:val="afffffc"/>
        <w:numPr>
          <w:ilvl w:val="0"/>
          <w:numId w:val="80"/>
        </w:numPr>
        <w:ind w:left="850" w:firstLineChars="0" w:hanging="425"/>
        <w:rPr>
          <w:szCs w:val="24"/>
        </w:rPr>
      </w:pPr>
      <w:r>
        <w:rPr>
          <w:szCs w:val="24"/>
        </w:rPr>
        <w:t>数据资源综合利用分析是否明确全面：</w:t>
      </w:r>
    </w:p>
    <w:p w14:paraId="6888E117" w14:textId="77777777" w:rsidR="00EB07D3" w:rsidRDefault="007E0B15">
      <w:pPr>
        <w:numPr>
          <w:ilvl w:val="1"/>
          <w:numId w:val="83"/>
        </w:numPr>
        <w:spacing w:line="240" w:lineRule="auto"/>
        <w:rPr>
          <w:rFonts w:ascii="宋体" w:hAnsi="Times New Roman"/>
        </w:rPr>
      </w:pPr>
      <w:r>
        <w:rPr>
          <w:rFonts w:ascii="宋体" w:hAnsi="Times New Roman"/>
        </w:rPr>
        <w:t>已有数据架构的接口形式、数据质量和数据安全要求是否明确；</w:t>
      </w:r>
    </w:p>
    <w:p w14:paraId="66302344" w14:textId="77777777" w:rsidR="00EB07D3" w:rsidRDefault="007E0B15">
      <w:pPr>
        <w:numPr>
          <w:ilvl w:val="1"/>
          <w:numId w:val="83"/>
        </w:numPr>
        <w:spacing w:line="240" w:lineRule="auto"/>
        <w:rPr>
          <w:rFonts w:ascii="宋体" w:hAnsi="Times New Roman"/>
        </w:rPr>
      </w:pPr>
      <w:r>
        <w:rPr>
          <w:rFonts w:ascii="宋体" w:hAnsi="Times New Roman"/>
        </w:rPr>
        <w:t>数据集成和互操作方案技术是否合理，实施步骤和流程是否高效，是否提出数据安全策略与隐私保护技术手段；</w:t>
      </w:r>
    </w:p>
    <w:p w14:paraId="5FC5E7D4" w14:textId="77777777" w:rsidR="00EB07D3" w:rsidRDefault="007E0B15">
      <w:pPr>
        <w:pStyle w:val="afffffc"/>
        <w:numPr>
          <w:ilvl w:val="0"/>
          <w:numId w:val="80"/>
        </w:numPr>
        <w:ind w:left="850" w:firstLineChars="0" w:hanging="425"/>
        <w:rPr>
          <w:szCs w:val="24"/>
        </w:rPr>
      </w:pPr>
      <w:r>
        <w:rPr>
          <w:szCs w:val="24"/>
        </w:rPr>
        <w:t>依从性分析是否具体可行：</w:t>
      </w:r>
    </w:p>
    <w:p w14:paraId="465BA115" w14:textId="77777777" w:rsidR="00EB07D3" w:rsidRDefault="007E0B15">
      <w:pPr>
        <w:numPr>
          <w:ilvl w:val="1"/>
          <w:numId w:val="84"/>
        </w:numPr>
        <w:spacing w:line="240" w:lineRule="auto"/>
        <w:rPr>
          <w:rFonts w:ascii="宋体" w:hAnsi="Times New Roman"/>
        </w:rPr>
      </w:pPr>
      <w:r>
        <w:rPr>
          <w:rFonts w:ascii="宋体" w:hAnsi="Times New Roman"/>
        </w:rPr>
        <w:t>网络安全、数据安全、个人隐私保护、实名认证、电子签名、质量等级等法律法规依从性分析及各项规定的具体内容和要求是否明确；</w:t>
      </w:r>
    </w:p>
    <w:p w14:paraId="443F8024" w14:textId="77777777" w:rsidR="00EB07D3" w:rsidRDefault="007E0B15">
      <w:pPr>
        <w:numPr>
          <w:ilvl w:val="1"/>
          <w:numId w:val="84"/>
        </w:numPr>
        <w:spacing w:line="240" w:lineRule="auto"/>
        <w:rPr>
          <w:rFonts w:ascii="宋体" w:hAnsi="Times New Roman"/>
        </w:rPr>
      </w:pPr>
      <w:r>
        <w:rPr>
          <w:rFonts w:ascii="宋体" w:hAnsi="Times New Roman"/>
        </w:rPr>
        <w:t>相应合</w:t>
      </w:r>
      <w:proofErr w:type="gramStart"/>
      <w:r>
        <w:rPr>
          <w:rFonts w:ascii="宋体" w:hAnsi="Times New Roman"/>
        </w:rPr>
        <w:t>规</w:t>
      </w:r>
      <w:proofErr w:type="gramEnd"/>
      <w:r>
        <w:rPr>
          <w:rFonts w:ascii="宋体" w:hAnsi="Times New Roman"/>
        </w:rPr>
        <w:t>策略与方案是否切实可行；</w:t>
      </w:r>
    </w:p>
    <w:p w14:paraId="5323B2EE" w14:textId="77777777" w:rsidR="00EB07D3" w:rsidRDefault="007E0B15">
      <w:pPr>
        <w:numPr>
          <w:ilvl w:val="1"/>
          <w:numId w:val="84"/>
        </w:numPr>
        <w:spacing w:line="240" w:lineRule="auto"/>
        <w:rPr>
          <w:rFonts w:ascii="宋体" w:hAnsi="Times New Roman"/>
        </w:rPr>
      </w:pPr>
      <w:r>
        <w:rPr>
          <w:rFonts w:ascii="宋体" w:hAnsi="Times New Roman"/>
        </w:rPr>
        <w:t>是否建立合</w:t>
      </w:r>
      <w:proofErr w:type="gramStart"/>
      <w:r>
        <w:rPr>
          <w:rFonts w:ascii="宋体" w:hAnsi="Times New Roman"/>
        </w:rPr>
        <w:t>规</w:t>
      </w:r>
      <w:proofErr w:type="gramEnd"/>
      <w:r>
        <w:rPr>
          <w:rFonts w:ascii="宋体" w:hAnsi="Times New Roman"/>
        </w:rPr>
        <w:t>情况监督考核机制，能否及时发现问题并采取相应措施进行整改。</w:t>
      </w:r>
    </w:p>
    <w:p w14:paraId="1B9423BD" w14:textId="77777777" w:rsidR="00EB07D3" w:rsidRDefault="007E0B15">
      <w:pPr>
        <w:pStyle w:val="afff1"/>
        <w:spacing w:before="160" w:after="160"/>
        <w:rPr>
          <w:szCs w:val="24"/>
        </w:rPr>
      </w:pPr>
      <w:r>
        <w:rPr>
          <w:rFonts w:hint="eastAsia"/>
          <w:szCs w:val="24"/>
        </w:rPr>
        <w:t>总体建设方案</w:t>
      </w:r>
    </w:p>
    <w:p w14:paraId="1D2BC3E2" w14:textId="77777777" w:rsidR="00EB07D3" w:rsidRDefault="007E0B15">
      <w:pPr>
        <w:pStyle w:val="afffffc"/>
        <w:numPr>
          <w:ilvl w:val="0"/>
          <w:numId w:val="85"/>
        </w:numPr>
        <w:ind w:left="850" w:firstLineChars="0" w:hanging="425"/>
        <w:rPr>
          <w:szCs w:val="24"/>
        </w:rPr>
      </w:pPr>
      <w:r>
        <w:rPr>
          <w:szCs w:val="24"/>
        </w:rPr>
        <w:t>总体建设目标与分期建设目标是否明确合理：</w:t>
      </w:r>
    </w:p>
    <w:p w14:paraId="33066DC0" w14:textId="77777777" w:rsidR="00EB07D3" w:rsidRDefault="007E0B15">
      <w:pPr>
        <w:numPr>
          <w:ilvl w:val="1"/>
          <w:numId w:val="86"/>
        </w:numPr>
        <w:spacing w:line="240" w:lineRule="auto"/>
        <w:rPr>
          <w:rFonts w:ascii="宋体" w:hAnsi="Times New Roman"/>
        </w:rPr>
      </w:pPr>
      <w:r>
        <w:rPr>
          <w:rFonts w:ascii="宋体" w:hAnsi="Times New Roman"/>
        </w:rPr>
        <w:t>总体建设目标是否明确、具体，能够明确项目的总体方向和预期效果，同时具有可行性与可衡量性；</w:t>
      </w:r>
    </w:p>
    <w:p w14:paraId="18AD1E84" w14:textId="77777777" w:rsidR="00EB07D3" w:rsidRDefault="007E0B15">
      <w:pPr>
        <w:numPr>
          <w:ilvl w:val="1"/>
          <w:numId w:val="86"/>
        </w:numPr>
        <w:spacing w:line="240" w:lineRule="auto"/>
        <w:rPr>
          <w:rFonts w:ascii="宋体" w:hAnsi="Times New Roman"/>
        </w:rPr>
      </w:pPr>
      <w:r>
        <w:rPr>
          <w:rFonts w:ascii="宋体" w:hAnsi="Times New Roman"/>
        </w:rPr>
        <w:t>分期建设目标设定是否合理，分期建设的依据和原因是否充分，各分期建设目标与总体建设目标是否一致，并体现分期建设的特点和重点；</w:t>
      </w:r>
    </w:p>
    <w:p w14:paraId="44787788" w14:textId="77777777" w:rsidR="00EB07D3" w:rsidRDefault="007E0B15">
      <w:pPr>
        <w:pStyle w:val="afffffc"/>
        <w:numPr>
          <w:ilvl w:val="0"/>
          <w:numId w:val="85"/>
        </w:numPr>
        <w:ind w:left="850" w:firstLineChars="0" w:hanging="425"/>
        <w:rPr>
          <w:szCs w:val="24"/>
        </w:rPr>
      </w:pPr>
      <w:r>
        <w:rPr>
          <w:szCs w:val="24"/>
        </w:rPr>
        <w:t>总体建设任务与分期建设内容全面协调：</w:t>
      </w:r>
    </w:p>
    <w:p w14:paraId="5C8E847B" w14:textId="77777777" w:rsidR="00EB07D3" w:rsidRDefault="007E0B15">
      <w:pPr>
        <w:numPr>
          <w:ilvl w:val="1"/>
          <w:numId w:val="87"/>
        </w:numPr>
        <w:spacing w:line="240" w:lineRule="auto"/>
        <w:rPr>
          <w:rFonts w:ascii="宋体" w:hAnsi="Times New Roman"/>
        </w:rPr>
      </w:pPr>
      <w:r>
        <w:rPr>
          <w:rFonts w:ascii="宋体" w:hAnsi="Times New Roman"/>
        </w:rPr>
        <w:t>总体建设任务内容是否全面并突出重点，明确阐述项目的核心目标和整体建设内容以及项目的重点任务和难点问题；</w:t>
      </w:r>
    </w:p>
    <w:p w14:paraId="627D47FC" w14:textId="77777777" w:rsidR="00EB07D3" w:rsidRDefault="007E0B15">
      <w:pPr>
        <w:numPr>
          <w:ilvl w:val="1"/>
          <w:numId w:val="87"/>
        </w:numPr>
        <w:spacing w:line="240" w:lineRule="auto"/>
        <w:rPr>
          <w:rFonts w:ascii="宋体" w:hAnsi="Times New Roman"/>
        </w:rPr>
      </w:pPr>
      <w:r>
        <w:rPr>
          <w:rFonts w:ascii="宋体" w:hAnsi="Times New Roman"/>
        </w:rPr>
        <w:t>总体建设任务是否具有可操作性与可行性，各项任务是否按照项目的实际需求和实施顺序合理安排，具有逻辑性与条理性；</w:t>
      </w:r>
    </w:p>
    <w:p w14:paraId="7B3F7E90" w14:textId="77777777" w:rsidR="00EB07D3" w:rsidRDefault="007E0B15">
      <w:pPr>
        <w:numPr>
          <w:ilvl w:val="1"/>
          <w:numId w:val="87"/>
        </w:numPr>
        <w:spacing w:line="240" w:lineRule="auto"/>
        <w:rPr>
          <w:rFonts w:ascii="宋体" w:hAnsi="Times New Roman"/>
        </w:rPr>
      </w:pPr>
      <w:r>
        <w:rPr>
          <w:rFonts w:ascii="宋体" w:hAnsi="Times New Roman"/>
        </w:rPr>
        <w:t>分期建设内容是否具体详细，各个阶段的具体工作和要求是否明确；</w:t>
      </w:r>
    </w:p>
    <w:p w14:paraId="4DE7495B" w14:textId="77777777" w:rsidR="00EB07D3" w:rsidRDefault="007E0B15">
      <w:pPr>
        <w:numPr>
          <w:ilvl w:val="1"/>
          <w:numId w:val="87"/>
        </w:numPr>
        <w:spacing w:line="240" w:lineRule="auto"/>
        <w:rPr>
          <w:rFonts w:ascii="宋体" w:hAnsi="Times New Roman"/>
        </w:rPr>
      </w:pPr>
      <w:r>
        <w:rPr>
          <w:rFonts w:ascii="宋体" w:hAnsi="Times New Roman"/>
        </w:rPr>
        <w:t>各分期建设内容之间是否具有明确的衔接和协调，以确保项目实施的连贯性和协调性；</w:t>
      </w:r>
    </w:p>
    <w:p w14:paraId="3CF60964" w14:textId="77777777" w:rsidR="00EB07D3" w:rsidRDefault="007E0B15">
      <w:pPr>
        <w:pStyle w:val="afffffc"/>
        <w:numPr>
          <w:ilvl w:val="0"/>
          <w:numId w:val="85"/>
        </w:numPr>
        <w:ind w:left="850" w:firstLineChars="0" w:hanging="425"/>
        <w:rPr>
          <w:szCs w:val="24"/>
        </w:rPr>
      </w:pPr>
      <w:r>
        <w:rPr>
          <w:szCs w:val="24"/>
        </w:rPr>
        <w:t>建设方案编制依据是否真实、准确，相关内容与要求是否完整；</w:t>
      </w:r>
    </w:p>
    <w:p w14:paraId="45D3194B" w14:textId="77777777" w:rsidR="00EB07D3" w:rsidRDefault="007E0B15">
      <w:pPr>
        <w:pStyle w:val="afffffc"/>
        <w:numPr>
          <w:ilvl w:val="0"/>
          <w:numId w:val="85"/>
        </w:numPr>
        <w:ind w:left="850" w:firstLineChars="0" w:hanging="425"/>
        <w:rPr>
          <w:szCs w:val="24"/>
        </w:rPr>
      </w:pPr>
      <w:r>
        <w:rPr>
          <w:szCs w:val="24"/>
        </w:rPr>
        <w:t>总体设计方案是否完善可行：</w:t>
      </w:r>
    </w:p>
    <w:p w14:paraId="4E7E3587" w14:textId="77777777" w:rsidR="00EB07D3" w:rsidRDefault="007E0B15">
      <w:pPr>
        <w:numPr>
          <w:ilvl w:val="1"/>
          <w:numId w:val="88"/>
        </w:numPr>
        <w:spacing w:line="240" w:lineRule="auto"/>
        <w:rPr>
          <w:rFonts w:ascii="宋体" w:hAnsi="Times New Roman"/>
        </w:rPr>
      </w:pPr>
      <w:r>
        <w:rPr>
          <w:rFonts w:ascii="宋体" w:hAnsi="Times New Roman"/>
        </w:rPr>
        <w:t>是否明确设计原则与目标；</w:t>
      </w:r>
    </w:p>
    <w:p w14:paraId="5AD8495E" w14:textId="77777777" w:rsidR="00EB07D3" w:rsidRDefault="007E0B15">
      <w:pPr>
        <w:numPr>
          <w:ilvl w:val="1"/>
          <w:numId w:val="88"/>
        </w:numPr>
        <w:spacing w:line="240" w:lineRule="auto"/>
        <w:rPr>
          <w:rFonts w:ascii="宋体" w:hAnsi="Times New Roman"/>
        </w:rPr>
      </w:pPr>
      <w:r>
        <w:rPr>
          <w:rFonts w:ascii="宋体" w:hAnsi="Times New Roman"/>
        </w:rPr>
        <w:t>是否提出总体架构图，明确各要素之间的逻辑关系和物理关系；</w:t>
      </w:r>
    </w:p>
    <w:p w14:paraId="3683865F" w14:textId="77777777" w:rsidR="00EB07D3" w:rsidRDefault="007E0B15">
      <w:pPr>
        <w:numPr>
          <w:ilvl w:val="1"/>
          <w:numId w:val="88"/>
        </w:numPr>
        <w:spacing w:line="240" w:lineRule="auto"/>
        <w:rPr>
          <w:rFonts w:ascii="宋体" w:hAnsi="Times New Roman"/>
        </w:rPr>
      </w:pPr>
      <w:r>
        <w:rPr>
          <w:rFonts w:ascii="宋体" w:hAnsi="Times New Roman"/>
        </w:rPr>
        <w:t>是否制定详细实施计划和保障措施以及风险评估与应对措施；</w:t>
      </w:r>
    </w:p>
    <w:p w14:paraId="6EC6C193" w14:textId="77777777" w:rsidR="00EB07D3" w:rsidRDefault="007E0B15">
      <w:pPr>
        <w:numPr>
          <w:ilvl w:val="1"/>
          <w:numId w:val="88"/>
        </w:numPr>
        <w:spacing w:line="240" w:lineRule="auto"/>
        <w:rPr>
          <w:rFonts w:ascii="宋体" w:hAnsi="Times New Roman"/>
        </w:rPr>
      </w:pPr>
      <w:r>
        <w:rPr>
          <w:rFonts w:ascii="宋体" w:hAnsi="Times New Roman"/>
        </w:rPr>
        <w:t>是否明确网络安全保护、密码应用、个人隐私保护、身份认证和数据安全要求并提出相应可行的技术解决方案。</w:t>
      </w:r>
    </w:p>
    <w:p w14:paraId="59FD2727" w14:textId="77777777" w:rsidR="00EB07D3" w:rsidRDefault="007E0B15">
      <w:pPr>
        <w:pStyle w:val="afff1"/>
        <w:spacing w:before="160" w:after="160"/>
        <w:rPr>
          <w:szCs w:val="24"/>
        </w:rPr>
      </w:pPr>
      <w:r>
        <w:rPr>
          <w:rFonts w:hint="eastAsia"/>
          <w:szCs w:val="24"/>
        </w:rPr>
        <w:t>本期建设方案</w:t>
      </w:r>
    </w:p>
    <w:p w14:paraId="5FD3DBA8" w14:textId="77777777" w:rsidR="00EB07D3" w:rsidRDefault="007E0B15">
      <w:pPr>
        <w:pStyle w:val="afffffc"/>
        <w:numPr>
          <w:ilvl w:val="0"/>
          <w:numId w:val="89"/>
        </w:numPr>
        <w:ind w:left="850" w:firstLineChars="0" w:hanging="425"/>
        <w:rPr>
          <w:szCs w:val="24"/>
        </w:rPr>
      </w:pPr>
      <w:r>
        <w:rPr>
          <w:szCs w:val="24"/>
        </w:rPr>
        <w:t>应用系统建设方案是否明确可行：</w:t>
      </w:r>
    </w:p>
    <w:p w14:paraId="5D9EA9BA" w14:textId="77777777" w:rsidR="00EB07D3" w:rsidRDefault="007E0B15">
      <w:pPr>
        <w:numPr>
          <w:ilvl w:val="1"/>
          <w:numId w:val="90"/>
        </w:numPr>
        <w:spacing w:line="240" w:lineRule="auto"/>
        <w:rPr>
          <w:rFonts w:ascii="宋体" w:hAnsi="Times New Roman"/>
        </w:rPr>
      </w:pPr>
      <w:r>
        <w:rPr>
          <w:rFonts w:ascii="宋体" w:hAnsi="Times New Roman"/>
        </w:rPr>
        <w:t>是否明确主要作业、基准作业及作业子系统需求；</w:t>
      </w:r>
    </w:p>
    <w:p w14:paraId="2AE21B6A" w14:textId="77777777" w:rsidR="00EB07D3" w:rsidRDefault="007E0B15">
      <w:pPr>
        <w:numPr>
          <w:ilvl w:val="1"/>
          <w:numId w:val="90"/>
        </w:numPr>
        <w:spacing w:line="240" w:lineRule="auto"/>
        <w:rPr>
          <w:rFonts w:ascii="宋体" w:hAnsi="Times New Roman"/>
        </w:rPr>
      </w:pPr>
      <w:r>
        <w:rPr>
          <w:rFonts w:ascii="宋体" w:hAnsi="Times New Roman"/>
        </w:rPr>
        <w:t>是否明确质量等级及测度元素指标；</w:t>
      </w:r>
    </w:p>
    <w:p w14:paraId="3F4278FD" w14:textId="77777777" w:rsidR="00EB07D3" w:rsidRDefault="007E0B15">
      <w:pPr>
        <w:numPr>
          <w:ilvl w:val="1"/>
          <w:numId w:val="90"/>
        </w:numPr>
        <w:spacing w:line="240" w:lineRule="auto"/>
        <w:rPr>
          <w:rFonts w:ascii="宋体" w:hAnsi="Times New Roman"/>
        </w:rPr>
      </w:pPr>
      <w:r>
        <w:rPr>
          <w:rFonts w:ascii="宋体" w:hAnsi="Times New Roman"/>
        </w:rPr>
        <w:t>是否明确数据生产能力指标要求、网络带宽要求、存储容量要求、终端设备功能、性能、</w:t>
      </w:r>
      <w:r>
        <w:rPr>
          <w:rFonts w:ascii="宋体" w:hAnsi="Times New Roman"/>
        </w:rPr>
        <w:lastRenderedPageBreak/>
        <w:t>数量等技术要求、设备和子系统部署位置和运行环境要求、界面设计原则和质量测度指标要求，</w:t>
      </w:r>
    </w:p>
    <w:p w14:paraId="742866B0" w14:textId="77777777" w:rsidR="00EB07D3" w:rsidRDefault="007E0B15">
      <w:pPr>
        <w:numPr>
          <w:ilvl w:val="1"/>
          <w:numId w:val="90"/>
        </w:numPr>
        <w:spacing w:line="240" w:lineRule="auto"/>
        <w:rPr>
          <w:rFonts w:ascii="宋体" w:hAnsi="Times New Roman"/>
        </w:rPr>
      </w:pPr>
      <w:r>
        <w:rPr>
          <w:rFonts w:ascii="宋体" w:hAnsi="Times New Roman"/>
        </w:rPr>
        <w:t>是否给出日志子系统设计图，明确日志功能清单；</w:t>
      </w:r>
    </w:p>
    <w:p w14:paraId="4CF8538A" w14:textId="77777777" w:rsidR="00EB07D3" w:rsidRDefault="007E0B15">
      <w:pPr>
        <w:numPr>
          <w:ilvl w:val="1"/>
          <w:numId w:val="90"/>
        </w:numPr>
        <w:spacing w:line="240" w:lineRule="auto"/>
        <w:rPr>
          <w:rFonts w:ascii="宋体" w:hAnsi="Times New Roman"/>
        </w:rPr>
      </w:pPr>
      <w:r>
        <w:rPr>
          <w:rFonts w:ascii="宋体" w:hAnsi="Times New Roman"/>
        </w:rPr>
        <w:t>是否给出运行状态监测子系统设计图，明确监测功能清单及实现方式；</w:t>
      </w:r>
    </w:p>
    <w:p w14:paraId="6DA9BAA8" w14:textId="77777777" w:rsidR="00EB07D3" w:rsidRDefault="007E0B15">
      <w:pPr>
        <w:numPr>
          <w:ilvl w:val="1"/>
          <w:numId w:val="90"/>
        </w:numPr>
        <w:spacing w:line="240" w:lineRule="auto"/>
        <w:rPr>
          <w:rFonts w:ascii="宋体" w:hAnsi="Times New Roman"/>
        </w:rPr>
      </w:pPr>
      <w:r>
        <w:rPr>
          <w:rFonts w:ascii="宋体" w:hAnsi="Times New Roman"/>
        </w:rPr>
        <w:t>是否给出数据共享与交换子系统设计图，明确数据共享与交换的数据范围、接口形式、更新频率和安全保障措施，明确功能清单及实现方式；</w:t>
      </w:r>
    </w:p>
    <w:p w14:paraId="236AC3F5" w14:textId="77777777" w:rsidR="00EB07D3" w:rsidRDefault="007E0B15">
      <w:pPr>
        <w:numPr>
          <w:ilvl w:val="1"/>
          <w:numId w:val="90"/>
        </w:numPr>
        <w:spacing w:line="240" w:lineRule="auto"/>
        <w:rPr>
          <w:rFonts w:ascii="宋体" w:hAnsi="Times New Roman"/>
        </w:rPr>
      </w:pPr>
      <w:r>
        <w:rPr>
          <w:rFonts w:ascii="宋体" w:hAnsi="Times New Roman"/>
        </w:rPr>
        <w:t>是否给出运行环境设计图，明确设备及支撑软件清单，明确设备主要参数、网络带宽、</w:t>
      </w:r>
      <w:r>
        <w:rPr>
          <w:rFonts w:ascii="宋体" w:hAnsi="Times New Roman"/>
        </w:rPr>
        <w:t>IP</w:t>
      </w:r>
      <w:r>
        <w:rPr>
          <w:rFonts w:ascii="宋体" w:hAnsi="Times New Roman"/>
        </w:rPr>
        <w:t>地址配置等基本技术要求，明确支撑软件名称、版本号、主要用途、运行位置等信息；</w:t>
      </w:r>
    </w:p>
    <w:p w14:paraId="51EC4A78" w14:textId="77777777" w:rsidR="00EB07D3" w:rsidRDefault="007E0B15">
      <w:pPr>
        <w:pStyle w:val="afffffc"/>
        <w:numPr>
          <w:ilvl w:val="0"/>
          <w:numId w:val="89"/>
        </w:numPr>
        <w:ind w:left="850" w:firstLineChars="0" w:hanging="425"/>
        <w:rPr>
          <w:szCs w:val="24"/>
        </w:rPr>
      </w:pPr>
      <w:r>
        <w:rPr>
          <w:szCs w:val="24"/>
        </w:rPr>
        <w:t>配套工程建设是否明确合理：</w:t>
      </w:r>
    </w:p>
    <w:p w14:paraId="70F1CDD5" w14:textId="77777777" w:rsidR="00EB07D3" w:rsidRDefault="007E0B15">
      <w:pPr>
        <w:numPr>
          <w:ilvl w:val="1"/>
          <w:numId w:val="91"/>
        </w:numPr>
        <w:spacing w:line="240" w:lineRule="auto"/>
        <w:rPr>
          <w:rFonts w:ascii="宋体" w:hAnsi="Times New Roman"/>
        </w:rPr>
      </w:pPr>
      <w:r>
        <w:rPr>
          <w:rFonts w:ascii="宋体" w:hAnsi="Times New Roman"/>
        </w:rPr>
        <w:t>明确配套工程建设的规模、地点、内容、技术方案等内容；</w:t>
      </w:r>
    </w:p>
    <w:p w14:paraId="07726855" w14:textId="77777777" w:rsidR="00EB07D3" w:rsidRDefault="007E0B15">
      <w:pPr>
        <w:numPr>
          <w:ilvl w:val="1"/>
          <w:numId w:val="91"/>
        </w:numPr>
        <w:spacing w:line="240" w:lineRule="auto"/>
        <w:rPr>
          <w:rFonts w:ascii="宋体" w:hAnsi="Times New Roman"/>
        </w:rPr>
      </w:pPr>
      <w:r>
        <w:rPr>
          <w:rFonts w:ascii="宋体" w:hAnsi="Times New Roman"/>
        </w:rPr>
        <w:t>是否明确配套工程与主体工程的关系及建设必要性；</w:t>
      </w:r>
    </w:p>
    <w:p w14:paraId="4B193369" w14:textId="77777777" w:rsidR="00EB07D3" w:rsidRDefault="007E0B15">
      <w:pPr>
        <w:pStyle w:val="afffffc"/>
        <w:numPr>
          <w:ilvl w:val="0"/>
          <w:numId w:val="89"/>
        </w:numPr>
        <w:ind w:left="850" w:firstLineChars="0" w:hanging="425"/>
        <w:rPr>
          <w:szCs w:val="24"/>
        </w:rPr>
      </w:pPr>
      <w:r>
        <w:rPr>
          <w:szCs w:val="24"/>
        </w:rPr>
        <w:t>软硬件配置估算清单是否准确完整：</w:t>
      </w:r>
    </w:p>
    <w:p w14:paraId="20D61545" w14:textId="77777777" w:rsidR="00EB07D3" w:rsidRDefault="007E0B15">
      <w:pPr>
        <w:numPr>
          <w:ilvl w:val="1"/>
          <w:numId w:val="92"/>
        </w:numPr>
        <w:spacing w:line="240" w:lineRule="auto"/>
        <w:rPr>
          <w:rFonts w:ascii="宋体" w:hAnsi="Times New Roman"/>
        </w:rPr>
      </w:pPr>
      <w:r>
        <w:rPr>
          <w:rFonts w:ascii="宋体" w:hAnsi="Times New Roman"/>
        </w:rPr>
        <w:t>应用软件功能清单、硬件设备和支撑软件清单、配套工程工程量清单等内容是否明确完整；</w:t>
      </w:r>
    </w:p>
    <w:p w14:paraId="4FFAAE8A" w14:textId="77777777" w:rsidR="00EB07D3" w:rsidRDefault="007E0B15">
      <w:pPr>
        <w:numPr>
          <w:ilvl w:val="1"/>
          <w:numId w:val="92"/>
        </w:numPr>
        <w:spacing w:line="240" w:lineRule="auto"/>
        <w:rPr>
          <w:rFonts w:ascii="宋体" w:hAnsi="Times New Roman"/>
        </w:rPr>
      </w:pPr>
      <w:r>
        <w:rPr>
          <w:rFonts w:ascii="宋体" w:hAnsi="Times New Roman"/>
        </w:rPr>
        <w:t>软硬件选型与配置是否合理，是否综合考虑软硬件兼容性、协同性、成本及风险等因素。</w:t>
      </w:r>
    </w:p>
    <w:p w14:paraId="5F06BFFE" w14:textId="77777777" w:rsidR="00EB07D3" w:rsidRDefault="007E0B15">
      <w:pPr>
        <w:pStyle w:val="afff1"/>
        <w:spacing w:before="160" w:after="160"/>
        <w:rPr>
          <w:szCs w:val="24"/>
        </w:rPr>
      </w:pPr>
      <w:r>
        <w:rPr>
          <w:rFonts w:hint="eastAsia"/>
          <w:szCs w:val="24"/>
        </w:rPr>
        <w:t>项目运营方案</w:t>
      </w:r>
    </w:p>
    <w:p w14:paraId="210067A4" w14:textId="77777777" w:rsidR="00EB07D3" w:rsidRDefault="007E0B15">
      <w:pPr>
        <w:pStyle w:val="afffffc"/>
        <w:ind w:firstLine="420"/>
        <w:rPr>
          <w:szCs w:val="24"/>
        </w:rPr>
      </w:pPr>
      <w:r>
        <w:rPr>
          <w:szCs w:val="24"/>
        </w:rPr>
        <w:t>项目运营目标是否明确、具体、可衡量，并与项目的整体战略和业务目标保持一致；</w:t>
      </w:r>
    </w:p>
    <w:p w14:paraId="2794B56D" w14:textId="77777777" w:rsidR="00EB07D3" w:rsidRDefault="007E0B15">
      <w:pPr>
        <w:pStyle w:val="afffffc"/>
        <w:numPr>
          <w:ilvl w:val="0"/>
          <w:numId w:val="93"/>
        </w:numPr>
        <w:ind w:left="850" w:firstLineChars="0" w:hanging="425"/>
        <w:rPr>
          <w:szCs w:val="24"/>
        </w:rPr>
      </w:pPr>
      <w:r>
        <w:rPr>
          <w:szCs w:val="24"/>
        </w:rPr>
        <w:t>项目运营模式与组织是否明确，并制定详细的实施计划和时间安排，确保项目运营的顺利进行；</w:t>
      </w:r>
    </w:p>
    <w:p w14:paraId="0F00EEF1" w14:textId="77777777" w:rsidR="00EB07D3" w:rsidRDefault="007E0B15">
      <w:pPr>
        <w:pStyle w:val="afffffc"/>
        <w:numPr>
          <w:ilvl w:val="0"/>
          <w:numId w:val="93"/>
        </w:numPr>
        <w:ind w:left="850" w:firstLineChars="0" w:hanging="425"/>
        <w:rPr>
          <w:szCs w:val="24"/>
        </w:rPr>
      </w:pPr>
      <w:r>
        <w:rPr>
          <w:szCs w:val="24"/>
        </w:rPr>
        <w:t>项目运营策略是否符合项目特点和目标；</w:t>
      </w:r>
    </w:p>
    <w:p w14:paraId="31DB4CF2" w14:textId="77777777" w:rsidR="00EB07D3" w:rsidRDefault="007E0B15">
      <w:pPr>
        <w:pStyle w:val="afffffc"/>
        <w:numPr>
          <w:ilvl w:val="0"/>
          <w:numId w:val="93"/>
        </w:numPr>
        <w:ind w:left="850" w:firstLineChars="0" w:hanging="425"/>
        <w:rPr>
          <w:szCs w:val="24"/>
        </w:rPr>
      </w:pPr>
      <w:r>
        <w:rPr>
          <w:szCs w:val="24"/>
        </w:rPr>
        <w:t>是否进行项目运营风险分析并提出相应的风险管理和控制措施；</w:t>
      </w:r>
    </w:p>
    <w:p w14:paraId="4523BF00" w14:textId="77777777" w:rsidR="00EB07D3" w:rsidRDefault="007E0B15">
      <w:pPr>
        <w:pStyle w:val="afffffc"/>
        <w:numPr>
          <w:ilvl w:val="0"/>
          <w:numId w:val="93"/>
        </w:numPr>
        <w:ind w:left="850" w:firstLineChars="0" w:hanging="425"/>
        <w:rPr>
          <w:szCs w:val="24"/>
        </w:rPr>
      </w:pPr>
      <w:r>
        <w:rPr>
          <w:szCs w:val="24"/>
        </w:rPr>
        <w:t>是否制定数据安全、网络安全、密码合</w:t>
      </w:r>
      <w:proofErr w:type="gramStart"/>
      <w:r>
        <w:rPr>
          <w:szCs w:val="24"/>
        </w:rPr>
        <w:t>规</w:t>
      </w:r>
      <w:proofErr w:type="gramEnd"/>
      <w:r>
        <w:rPr>
          <w:szCs w:val="24"/>
        </w:rPr>
        <w:t>、个人隐私保护等安全管理方案并具有可行性；</w:t>
      </w:r>
    </w:p>
    <w:p w14:paraId="076329BC" w14:textId="77777777" w:rsidR="00EB07D3" w:rsidRDefault="007E0B15">
      <w:pPr>
        <w:pStyle w:val="afffffc"/>
        <w:numPr>
          <w:ilvl w:val="0"/>
          <w:numId w:val="93"/>
        </w:numPr>
        <w:ind w:left="850" w:firstLineChars="0" w:hanging="425"/>
        <w:rPr>
          <w:szCs w:val="24"/>
        </w:rPr>
      </w:pPr>
      <w:r>
        <w:rPr>
          <w:szCs w:val="24"/>
        </w:rPr>
        <w:t>是否进行财务预测和投资回报分析，并制定项目全生命周期关键绩效指标和绩效管理机制。</w:t>
      </w:r>
    </w:p>
    <w:p w14:paraId="0244D6C2" w14:textId="77777777" w:rsidR="00EB07D3" w:rsidRDefault="007E0B15">
      <w:pPr>
        <w:pStyle w:val="afff1"/>
        <w:spacing w:before="160" w:after="160"/>
        <w:rPr>
          <w:szCs w:val="24"/>
        </w:rPr>
      </w:pPr>
      <w:r>
        <w:rPr>
          <w:rFonts w:hint="eastAsia"/>
          <w:szCs w:val="24"/>
        </w:rPr>
        <w:t>项目实施进度</w:t>
      </w:r>
    </w:p>
    <w:p w14:paraId="25EF9291" w14:textId="77777777" w:rsidR="00EB07D3" w:rsidRDefault="007E0B15">
      <w:pPr>
        <w:pStyle w:val="afffffc"/>
        <w:numPr>
          <w:ilvl w:val="0"/>
          <w:numId w:val="94"/>
        </w:numPr>
        <w:ind w:left="850" w:firstLineChars="0" w:hanging="425"/>
        <w:rPr>
          <w:szCs w:val="24"/>
        </w:rPr>
      </w:pPr>
      <w:r>
        <w:rPr>
          <w:szCs w:val="24"/>
        </w:rPr>
        <w:t>建设工期是否符合项目具体情况，并考虑各阶段之间的衔接和连贯性；</w:t>
      </w:r>
    </w:p>
    <w:p w14:paraId="72D68018" w14:textId="77777777" w:rsidR="00EB07D3" w:rsidRDefault="007E0B15">
      <w:pPr>
        <w:numPr>
          <w:ilvl w:val="1"/>
          <w:numId w:val="95"/>
        </w:numPr>
        <w:spacing w:line="240" w:lineRule="auto"/>
        <w:rPr>
          <w:rFonts w:ascii="宋体" w:hAnsi="Times New Roman"/>
        </w:rPr>
      </w:pPr>
      <w:r>
        <w:rPr>
          <w:rFonts w:ascii="宋体" w:hAnsi="Times New Roman"/>
        </w:rPr>
        <w:t>是否明确关键任务和里程碑事件时间节点，合理安排工作顺序；</w:t>
      </w:r>
    </w:p>
    <w:p w14:paraId="29FD0B23" w14:textId="77777777" w:rsidR="00EB07D3" w:rsidRDefault="007E0B15">
      <w:pPr>
        <w:numPr>
          <w:ilvl w:val="1"/>
          <w:numId w:val="95"/>
        </w:numPr>
        <w:spacing w:line="240" w:lineRule="auto"/>
        <w:rPr>
          <w:rFonts w:ascii="宋体" w:hAnsi="Times New Roman"/>
        </w:rPr>
      </w:pPr>
      <w:r>
        <w:rPr>
          <w:rFonts w:ascii="宋体" w:hAnsi="Times New Roman"/>
        </w:rPr>
        <w:t>是否根据项目的需求和进度要求，合理分配资源与安排人员；</w:t>
      </w:r>
    </w:p>
    <w:p w14:paraId="6BA0FF46" w14:textId="77777777" w:rsidR="00EB07D3" w:rsidRDefault="007E0B15">
      <w:pPr>
        <w:numPr>
          <w:ilvl w:val="1"/>
          <w:numId w:val="95"/>
        </w:numPr>
        <w:spacing w:line="240" w:lineRule="auto"/>
        <w:rPr>
          <w:rFonts w:ascii="宋体" w:hAnsi="Times New Roman"/>
        </w:rPr>
      </w:pPr>
      <w:r>
        <w:rPr>
          <w:rFonts w:ascii="宋体" w:hAnsi="Times New Roman"/>
        </w:rPr>
        <w:t>是否充分考虑可能出现的风险因素，制定相应的评估、分析与应对措施；</w:t>
      </w:r>
    </w:p>
    <w:p w14:paraId="1A6E1E29" w14:textId="77777777" w:rsidR="00EB07D3" w:rsidRDefault="007E0B15">
      <w:pPr>
        <w:numPr>
          <w:ilvl w:val="1"/>
          <w:numId w:val="95"/>
        </w:numPr>
        <w:spacing w:line="240" w:lineRule="auto"/>
        <w:rPr>
          <w:rFonts w:ascii="宋体" w:hAnsi="Times New Roman"/>
        </w:rPr>
      </w:pPr>
      <w:r>
        <w:rPr>
          <w:rFonts w:ascii="宋体" w:hAnsi="Times New Roman"/>
        </w:rPr>
        <w:t>是否建立有效的进度监控机制及偏差调整措施。</w:t>
      </w:r>
    </w:p>
    <w:p w14:paraId="0D87DCF2" w14:textId="77777777" w:rsidR="00EB07D3" w:rsidRDefault="007E0B15">
      <w:pPr>
        <w:pStyle w:val="afffffc"/>
        <w:numPr>
          <w:ilvl w:val="0"/>
          <w:numId w:val="94"/>
        </w:numPr>
        <w:ind w:left="850" w:firstLineChars="0" w:hanging="425"/>
        <w:rPr>
          <w:szCs w:val="24"/>
        </w:rPr>
      </w:pPr>
      <w:r>
        <w:rPr>
          <w:szCs w:val="24"/>
        </w:rPr>
        <w:t>是否制定进度和软件功能点测试方案，对功能点进度、质量、功能性测度、满意度等情况提出检查措施；</w:t>
      </w:r>
    </w:p>
    <w:p w14:paraId="3033DF6B" w14:textId="77777777" w:rsidR="00EB07D3" w:rsidRDefault="007E0B15">
      <w:pPr>
        <w:pStyle w:val="afff1"/>
        <w:spacing w:before="160" w:after="160"/>
        <w:rPr>
          <w:szCs w:val="24"/>
        </w:rPr>
      </w:pPr>
      <w:r>
        <w:rPr>
          <w:rFonts w:hint="eastAsia"/>
          <w:szCs w:val="24"/>
        </w:rPr>
        <w:t>招标方案</w:t>
      </w:r>
    </w:p>
    <w:p w14:paraId="510EEBDB" w14:textId="77777777" w:rsidR="00EB07D3" w:rsidRDefault="007E0B15">
      <w:pPr>
        <w:pStyle w:val="afffffc"/>
        <w:ind w:firstLine="420"/>
        <w:rPr>
          <w:szCs w:val="24"/>
        </w:rPr>
      </w:pPr>
      <w:r>
        <w:rPr>
          <w:szCs w:val="24"/>
        </w:rPr>
        <w:t>是否根据项目实际情况提出招标方案，按照相关法律法规和政策规定明确招标形式、范围等内容。</w:t>
      </w:r>
    </w:p>
    <w:p w14:paraId="447AFE2F" w14:textId="77777777" w:rsidR="00EB07D3" w:rsidRDefault="007E0B15">
      <w:pPr>
        <w:pStyle w:val="afff1"/>
        <w:spacing w:before="160" w:after="160"/>
        <w:rPr>
          <w:szCs w:val="24"/>
        </w:rPr>
      </w:pPr>
      <w:r>
        <w:rPr>
          <w:rFonts w:hint="eastAsia"/>
          <w:szCs w:val="24"/>
        </w:rPr>
        <w:t>投资估算和资金筹措方案</w:t>
      </w:r>
    </w:p>
    <w:p w14:paraId="3D7631CF" w14:textId="77777777" w:rsidR="00EB07D3" w:rsidRDefault="007E0B15">
      <w:pPr>
        <w:pStyle w:val="afffffc"/>
        <w:numPr>
          <w:ilvl w:val="0"/>
          <w:numId w:val="96"/>
        </w:numPr>
        <w:ind w:left="850" w:firstLineChars="0" w:hanging="425"/>
        <w:rPr>
          <w:szCs w:val="24"/>
        </w:rPr>
      </w:pPr>
      <w:r>
        <w:rPr>
          <w:szCs w:val="24"/>
        </w:rPr>
        <w:t>项目总投资估算的编制依据与方法是否明确、合理；</w:t>
      </w:r>
    </w:p>
    <w:p w14:paraId="7A6198C7" w14:textId="77777777" w:rsidR="00EB07D3" w:rsidRDefault="007E0B15">
      <w:pPr>
        <w:numPr>
          <w:ilvl w:val="1"/>
          <w:numId w:val="97"/>
        </w:numPr>
        <w:spacing w:line="240" w:lineRule="auto"/>
        <w:rPr>
          <w:rFonts w:ascii="宋体" w:hAnsi="Times New Roman"/>
        </w:rPr>
      </w:pPr>
      <w:r>
        <w:rPr>
          <w:rFonts w:ascii="宋体" w:hAnsi="Times New Roman"/>
        </w:rPr>
        <w:t>是否详细列出项目所需投资的主要构成部分，对每个部分进行逐项估算，并给出合理的估算依据；</w:t>
      </w:r>
    </w:p>
    <w:p w14:paraId="0D2F0E8B" w14:textId="77777777" w:rsidR="00EB07D3" w:rsidRDefault="007E0B15">
      <w:pPr>
        <w:numPr>
          <w:ilvl w:val="1"/>
          <w:numId w:val="97"/>
        </w:numPr>
        <w:spacing w:line="240" w:lineRule="auto"/>
        <w:rPr>
          <w:rFonts w:ascii="宋体" w:hAnsi="Times New Roman"/>
        </w:rPr>
      </w:pPr>
      <w:r>
        <w:rPr>
          <w:rFonts w:ascii="宋体" w:hAnsi="Times New Roman"/>
        </w:rPr>
        <w:t>是否考虑可能影响投资估算的各种风险因素，对估算结果进行适当的调整。</w:t>
      </w:r>
    </w:p>
    <w:p w14:paraId="614DB4E6" w14:textId="77777777" w:rsidR="00EB07D3" w:rsidRDefault="007E0B15">
      <w:pPr>
        <w:pStyle w:val="afffffc"/>
        <w:numPr>
          <w:ilvl w:val="0"/>
          <w:numId w:val="96"/>
        </w:numPr>
        <w:ind w:left="850" w:firstLineChars="0" w:hanging="425"/>
        <w:rPr>
          <w:szCs w:val="24"/>
        </w:rPr>
      </w:pPr>
      <w:r>
        <w:rPr>
          <w:szCs w:val="24"/>
        </w:rPr>
        <w:t>是否明确资金来源及融资方案，详细分析资金来源的筹资成本及可行性，制定合理的筹资结构，并制定具体的筹资方案实施计划；</w:t>
      </w:r>
    </w:p>
    <w:p w14:paraId="7D21C38D" w14:textId="77777777" w:rsidR="00EB07D3" w:rsidRDefault="007E0B15">
      <w:pPr>
        <w:pStyle w:val="afffffc"/>
        <w:numPr>
          <w:ilvl w:val="0"/>
          <w:numId w:val="96"/>
        </w:numPr>
        <w:ind w:left="850" w:firstLineChars="0" w:hanging="425"/>
        <w:rPr>
          <w:szCs w:val="24"/>
        </w:rPr>
      </w:pPr>
      <w:r>
        <w:rPr>
          <w:szCs w:val="24"/>
        </w:rPr>
        <w:lastRenderedPageBreak/>
        <w:t>是否设定明确、具体的资金年度使用计划，资金用途及分配合理有效；</w:t>
      </w:r>
    </w:p>
    <w:p w14:paraId="1357FCEC" w14:textId="77777777" w:rsidR="00EB07D3" w:rsidRDefault="007E0B15">
      <w:pPr>
        <w:numPr>
          <w:ilvl w:val="1"/>
          <w:numId w:val="98"/>
        </w:numPr>
        <w:spacing w:line="240" w:lineRule="auto"/>
        <w:rPr>
          <w:rFonts w:ascii="宋体" w:hAnsi="Times New Roman"/>
        </w:rPr>
      </w:pPr>
      <w:r>
        <w:rPr>
          <w:rFonts w:ascii="宋体" w:hAnsi="Times New Roman"/>
        </w:rPr>
        <w:t>是否提出资金使用的监管与评估机制，确保资金使用的合</w:t>
      </w:r>
      <w:proofErr w:type="gramStart"/>
      <w:r>
        <w:rPr>
          <w:rFonts w:ascii="宋体" w:hAnsi="Times New Roman"/>
        </w:rPr>
        <w:t>规</w:t>
      </w:r>
      <w:proofErr w:type="gramEnd"/>
      <w:r>
        <w:rPr>
          <w:rFonts w:ascii="宋体" w:hAnsi="Times New Roman"/>
        </w:rPr>
        <w:t>性和有效性；</w:t>
      </w:r>
    </w:p>
    <w:p w14:paraId="318EB796" w14:textId="77777777" w:rsidR="00EB07D3" w:rsidRDefault="007E0B15">
      <w:pPr>
        <w:numPr>
          <w:ilvl w:val="1"/>
          <w:numId w:val="98"/>
        </w:numPr>
        <w:spacing w:line="240" w:lineRule="auto"/>
        <w:rPr>
          <w:rFonts w:ascii="宋体" w:hAnsi="Times New Roman"/>
        </w:rPr>
      </w:pPr>
      <w:r>
        <w:rPr>
          <w:rFonts w:ascii="宋体" w:hAnsi="Times New Roman"/>
        </w:rPr>
        <w:t>资金使用计划是否具有灵活性，以便根据实际情况对资金使用方案进行调整和优化。</w:t>
      </w:r>
    </w:p>
    <w:p w14:paraId="4B25C4C4" w14:textId="77777777" w:rsidR="00EB07D3" w:rsidRDefault="007E0B15">
      <w:pPr>
        <w:pStyle w:val="afff1"/>
        <w:spacing w:before="160" w:after="160"/>
        <w:rPr>
          <w:szCs w:val="24"/>
        </w:rPr>
      </w:pPr>
      <w:r>
        <w:rPr>
          <w:rFonts w:hint="eastAsia"/>
          <w:szCs w:val="24"/>
        </w:rPr>
        <w:t>效益与风险分析</w:t>
      </w:r>
    </w:p>
    <w:p w14:paraId="02FA73CA" w14:textId="77777777" w:rsidR="00EB07D3" w:rsidRDefault="007E0B15">
      <w:pPr>
        <w:pStyle w:val="afffffc"/>
        <w:ind w:firstLine="420"/>
        <w:rPr>
          <w:szCs w:val="24"/>
        </w:rPr>
      </w:pPr>
      <w:r>
        <w:rPr>
          <w:szCs w:val="24"/>
        </w:rPr>
        <w:t>项目效益与风险是否明确，项目效益与风险分析数据是否准确、可靠，分析过程与方法是否清晰、科学，分析结果是否明确、客观、全面。</w:t>
      </w:r>
    </w:p>
    <w:p w14:paraId="5D38C507" w14:textId="77777777" w:rsidR="00EB07D3" w:rsidRDefault="007E0B15">
      <w:pPr>
        <w:pStyle w:val="afff0"/>
        <w:spacing w:before="160" w:after="160"/>
        <w:rPr>
          <w:szCs w:val="24"/>
        </w:rPr>
      </w:pPr>
      <w:r>
        <w:rPr>
          <w:rFonts w:hint="eastAsia"/>
          <w:szCs w:val="24"/>
        </w:rPr>
        <w:t>评估结论</w:t>
      </w:r>
    </w:p>
    <w:p w14:paraId="65EB83AC" w14:textId="77777777" w:rsidR="00EB07D3" w:rsidRDefault="007E0B15">
      <w:pPr>
        <w:pStyle w:val="afffffc"/>
        <w:ind w:firstLine="420"/>
        <w:rPr>
          <w:szCs w:val="24"/>
        </w:rPr>
      </w:pPr>
      <w:r>
        <w:rPr>
          <w:szCs w:val="24"/>
        </w:rPr>
        <w:t>专家组成员根据不同项目特征设置各评估要点（见</w:t>
      </w:r>
      <w:r>
        <w:rPr>
          <w:szCs w:val="24"/>
        </w:rPr>
        <w:t>6.2.2</w:t>
      </w:r>
      <w:r>
        <w:rPr>
          <w:szCs w:val="24"/>
        </w:rPr>
        <w:t>）权重值，综合考虑评估工作组评估成果对可行性研究报告进行量化打分评价，最终汇总形成综合评分及评估结论，结论可以是</w:t>
      </w:r>
      <w:r>
        <w:rPr>
          <w:szCs w:val="24"/>
        </w:rPr>
        <w:t>“</w:t>
      </w:r>
      <w:r>
        <w:rPr>
          <w:szCs w:val="24"/>
        </w:rPr>
        <w:t>通过</w:t>
      </w:r>
      <w:r>
        <w:rPr>
          <w:szCs w:val="24"/>
        </w:rPr>
        <w:t>”</w:t>
      </w:r>
      <w:r>
        <w:rPr>
          <w:szCs w:val="24"/>
        </w:rPr>
        <w:t>、</w:t>
      </w:r>
      <w:r>
        <w:rPr>
          <w:szCs w:val="24"/>
        </w:rPr>
        <w:t>“</w:t>
      </w:r>
      <w:r>
        <w:rPr>
          <w:szCs w:val="24"/>
        </w:rPr>
        <w:t>修改后通过</w:t>
      </w:r>
      <w:r>
        <w:rPr>
          <w:szCs w:val="24"/>
        </w:rPr>
        <w:t>”</w:t>
      </w:r>
      <w:r>
        <w:rPr>
          <w:szCs w:val="24"/>
        </w:rPr>
        <w:t>或</w:t>
      </w:r>
      <w:r>
        <w:rPr>
          <w:szCs w:val="24"/>
        </w:rPr>
        <w:t>“</w:t>
      </w:r>
      <w:r>
        <w:rPr>
          <w:szCs w:val="24"/>
        </w:rPr>
        <w:t>修改后重新评估</w:t>
      </w:r>
      <w:r>
        <w:rPr>
          <w:szCs w:val="24"/>
        </w:rPr>
        <w:t>”</w:t>
      </w:r>
      <w:r>
        <w:rPr>
          <w:szCs w:val="24"/>
        </w:rPr>
        <w:t>、</w:t>
      </w:r>
      <w:r>
        <w:rPr>
          <w:szCs w:val="24"/>
        </w:rPr>
        <w:t>“</w:t>
      </w:r>
      <w:r>
        <w:rPr>
          <w:szCs w:val="24"/>
        </w:rPr>
        <w:t>不通过</w:t>
      </w:r>
      <w:r>
        <w:rPr>
          <w:szCs w:val="24"/>
        </w:rPr>
        <w:t>”</w:t>
      </w:r>
      <w:r>
        <w:rPr>
          <w:szCs w:val="24"/>
        </w:rPr>
        <w:t>。</w:t>
      </w:r>
    </w:p>
    <w:p w14:paraId="17273E12" w14:textId="77777777" w:rsidR="00EB07D3" w:rsidRDefault="007E0B15">
      <w:pPr>
        <w:pStyle w:val="afffffc"/>
        <w:ind w:firstLine="420"/>
        <w:rPr>
          <w:szCs w:val="24"/>
        </w:rPr>
      </w:pPr>
      <w:r>
        <w:rPr>
          <w:szCs w:val="24"/>
        </w:rPr>
        <w:t>量化打分对应分值区间及评估结论见表</w:t>
      </w:r>
      <w:r>
        <w:rPr>
          <w:szCs w:val="24"/>
        </w:rPr>
        <w:t>1</w:t>
      </w:r>
      <w:r>
        <w:rPr>
          <w:szCs w:val="24"/>
        </w:rPr>
        <w:t>。</w:t>
      </w:r>
    </w:p>
    <w:p w14:paraId="5784F12F" w14:textId="77777777" w:rsidR="00EB07D3" w:rsidRDefault="007E0B15">
      <w:pPr>
        <w:numPr>
          <w:ilvl w:val="1"/>
          <w:numId w:val="0"/>
        </w:numPr>
        <w:snapToGrid w:val="0"/>
        <w:spacing w:beforeLines="50" w:before="160" w:afterLines="50" w:after="160"/>
        <w:jc w:val="center"/>
        <w:textAlignment w:val="baseline"/>
        <w:outlineLvl w:val="1"/>
        <w:rPr>
          <w:rFonts w:ascii="黑体" w:eastAsia="黑体" w:hAnsi="Times New Roman"/>
          <w:kern w:val="21"/>
        </w:rPr>
      </w:pPr>
      <w:r>
        <w:rPr>
          <w:rFonts w:ascii="黑体" w:eastAsia="黑体" w:hAnsi="Times New Roman" w:hint="eastAsia"/>
          <w:kern w:val="21"/>
        </w:rPr>
        <w:t>表</w:t>
      </w:r>
      <w:r>
        <w:rPr>
          <w:rFonts w:ascii="黑体" w:eastAsia="黑体" w:hAnsi="Times New Roman" w:hint="eastAsia"/>
          <w:kern w:val="21"/>
        </w:rPr>
        <w:t xml:space="preserve">1  </w:t>
      </w:r>
      <w:r>
        <w:rPr>
          <w:rFonts w:ascii="黑体" w:eastAsia="黑体" w:hAnsi="Times New Roman" w:hint="eastAsia"/>
          <w:kern w:val="21"/>
        </w:rPr>
        <w:t>量化打分分值区间及评估结论对应表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12"/>
        <w:gridCol w:w="3107"/>
      </w:tblGrid>
      <w:tr w:rsidR="00EB07D3" w14:paraId="3AA8A66D" w14:textId="77777777">
        <w:tc>
          <w:tcPr>
            <w:tcW w:w="3190" w:type="dxa"/>
            <w:tcBorders>
              <w:top w:val="single" w:sz="12" w:space="0" w:color="000000"/>
              <w:left w:val="single" w:sz="12" w:space="0" w:color="000000"/>
              <w:bottom w:val="single" w:sz="12" w:space="0" w:color="auto"/>
              <w:right w:val="single" w:sz="4" w:space="0" w:color="auto"/>
              <w:tl2br w:val="nil"/>
              <w:tr2bl w:val="nil"/>
            </w:tcBorders>
          </w:tcPr>
          <w:p w14:paraId="22257E34" w14:textId="77777777" w:rsidR="00EB07D3" w:rsidRDefault="007E0B15">
            <w:pPr>
              <w:spacing w:line="240" w:lineRule="auto"/>
              <w:jc w:val="center"/>
              <w:rPr>
                <w:rFonts w:ascii="宋体" w:hAnsi="宋体" w:cs="宋体" w:hint="eastAsia"/>
                <w:sz w:val="18"/>
                <w:szCs w:val="18"/>
              </w:rPr>
            </w:pPr>
            <w:r>
              <w:rPr>
                <w:rFonts w:ascii="宋体" w:hAnsi="宋体" w:cs="宋体"/>
                <w:sz w:val="18"/>
                <w:szCs w:val="18"/>
              </w:rPr>
              <w:t>打分标准</w:t>
            </w:r>
          </w:p>
        </w:tc>
        <w:tc>
          <w:tcPr>
            <w:tcW w:w="3190" w:type="dxa"/>
            <w:tcBorders>
              <w:top w:val="single" w:sz="12" w:space="0" w:color="000000"/>
              <w:left w:val="single" w:sz="4" w:space="0" w:color="auto"/>
              <w:bottom w:val="single" w:sz="12" w:space="0" w:color="auto"/>
              <w:right w:val="single" w:sz="4" w:space="0" w:color="auto"/>
              <w:tl2br w:val="nil"/>
              <w:tr2bl w:val="nil"/>
            </w:tcBorders>
          </w:tcPr>
          <w:p w14:paraId="13675A79" w14:textId="77777777" w:rsidR="00EB07D3" w:rsidRDefault="007E0B15">
            <w:pPr>
              <w:spacing w:line="240" w:lineRule="auto"/>
              <w:jc w:val="center"/>
              <w:rPr>
                <w:rFonts w:ascii="宋体" w:hAnsi="宋体" w:cs="宋体" w:hint="eastAsia"/>
                <w:sz w:val="18"/>
                <w:szCs w:val="18"/>
              </w:rPr>
            </w:pPr>
            <w:r>
              <w:rPr>
                <w:rFonts w:ascii="宋体" w:hAnsi="宋体" w:cs="宋体"/>
                <w:sz w:val="18"/>
                <w:szCs w:val="18"/>
              </w:rPr>
              <w:t>分值区间</w:t>
            </w:r>
          </w:p>
        </w:tc>
        <w:tc>
          <w:tcPr>
            <w:tcW w:w="3190" w:type="dxa"/>
            <w:tcBorders>
              <w:top w:val="single" w:sz="12" w:space="0" w:color="000000"/>
              <w:left w:val="single" w:sz="4" w:space="0" w:color="auto"/>
              <w:bottom w:val="single" w:sz="12" w:space="0" w:color="auto"/>
              <w:right w:val="single" w:sz="12" w:space="0" w:color="000000"/>
              <w:tl2br w:val="nil"/>
              <w:tr2bl w:val="nil"/>
            </w:tcBorders>
          </w:tcPr>
          <w:p w14:paraId="7F0695AA" w14:textId="77777777" w:rsidR="00EB07D3" w:rsidRDefault="007E0B15">
            <w:pPr>
              <w:spacing w:line="240" w:lineRule="auto"/>
              <w:jc w:val="center"/>
              <w:rPr>
                <w:rFonts w:ascii="宋体" w:hAnsi="宋体" w:cs="宋体" w:hint="eastAsia"/>
                <w:sz w:val="18"/>
                <w:szCs w:val="18"/>
              </w:rPr>
            </w:pPr>
            <w:r>
              <w:rPr>
                <w:rFonts w:ascii="宋体" w:hAnsi="宋体" w:cs="宋体"/>
                <w:sz w:val="18"/>
                <w:szCs w:val="18"/>
              </w:rPr>
              <w:t>评估结论</w:t>
            </w:r>
          </w:p>
        </w:tc>
      </w:tr>
      <w:tr w:rsidR="00EB07D3" w14:paraId="3A3A42BB" w14:textId="77777777">
        <w:tc>
          <w:tcPr>
            <w:tcW w:w="3190" w:type="dxa"/>
            <w:tcBorders>
              <w:top w:val="single" w:sz="12" w:space="0" w:color="auto"/>
              <w:left w:val="single" w:sz="12" w:space="0" w:color="000000"/>
              <w:bottom w:val="single" w:sz="4" w:space="0" w:color="auto"/>
              <w:right w:val="single" w:sz="4" w:space="0" w:color="auto"/>
              <w:tl2br w:val="nil"/>
              <w:tr2bl w:val="nil"/>
            </w:tcBorders>
          </w:tcPr>
          <w:p w14:paraId="73056D40" w14:textId="77777777" w:rsidR="00EB07D3" w:rsidRDefault="007E0B15">
            <w:pPr>
              <w:spacing w:line="240" w:lineRule="auto"/>
              <w:jc w:val="center"/>
              <w:rPr>
                <w:rFonts w:ascii="宋体" w:hAnsi="宋体" w:cs="宋体" w:hint="eastAsia"/>
                <w:sz w:val="18"/>
                <w:szCs w:val="18"/>
              </w:rPr>
            </w:pPr>
            <w:r>
              <w:rPr>
                <w:rFonts w:ascii="宋体" w:hAnsi="宋体" w:cs="宋体"/>
                <w:sz w:val="18"/>
                <w:szCs w:val="18"/>
              </w:rPr>
              <w:t>优秀</w:t>
            </w:r>
          </w:p>
        </w:tc>
        <w:tc>
          <w:tcPr>
            <w:tcW w:w="3190" w:type="dxa"/>
            <w:tcBorders>
              <w:top w:val="single" w:sz="12" w:space="0" w:color="auto"/>
              <w:left w:val="single" w:sz="4" w:space="0" w:color="auto"/>
              <w:bottom w:val="single" w:sz="4" w:space="0" w:color="auto"/>
              <w:right w:val="single" w:sz="4" w:space="0" w:color="auto"/>
              <w:tl2br w:val="nil"/>
              <w:tr2bl w:val="nil"/>
            </w:tcBorders>
          </w:tcPr>
          <w:p w14:paraId="323D1F4B" w14:textId="77777777" w:rsidR="00EB07D3" w:rsidRDefault="007E0B15">
            <w:pPr>
              <w:spacing w:line="240" w:lineRule="auto"/>
              <w:jc w:val="center"/>
              <w:rPr>
                <w:rFonts w:ascii="宋体" w:hAnsi="宋体" w:cs="宋体" w:hint="eastAsia"/>
                <w:sz w:val="18"/>
                <w:szCs w:val="18"/>
              </w:rPr>
            </w:pPr>
            <w:r>
              <w:rPr>
                <w:rFonts w:ascii="宋体" w:hAnsi="宋体" w:cs="宋体"/>
                <w:sz w:val="18"/>
                <w:szCs w:val="18"/>
              </w:rPr>
              <w:t xml:space="preserve"> 76</w:t>
            </w:r>
            <w:r>
              <w:rPr>
                <w:rFonts w:ascii="宋体" w:hAnsi="宋体" w:cs="宋体"/>
                <w:sz w:val="18"/>
                <w:szCs w:val="18"/>
              </w:rPr>
              <w:t>～</w:t>
            </w:r>
            <w:r>
              <w:rPr>
                <w:rFonts w:ascii="宋体" w:hAnsi="宋体" w:cs="宋体"/>
                <w:sz w:val="18"/>
                <w:szCs w:val="18"/>
              </w:rPr>
              <w:t>100</w:t>
            </w:r>
          </w:p>
        </w:tc>
        <w:tc>
          <w:tcPr>
            <w:tcW w:w="3190" w:type="dxa"/>
            <w:tcBorders>
              <w:top w:val="single" w:sz="12" w:space="0" w:color="auto"/>
              <w:left w:val="single" w:sz="4" w:space="0" w:color="auto"/>
              <w:bottom w:val="single" w:sz="4" w:space="0" w:color="auto"/>
              <w:right w:val="single" w:sz="12" w:space="0" w:color="000000"/>
              <w:tl2br w:val="nil"/>
              <w:tr2bl w:val="nil"/>
            </w:tcBorders>
          </w:tcPr>
          <w:p w14:paraId="6DE66193" w14:textId="77777777" w:rsidR="00EB07D3" w:rsidRDefault="007E0B15">
            <w:pPr>
              <w:spacing w:line="240" w:lineRule="auto"/>
              <w:jc w:val="center"/>
              <w:rPr>
                <w:rFonts w:ascii="宋体" w:hAnsi="宋体" w:cs="宋体" w:hint="eastAsia"/>
                <w:sz w:val="18"/>
                <w:szCs w:val="18"/>
              </w:rPr>
            </w:pPr>
            <w:r>
              <w:rPr>
                <w:rFonts w:ascii="宋体" w:hAnsi="宋体" w:cs="宋体"/>
                <w:sz w:val="18"/>
                <w:szCs w:val="18"/>
              </w:rPr>
              <w:t>通过</w:t>
            </w:r>
          </w:p>
        </w:tc>
      </w:tr>
      <w:tr w:rsidR="00EB07D3" w14:paraId="6544466B" w14:textId="77777777">
        <w:tc>
          <w:tcPr>
            <w:tcW w:w="3190" w:type="dxa"/>
            <w:tcBorders>
              <w:top w:val="single" w:sz="4" w:space="0" w:color="auto"/>
              <w:left w:val="single" w:sz="12" w:space="0" w:color="000000"/>
              <w:bottom w:val="single" w:sz="4" w:space="0" w:color="auto"/>
              <w:right w:val="single" w:sz="4" w:space="0" w:color="auto"/>
              <w:tl2br w:val="nil"/>
              <w:tr2bl w:val="nil"/>
            </w:tcBorders>
          </w:tcPr>
          <w:p w14:paraId="681EE35C" w14:textId="77777777" w:rsidR="00EB07D3" w:rsidRDefault="007E0B15">
            <w:pPr>
              <w:spacing w:line="240" w:lineRule="auto"/>
              <w:jc w:val="center"/>
              <w:rPr>
                <w:rFonts w:ascii="宋体" w:hAnsi="宋体" w:cs="宋体" w:hint="eastAsia"/>
                <w:sz w:val="18"/>
                <w:szCs w:val="18"/>
              </w:rPr>
            </w:pPr>
            <w:r>
              <w:rPr>
                <w:rFonts w:ascii="宋体" w:hAnsi="宋体" w:cs="宋体"/>
                <w:sz w:val="18"/>
                <w:szCs w:val="18"/>
              </w:rPr>
              <w:t>良好</w:t>
            </w:r>
          </w:p>
        </w:tc>
        <w:tc>
          <w:tcPr>
            <w:tcW w:w="3190" w:type="dxa"/>
            <w:tcBorders>
              <w:top w:val="single" w:sz="4" w:space="0" w:color="auto"/>
              <w:left w:val="single" w:sz="4" w:space="0" w:color="auto"/>
              <w:bottom w:val="single" w:sz="4" w:space="0" w:color="auto"/>
              <w:right w:val="single" w:sz="4" w:space="0" w:color="auto"/>
              <w:tl2br w:val="nil"/>
              <w:tr2bl w:val="nil"/>
            </w:tcBorders>
          </w:tcPr>
          <w:p w14:paraId="0405420D" w14:textId="77777777" w:rsidR="00EB07D3" w:rsidRDefault="007E0B15">
            <w:pPr>
              <w:spacing w:line="240" w:lineRule="auto"/>
              <w:jc w:val="center"/>
              <w:rPr>
                <w:rFonts w:ascii="宋体" w:hAnsi="宋体" w:cs="宋体" w:hint="eastAsia"/>
                <w:sz w:val="18"/>
                <w:szCs w:val="18"/>
              </w:rPr>
            </w:pPr>
            <w:r>
              <w:rPr>
                <w:rFonts w:ascii="宋体" w:hAnsi="宋体" w:cs="宋体"/>
                <w:sz w:val="18"/>
                <w:szCs w:val="18"/>
              </w:rPr>
              <w:t>51</w:t>
            </w:r>
            <w:r>
              <w:rPr>
                <w:rFonts w:ascii="宋体" w:hAnsi="宋体" w:cs="宋体"/>
                <w:sz w:val="18"/>
                <w:szCs w:val="18"/>
              </w:rPr>
              <w:t>～</w:t>
            </w:r>
            <w:r>
              <w:rPr>
                <w:rFonts w:ascii="宋体" w:hAnsi="宋体" w:cs="宋体"/>
                <w:sz w:val="18"/>
                <w:szCs w:val="18"/>
              </w:rPr>
              <w:t>75</w:t>
            </w:r>
          </w:p>
        </w:tc>
        <w:tc>
          <w:tcPr>
            <w:tcW w:w="3190" w:type="dxa"/>
            <w:tcBorders>
              <w:top w:val="single" w:sz="4" w:space="0" w:color="auto"/>
              <w:left w:val="single" w:sz="4" w:space="0" w:color="auto"/>
              <w:bottom w:val="single" w:sz="4" w:space="0" w:color="auto"/>
              <w:right w:val="single" w:sz="12" w:space="0" w:color="000000"/>
              <w:tl2br w:val="nil"/>
              <w:tr2bl w:val="nil"/>
            </w:tcBorders>
          </w:tcPr>
          <w:p w14:paraId="58C3A957" w14:textId="77777777" w:rsidR="00EB07D3" w:rsidRDefault="007E0B15">
            <w:pPr>
              <w:spacing w:line="240" w:lineRule="auto"/>
              <w:jc w:val="center"/>
              <w:rPr>
                <w:rFonts w:ascii="宋体" w:hAnsi="宋体" w:cs="宋体" w:hint="eastAsia"/>
                <w:sz w:val="18"/>
                <w:szCs w:val="18"/>
              </w:rPr>
            </w:pPr>
            <w:r>
              <w:rPr>
                <w:rFonts w:ascii="宋体" w:hAnsi="宋体" w:cs="宋体"/>
                <w:sz w:val="18"/>
                <w:szCs w:val="18"/>
              </w:rPr>
              <w:t>修改后通过</w:t>
            </w:r>
          </w:p>
        </w:tc>
      </w:tr>
      <w:tr w:rsidR="00EB07D3" w14:paraId="0A829ACF" w14:textId="77777777">
        <w:tc>
          <w:tcPr>
            <w:tcW w:w="3190" w:type="dxa"/>
            <w:tcBorders>
              <w:top w:val="single" w:sz="4" w:space="0" w:color="auto"/>
              <w:left w:val="single" w:sz="12" w:space="0" w:color="000000"/>
              <w:bottom w:val="single" w:sz="4" w:space="0" w:color="auto"/>
              <w:right w:val="single" w:sz="4" w:space="0" w:color="auto"/>
              <w:tl2br w:val="nil"/>
              <w:tr2bl w:val="nil"/>
            </w:tcBorders>
          </w:tcPr>
          <w:p w14:paraId="074E7295" w14:textId="77777777" w:rsidR="00EB07D3" w:rsidRDefault="007E0B15">
            <w:pPr>
              <w:spacing w:line="240" w:lineRule="auto"/>
              <w:jc w:val="center"/>
              <w:rPr>
                <w:rFonts w:ascii="宋体" w:hAnsi="宋体" w:cs="宋体" w:hint="eastAsia"/>
                <w:sz w:val="18"/>
                <w:szCs w:val="18"/>
              </w:rPr>
            </w:pPr>
            <w:r>
              <w:rPr>
                <w:rFonts w:ascii="宋体" w:hAnsi="宋体" w:cs="宋体"/>
                <w:sz w:val="18"/>
                <w:szCs w:val="18"/>
              </w:rPr>
              <w:t>一般</w:t>
            </w:r>
          </w:p>
        </w:tc>
        <w:tc>
          <w:tcPr>
            <w:tcW w:w="3190" w:type="dxa"/>
            <w:tcBorders>
              <w:top w:val="single" w:sz="4" w:space="0" w:color="auto"/>
              <w:left w:val="single" w:sz="4" w:space="0" w:color="auto"/>
              <w:bottom w:val="single" w:sz="4" w:space="0" w:color="auto"/>
              <w:right w:val="single" w:sz="4" w:space="0" w:color="auto"/>
              <w:tl2br w:val="nil"/>
              <w:tr2bl w:val="nil"/>
            </w:tcBorders>
          </w:tcPr>
          <w:p w14:paraId="678E6D55" w14:textId="77777777" w:rsidR="00EB07D3" w:rsidRDefault="007E0B15">
            <w:pPr>
              <w:spacing w:line="240" w:lineRule="auto"/>
              <w:jc w:val="center"/>
              <w:rPr>
                <w:rFonts w:ascii="宋体" w:hAnsi="宋体" w:cs="宋体" w:hint="eastAsia"/>
                <w:sz w:val="18"/>
                <w:szCs w:val="18"/>
              </w:rPr>
            </w:pPr>
            <w:r>
              <w:rPr>
                <w:rFonts w:ascii="宋体" w:hAnsi="宋体" w:cs="宋体"/>
                <w:sz w:val="18"/>
                <w:szCs w:val="18"/>
              </w:rPr>
              <w:t>26</w:t>
            </w:r>
            <w:r>
              <w:rPr>
                <w:rFonts w:ascii="宋体" w:hAnsi="宋体" w:cs="宋体"/>
                <w:sz w:val="18"/>
                <w:szCs w:val="18"/>
              </w:rPr>
              <w:t>～</w:t>
            </w:r>
            <w:r>
              <w:rPr>
                <w:rFonts w:ascii="宋体" w:hAnsi="宋体" w:cs="宋体"/>
                <w:sz w:val="18"/>
                <w:szCs w:val="18"/>
              </w:rPr>
              <w:t>50</w:t>
            </w:r>
          </w:p>
        </w:tc>
        <w:tc>
          <w:tcPr>
            <w:tcW w:w="3190" w:type="dxa"/>
            <w:tcBorders>
              <w:top w:val="single" w:sz="4" w:space="0" w:color="auto"/>
              <w:left w:val="single" w:sz="4" w:space="0" w:color="auto"/>
              <w:bottom w:val="single" w:sz="4" w:space="0" w:color="auto"/>
              <w:right w:val="single" w:sz="12" w:space="0" w:color="000000"/>
              <w:tl2br w:val="nil"/>
              <w:tr2bl w:val="nil"/>
            </w:tcBorders>
          </w:tcPr>
          <w:p w14:paraId="5E05405A" w14:textId="77777777" w:rsidR="00EB07D3" w:rsidRDefault="007E0B15">
            <w:pPr>
              <w:spacing w:line="240" w:lineRule="auto"/>
              <w:jc w:val="center"/>
              <w:rPr>
                <w:rFonts w:ascii="宋体" w:hAnsi="宋体" w:cs="宋体" w:hint="eastAsia"/>
                <w:sz w:val="18"/>
                <w:szCs w:val="18"/>
              </w:rPr>
            </w:pPr>
            <w:r>
              <w:rPr>
                <w:rFonts w:ascii="宋体" w:hAnsi="宋体" w:cs="宋体"/>
                <w:sz w:val="18"/>
                <w:szCs w:val="18"/>
              </w:rPr>
              <w:t>修改后重新评估</w:t>
            </w:r>
          </w:p>
        </w:tc>
      </w:tr>
      <w:tr w:rsidR="00EB07D3" w14:paraId="26F24795" w14:textId="77777777">
        <w:tc>
          <w:tcPr>
            <w:tcW w:w="3190" w:type="dxa"/>
            <w:tcBorders>
              <w:top w:val="single" w:sz="4" w:space="0" w:color="auto"/>
              <w:left w:val="single" w:sz="12" w:space="0" w:color="000000"/>
              <w:bottom w:val="single" w:sz="12" w:space="0" w:color="000000"/>
              <w:right w:val="single" w:sz="4" w:space="0" w:color="auto"/>
              <w:tl2br w:val="nil"/>
              <w:tr2bl w:val="nil"/>
            </w:tcBorders>
          </w:tcPr>
          <w:p w14:paraId="4F79B012" w14:textId="77777777" w:rsidR="00EB07D3" w:rsidRDefault="007E0B15">
            <w:pPr>
              <w:spacing w:line="240" w:lineRule="auto"/>
              <w:jc w:val="center"/>
              <w:rPr>
                <w:rFonts w:ascii="宋体" w:hAnsi="宋体" w:cs="宋体" w:hint="eastAsia"/>
                <w:sz w:val="18"/>
                <w:szCs w:val="18"/>
              </w:rPr>
            </w:pPr>
            <w:r>
              <w:rPr>
                <w:rFonts w:ascii="宋体" w:hAnsi="宋体" w:cs="宋体"/>
                <w:sz w:val="18"/>
                <w:szCs w:val="18"/>
              </w:rPr>
              <w:t>较差</w:t>
            </w:r>
          </w:p>
        </w:tc>
        <w:tc>
          <w:tcPr>
            <w:tcW w:w="3190" w:type="dxa"/>
            <w:tcBorders>
              <w:top w:val="single" w:sz="4" w:space="0" w:color="auto"/>
              <w:left w:val="single" w:sz="4" w:space="0" w:color="auto"/>
              <w:bottom w:val="single" w:sz="12" w:space="0" w:color="000000"/>
              <w:right w:val="single" w:sz="4" w:space="0" w:color="auto"/>
              <w:tl2br w:val="nil"/>
              <w:tr2bl w:val="nil"/>
            </w:tcBorders>
          </w:tcPr>
          <w:p w14:paraId="0A647736" w14:textId="77777777" w:rsidR="00EB07D3" w:rsidRDefault="007E0B15">
            <w:pPr>
              <w:spacing w:line="240" w:lineRule="auto"/>
              <w:jc w:val="center"/>
              <w:rPr>
                <w:rFonts w:ascii="宋体" w:hAnsi="宋体" w:cs="宋体" w:hint="eastAsia"/>
                <w:sz w:val="18"/>
                <w:szCs w:val="18"/>
              </w:rPr>
            </w:pPr>
            <w:r>
              <w:rPr>
                <w:rFonts w:ascii="宋体" w:hAnsi="宋体" w:cs="宋体"/>
                <w:sz w:val="18"/>
                <w:szCs w:val="18"/>
              </w:rPr>
              <w:t xml:space="preserve"> 0</w:t>
            </w:r>
            <w:r>
              <w:rPr>
                <w:rFonts w:ascii="宋体" w:hAnsi="宋体" w:cs="宋体"/>
                <w:sz w:val="18"/>
                <w:szCs w:val="18"/>
              </w:rPr>
              <w:t>～</w:t>
            </w:r>
            <w:r>
              <w:rPr>
                <w:rFonts w:ascii="宋体" w:hAnsi="宋体" w:cs="宋体"/>
                <w:sz w:val="18"/>
                <w:szCs w:val="18"/>
              </w:rPr>
              <w:t>25</w:t>
            </w:r>
          </w:p>
        </w:tc>
        <w:tc>
          <w:tcPr>
            <w:tcW w:w="3190" w:type="dxa"/>
            <w:tcBorders>
              <w:top w:val="single" w:sz="4" w:space="0" w:color="auto"/>
              <w:left w:val="single" w:sz="4" w:space="0" w:color="auto"/>
              <w:bottom w:val="single" w:sz="12" w:space="0" w:color="000000"/>
              <w:right w:val="single" w:sz="12" w:space="0" w:color="000000"/>
              <w:tl2br w:val="nil"/>
              <w:tr2bl w:val="nil"/>
            </w:tcBorders>
          </w:tcPr>
          <w:p w14:paraId="4B3E0FD5" w14:textId="77777777" w:rsidR="00EB07D3" w:rsidRDefault="007E0B15">
            <w:pPr>
              <w:spacing w:line="240" w:lineRule="auto"/>
              <w:jc w:val="center"/>
              <w:rPr>
                <w:rFonts w:ascii="宋体" w:hAnsi="宋体" w:cs="宋体" w:hint="eastAsia"/>
                <w:sz w:val="18"/>
                <w:szCs w:val="18"/>
              </w:rPr>
            </w:pPr>
            <w:r>
              <w:rPr>
                <w:rFonts w:ascii="宋体" w:hAnsi="宋体" w:cs="宋体"/>
                <w:sz w:val="18"/>
                <w:szCs w:val="18"/>
              </w:rPr>
              <w:t>不通过</w:t>
            </w:r>
          </w:p>
        </w:tc>
      </w:tr>
    </w:tbl>
    <w:p w14:paraId="37B0D381" w14:textId="77777777" w:rsidR="00EB07D3" w:rsidRDefault="00EB07D3">
      <w:pPr>
        <w:autoSpaceDE w:val="0"/>
        <w:autoSpaceDN w:val="0"/>
        <w:ind w:firstLineChars="200" w:firstLine="420"/>
        <w:rPr>
          <w:rFonts w:ascii="宋体" w:hAnsi="Times New Roman"/>
        </w:rPr>
      </w:pPr>
    </w:p>
    <w:p w14:paraId="15AED46E" w14:textId="77777777" w:rsidR="00EB07D3" w:rsidRDefault="007E0B15">
      <w:pPr>
        <w:pStyle w:val="affe"/>
        <w:spacing w:before="321" w:after="321"/>
        <w:rPr>
          <w:szCs w:val="24"/>
        </w:rPr>
      </w:pPr>
      <w:bookmarkStart w:id="213" w:name="_Toc24863"/>
      <w:bookmarkStart w:id="214" w:name="_Toc21773"/>
      <w:r>
        <w:rPr>
          <w:rFonts w:hint="eastAsia"/>
          <w:szCs w:val="24"/>
        </w:rPr>
        <w:t>设计文件</w:t>
      </w:r>
      <w:bookmarkEnd w:id="213"/>
      <w:bookmarkEnd w:id="214"/>
    </w:p>
    <w:p w14:paraId="6F184E42" w14:textId="77777777" w:rsidR="00EB07D3" w:rsidRDefault="007E0B15">
      <w:pPr>
        <w:pStyle w:val="afff"/>
        <w:spacing w:before="160" w:after="160"/>
        <w:rPr>
          <w:szCs w:val="24"/>
        </w:rPr>
      </w:pPr>
      <w:bookmarkStart w:id="215" w:name="_Toc11314"/>
      <w:bookmarkStart w:id="216" w:name="_Toc2551"/>
      <w:r>
        <w:rPr>
          <w:rFonts w:hint="eastAsia"/>
          <w:szCs w:val="24"/>
        </w:rPr>
        <w:t>设计文件的编制</w:t>
      </w:r>
      <w:bookmarkEnd w:id="215"/>
      <w:bookmarkEnd w:id="216"/>
    </w:p>
    <w:p w14:paraId="127F3310" w14:textId="77777777" w:rsidR="00EB07D3" w:rsidRDefault="007E0B15">
      <w:pPr>
        <w:pStyle w:val="afffffc"/>
        <w:ind w:firstLine="420"/>
        <w:rPr>
          <w:szCs w:val="24"/>
        </w:rPr>
      </w:pPr>
      <w:r>
        <w:rPr>
          <w:szCs w:val="24"/>
        </w:rPr>
        <w:t>信息工程设计文件的编制应按照</w:t>
      </w:r>
      <w:r>
        <w:rPr>
          <w:szCs w:val="24"/>
        </w:rPr>
        <w:t>T/DSIA XXXX-202X</w:t>
      </w:r>
      <w:r>
        <w:rPr>
          <w:rFonts w:hint="eastAsia"/>
          <w:szCs w:val="24"/>
        </w:rPr>
        <w:t>《</w:t>
      </w:r>
      <w:r>
        <w:rPr>
          <w:szCs w:val="24"/>
        </w:rPr>
        <w:t>应用系统工程</w:t>
      </w:r>
      <w:r>
        <w:rPr>
          <w:szCs w:val="24"/>
        </w:rPr>
        <w:t xml:space="preserve"> </w:t>
      </w:r>
      <w:r>
        <w:rPr>
          <w:szCs w:val="24"/>
        </w:rPr>
        <w:t>设计文件规范</w:t>
      </w:r>
      <w:r>
        <w:rPr>
          <w:rFonts w:hint="eastAsia"/>
          <w:szCs w:val="24"/>
        </w:rPr>
        <w:t>》</w:t>
      </w:r>
      <w:r>
        <w:rPr>
          <w:szCs w:val="24"/>
        </w:rPr>
        <w:t>的规定执行。</w:t>
      </w:r>
    </w:p>
    <w:p w14:paraId="34D6B4AB" w14:textId="77777777" w:rsidR="00EB07D3" w:rsidRDefault="007E0B15">
      <w:pPr>
        <w:pStyle w:val="afff"/>
        <w:spacing w:before="160" w:after="160"/>
        <w:rPr>
          <w:szCs w:val="24"/>
        </w:rPr>
      </w:pPr>
      <w:bookmarkStart w:id="217" w:name="_Toc1396"/>
      <w:bookmarkStart w:id="218" w:name="_Toc9206"/>
      <w:r>
        <w:rPr>
          <w:rFonts w:hint="eastAsia"/>
          <w:szCs w:val="24"/>
        </w:rPr>
        <w:t>设计文件</w:t>
      </w:r>
      <w:r>
        <w:rPr>
          <w:rFonts w:hint="eastAsia"/>
          <w:szCs w:val="24"/>
        </w:rPr>
        <w:t>的评估</w:t>
      </w:r>
      <w:bookmarkEnd w:id="217"/>
      <w:bookmarkEnd w:id="218"/>
    </w:p>
    <w:p w14:paraId="2BDDE561" w14:textId="77777777" w:rsidR="00EB07D3" w:rsidRDefault="007E0B15">
      <w:pPr>
        <w:pStyle w:val="afff0"/>
        <w:spacing w:before="160" w:after="160"/>
        <w:rPr>
          <w:szCs w:val="24"/>
        </w:rPr>
      </w:pPr>
      <w:bookmarkStart w:id="219" w:name="_Toc24169"/>
      <w:bookmarkStart w:id="220" w:name="BookMark8"/>
      <w:r>
        <w:rPr>
          <w:rFonts w:hint="eastAsia"/>
          <w:szCs w:val="24"/>
        </w:rPr>
        <w:t>评估报告</w:t>
      </w:r>
      <w:bookmarkEnd w:id="219"/>
      <w:r>
        <w:rPr>
          <w:rFonts w:hint="eastAsia"/>
          <w:szCs w:val="24"/>
        </w:rPr>
        <w:t>主要内容</w:t>
      </w:r>
    </w:p>
    <w:p w14:paraId="7AB58B3C" w14:textId="77777777" w:rsidR="00EB07D3" w:rsidRDefault="007E0B15">
      <w:pPr>
        <w:pStyle w:val="afffffc"/>
        <w:ind w:firstLine="420"/>
        <w:rPr>
          <w:szCs w:val="24"/>
        </w:rPr>
      </w:pPr>
      <w:bookmarkStart w:id="221" w:name="_Toc24931"/>
      <w:r>
        <w:rPr>
          <w:rFonts w:hint="eastAsia"/>
          <w:szCs w:val="24"/>
        </w:rPr>
        <w:t>设计文件</w:t>
      </w:r>
      <w:r>
        <w:rPr>
          <w:szCs w:val="24"/>
        </w:rPr>
        <w:t>评估报告的主要内容应包括：封面、工作小组成员名单、专家组成员名单、摘要、正文、附件。正文部分的主要内容应包括：</w:t>
      </w:r>
    </w:p>
    <w:p w14:paraId="21AB6433" w14:textId="77777777" w:rsidR="00EB07D3" w:rsidRDefault="007E0B15">
      <w:pPr>
        <w:pStyle w:val="afffffc"/>
        <w:numPr>
          <w:ilvl w:val="0"/>
          <w:numId w:val="99"/>
        </w:numPr>
        <w:ind w:left="850" w:firstLineChars="0" w:hanging="425"/>
        <w:rPr>
          <w:szCs w:val="24"/>
        </w:rPr>
      </w:pPr>
      <w:r>
        <w:rPr>
          <w:szCs w:val="24"/>
        </w:rPr>
        <w:t>项目概况与总体评价；</w:t>
      </w:r>
    </w:p>
    <w:p w14:paraId="472FC57B" w14:textId="77777777" w:rsidR="00EB07D3" w:rsidRDefault="007E0B15">
      <w:pPr>
        <w:pStyle w:val="afffffc"/>
        <w:numPr>
          <w:ilvl w:val="0"/>
          <w:numId w:val="99"/>
        </w:numPr>
        <w:ind w:left="850" w:firstLineChars="0" w:hanging="425"/>
        <w:rPr>
          <w:szCs w:val="24"/>
        </w:rPr>
      </w:pPr>
      <w:r>
        <w:rPr>
          <w:szCs w:val="24"/>
        </w:rPr>
        <w:t>初步设计方案评估；</w:t>
      </w:r>
    </w:p>
    <w:p w14:paraId="0EB7C811" w14:textId="77777777" w:rsidR="00EB07D3" w:rsidRDefault="007E0B15">
      <w:pPr>
        <w:pStyle w:val="afffffc"/>
        <w:numPr>
          <w:ilvl w:val="0"/>
          <w:numId w:val="99"/>
        </w:numPr>
        <w:ind w:left="850" w:firstLineChars="0" w:hanging="425"/>
        <w:rPr>
          <w:szCs w:val="24"/>
        </w:rPr>
      </w:pPr>
      <w:r>
        <w:rPr>
          <w:szCs w:val="24"/>
        </w:rPr>
        <w:t>投资概算方案评估；</w:t>
      </w:r>
    </w:p>
    <w:p w14:paraId="3B82F97C" w14:textId="77777777" w:rsidR="00EB07D3" w:rsidRDefault="007E0B15">
      <w:pPr>
        <w:pStyle w:val="afffffc"/>
        <w:numPr>
          <w:ilvl w:val="0"/>
          <w:numId w:val="99"/>
        </w:numPr>
        <w:ind w:left="850" w:firstLineChars="0" w:hanging="425"/>
        <w:rPr>
          <w:szCs w:val="24"/>
        </w:rPr>
      </w:pPr>
      <w:r>
        <w:rPr>
          <w:szCs w:val="24"/>
        </w:rPr>
        <w:t>结论与建议。</w:t>
      </w:r>
    </w:p>
    <w:bookmarkEnd w:id="221"/>
    <w:p w14:paraId="2AA9E490" w14:textId="77777777" w:rsidR="00EB07D3" w:rsidRDefault="007E0B15">
      <w:pPr>
        <w:pStyle w:val="afff1"/>
        <w:spacing w:before="160" w:after="160"/>
        <w:rPr>
          <w:szCs w:val="24"/>
        </w:rPr>
      </w:pPr>
      <w:r>
        <w:rPr>
          <w:rFonts w:hint="eastAsia"/>
          <w:szCs w:val="24"/>
        </w:rPr>
        <w:t>项目概况与总体评价</w:t>
      </w:r>
    </w:p>
    <w:p w14:paraId="52B22BF9" w14:textId="77777777" w:rsidR="00EB07D3" w:rsidRDefault="007E0B15">
      <w:pPr>
        <w:pStyle w:val="af5"/>
        <w:numPr>
          <w:ilvl w:val="0"/>
          <w:numId w:val="100"/>
        </w:numPr>
        <w:ind w:left="850" w:hanging="425"/>
        <w:rPr>
          <w:szCs w:val="24"/>
        </w:rPr>
      </w:pPr>
      <w:r>
        <w:rPr>
          <w:szCs w:val="24"/>
        </w:rPr>
        <w:t>项目概况，主要内容应包括：</w:t>
      </w:r>
    </w:p>
    <w:p w14:paraId="184DCA1F" w14:textId="77777777" w:rsidR="00EB07D3" w:rsidRDefault="007E0B15">
      <w:pPr>
        <w:pStyle w:val="af6"/>
        <w:numPr>
          <w:ilvl w:val="1"/>
          <w:numId w:val="100"/>
        </w:numPr>
        <w:tabs>
          <w:tab w:val="clear" w:pos="851"/>
        </w:tabs>
        <w:rPr>
          <w:szCs w:val="24"/>
        </w:rPr>
      </w:pPr>
      <w:r>
        <w:rPr>
          <w:szCs w:val="24"/>
        </w:rPr>
        <w:t>建设内容、建设规模、工期、投资概算等项目基本情况是否清晰明确；</w:t>
      </w:r>
    </w:p>
    <w:p w14:paraId="7B4FD8DB" w14:textId="77777777" w:rsidR="00EB07D3" w:rsidRDefault="007E0B15">
      <w:pPr>
        <w:pStyle w:val="af6"/>
        <w:numPr>
          <w:ilvl w:val="1"/>
          <w:numId w:val="100"/>
        </w:numPr>
        <w:tabs>
          <w:tab w:val="clear" w:pos="851"/>
        </w:tabs>
        <w:rPr>
          <w:szCs w:val="24"/>
        </w:rPr>
      </w:pPr>
      <w:r>
        <w:rPr>
          <w:szCs w:val="24"/>
        </w:rPr>
        <w:t>总体设计、应用系统设计、数据架构设计、运行环境设计等建设方案情况是否具体可行。</w:t>
      </w:r>
    </w:p>
    <w:p w14:paraId="413F4258" w14:textId="77777777" w:rsidR="00EB07D3" w:rsidRDefault="007E0B15">
      <w:pPr>
        <w:pStyle w:val="af5"/>
        <w:numPr>
          <w:ilvl w:val="0"/>
          <w:numId w:val="100"/>
        </w:numPr>
        <w:ind w:left="850" w:hanging="425"/>
        <w:rPr>
          <w:szCs w:val="24"/>
        </w:rPr>
      </w:pPr>
      <w:r>
        <w:rPr>
          <w:szCs w:val="24"/>
        </w:rPr>
        <w:lastRenderedPageBreak/>
        <w:t>总体评价，主要内容应包括：</w:t>
      </w:r>
    </w:p>
    <w:p w14:paraId="32E0FC51" w14:textId="77777777" w:rsidR="00EB07D3" w:rsidRDefault="007E0B15">
      <w:pPr>
        <w:pStyle w:val="af6"/>
        <w:numPr>
          <w:ilvl w:val="1"/>
          <w:numId w:val="100"/>
        </w:numPr>
        <w:tabs>
          <w:tab w:val="clear" w:pos="851"/>
        </w:tabs>
        <w:rPr>
          <w:szCs w:val="24"/>
        </w:rPr>
      </w:pPr>
      <w:r>
        <w:rPr>
          <w:rFonts w:hint="eastAsia"/>
          <w:szCs w:val="24"/>
        </w:rPr>
        <w:t>设计文件</w:t>
      </w:r>
      <w:r>
        <w:rPr>
          <w:szCs w:val="24"/>
        </w:rPr>
        <w:t>内容与可行性研究报告批复文件等决策批复文件的符合性；</w:t>
      </w:r>
    </w:p>
    <w:p w14:paraId="7C3C7ACD" w14:textId="77777777" w:rsidR="00EB07D3" w:rsidRDefault="007E0B15">
      <w:pPr>
        <w:pStyle w:val="af6"/>
        <w:numPr>
          <w:ilvl w:val="1"/>
          <w:numId w:val="100"/>
        </w:numPr>
        <w:tabs>
          <w:tab w:val="clear" w:pos="851"/>
        </w:tabs>
        <w:rPr>
          <w:szCs w:val="24"/>
        </w:rPr>
      </w:pPr>
      <w:r>
        <w:rPr>
          <w:szCs w:val="24"/>
        </w:rPr>
        <w:t>设计深度是否满足设计深度要求；</w:t>
      </w:r>
    </w:p>
    <w:p w14:paraId="37400056" w14:textId="77777777" w:rsidR="00EB07D3" w:rsidRDefault="007E0B15">
      <w:pPr>
        <w:pStyle w:val="af6"/>
        <w:numPr>
          <w:ilvl w:val="1"/>
          <w:numId w:val="100"/>
        </w:numPr>
        <w:tabs>
          <w:tab w:val="clear" w:pos="851"/>
        </w:tabs>
        <w:rPr>
          <w:szCs w:val="24"/>
        </w:rPr>
      </w:pPr>
      <w:r>
        <w:rPr>
          <w:szCs w:val="24"/>
        </w:rPr>
        <w:t>主要技术经济指标是否满足决策批复文件要求</w:t>
      </w:r>
      <w:r>
        <w:rPr>
          <w:rFonts w:hint="eastAsia"/>
          <w:szCs w:val="24"/>
        </w:rPr>
        <w:t>；</w:t>
      </w:r>
    </w:p>
    <w:p w14:paraId="2D59B271" w14:textId="77777777" w:rsidR="00EB07D3" w:rsidRDefault="007E0B15">
      <w:pPr>
        <w:pStyle w:val="af6"/>
        <w:numPr>
          <w:ilvl w:val="1"/>
          <w:numId w:val="100"/>
        </w:numPr>
        <w:tabs>
          <w:tab w:val="clear" w:pos="851"/>
        </w:tabs>
        <w:rPr>
          <w:szCs w:val="24"/>
        </w:rPr>
      </w:pPr>
      <w:r>
        <w:rPr>
          <w:rFonts w:hint="eastAsia"/>
          <w:szCs w:val="24"/>
        </w:rPr>
        <w:t>需求规格说明书列明的需求是否得到了全面满足</w:t>
      </w:r>
      <w:r>
        <w:rPr>
          <w:szCs w:val="24"/>
        </w:rPr>
        <w:t>。</w:t>
      </w:r>
    </w:p>
    <w:p w14:paraId="651F72AA" w14:textId="77777777" w:rsidR="00EB07D3" w:rsidRDefault="007E0B15">
      <w:pPr>
        <w:pStyle w:val="afff1"/>
        <w:spacing w:before="160" w:after="160"/>
        <w:rPr>
          <w:szCs w:val="24"/>
        </w:rPr>
      </w:pPr>
      <w:r>
        <w:rPr>
          <w:rFonts w:hint="eastAsia"/>
          <w:szCs w:val="24"/>
        </w:rPr>
        <w:t>初步设计方案评估</w:t>
      </w:r>
    </w:p>
    <w:p w14:paraId="027EC6E4" w14:textId="77777777" w:rsidR="00EB07D3" w:rsidRDefault="007E0B15">
      <w:pPr>
        <w:pStyle w:val="af5"/>
        <w:numPr>
          <w:ilvl w:val="0"/>
          <w:numId w:val="101"/>
        </w:numPr>
        <w:rPr>
          <w:szCs w:val="24"/>
        </w:rPr>
      </w:pPr>
      <w:r>
        <w:rPr>
          <w:szCs w:val="24"/>
        </w:rPr>
        <w:t>根据决策批复文件，结合专家意见和相关标准规范，提出对建设内容和建设规模的合理性和合</w:t>
      </w:r>
      <w:proofErr w:type="gramStart"/>
      <w:r>
        <w:rPr>
          <w:szCs w:val="24"/>
        </w:rPr>
        <w:t>规</w:t>
      </w:r>
      <w:proofErr w:type="gramEnd"/>
      <w:r>
        <w:rPr>
          <w:szCs w:val="24"/>
        </w:rPr>
        <w:t>性评审意见；</w:t>
      </w:r>
    </w:p>
    <w:p w14:paraId="54A0D837" w14:textId="77777777" w:rsidR="00EB07D3" w:rsidRDefault="007E0B15">
      <w:pPr>
        <w:pStyle w:val="af5"/>
        <w:numPr>
          <w:ilvl w:val="0"/>
          <w:numId w:val="101"/>
        </w:numPr>
        <w:rPr>
          <w:szCs w:val="24"/>
        </w:rPr>
      </w:pPr>
      <w:r>
        <w:rPr>
          <w:szCs w:val="24"/>
        </w:rPr>
        <w:t>结合法律法规、强制性标准规范、技术标准规范，以及专家意见，评判总体设计的合理性和完整性，审查应用系统工程质量等级和质量特性的设计依据是否充分、必要、合理。简要说明初步设计方案编制单位根据专家意见进行了修改、完善和优化，并给出实施阶段进一步深化、完善的结论或建议；</w:t>
      </w:r>
    </w:p>
    <w:p w14:paraId="3993A973" w14:textId="77777777" w:rsidR="00EB07D3" w:rsidRDefault="007E0B15">
      <w:pPr>
        <w:pStyle w:val="af5"/>
        <w:numPr>
          <w:ilvl w:val="0"/>
          <w:numId w:val="101"/>
        </w:numPr>
        <w:rPr>
          <w:szCs w:val="24"/>
        </w:rPr>
      </w:pPr>
      <w:r>
        <w:rPr>
          <w:szCs w:val="24"/>
        </w:rPr>
        <w:t>根据法律法规、强制性标准规范、技术标准规范，结合专家意见，提出以下评估意见：</w:t>
      </w:r>
    </w:p>
    <w:p w14:paraId="70D867BB" w14:textId="77777777" w:rsidR="00EB07D3" w:rsidRDefault="007E0B15">
      <w:pPr>
        <w:pStyle w:val="af6"/>
        <w:numPr>
          <w:ilvl w:val="1"/>
          <w:numId w:val="101"/>
        </w:numPr>
        <w:tabs>
          <w:tab w:val="clear" w:pos="851"/>
        </w:tabs>
        <w:rPr>
          <w:szCs w:val="24"/>
        </w:rPr>
      </w:pPr>
      <w:r>
        <w:rPr>
          <w:szCs w:val="24"/>
        </w:rPr>
        <w:t>应用系统设计的完整性、合理性、必要性，针对应用软件系统架构类型、功能点及界面数量、应用软件系统与子系统划分、功能组成及相互关系等设计要素给出评估意见；</w:t>
      </w:r>
    </w:p>
    <w:p w14:paraId="391071A9" w14:textId="77777777" w:rsidR="00EB07D3" w:rsidRDefault="007E0B15">
      <w:pPr>
        <w:pStyle w:val="af6"/>
        <w:numPr>
          <w:ilvl w:val="1"/>
          <w:numId w:val="101"/>
        </w:numPr>
        <w:tabs>
          <w:tab w:val="clear" w:pos="851"/>
        </w:tabs>
        <w:rPr>
          <w:szCs w:val="24"/>
        </w:rPr>
      </w:pPr>
      <w:r>
        <w:rPr>
          <w:szCs w:val="24"/>
        </w:rPr>
        <w:t>对网络安全保护级别、数据安全能力、个人隐私保护、身份鉴别、密码安全等信息安全性设计提出评估意见；</w:t>
      </w:r>
    </w:p>
    <w:p w14:paraId="46E53CA2" w14:textId="77777777" w:rsidR="00EB07D3" w:rsidRDefault="007E0B15">
      <w:pPr>
        <w:pStyle w:val="af6"/>
        <w:numPr>
          <w:ilvl w:val="1"/>
          <w:numId w:val="101"/>
        </w:numPr>
        <w:tabs>
          <w:tab w:val="clear" w:pos="851"/>
        </w:tabs>
        <w:rPr>
          <w:szCs w:val="24"/>
        </w:rPr>
      </w:pPr>
      <w:r>
        <w:rPr>
          <w:szCs w:val="24"/>
        </w:rPr>
        <w:t>对期望使用年限、作业性能要求、响应时间等性能指标提出评估意见；</w:t>
      </w:r>
    </w:p>
    <w:p w14:paraId="6353DD54" w14:textId="77777777" w:rsidR="00EB07D3" w:rsidRDefault="007E0B15">
      <w:pPr>
        <w:pStyle w:val="af6"/>
        <w:numPr>
          <w:ilvl w:val="1"/>
          <w:numId w:val="101"/>
        </w:numPr>
        <w:tabs>
          <w:tab w:val="clear" w:pos="851"/>
        </w:tabs>
        <w:rPr>
          <w:szCs w:val="24"/>
        </w:rPr>
      </w:pPr>
      <w:r>
        <w:rPr>
          <w:szCs w:val="24"/>
        </w:rPr>
        <w:t>对数据格式可交换性、数据交换协议充分性、外部接口充分性等提出评估意见</w:t>
      </w:r>
      <w:r>
        <w:rPr>
          <w:rFonts w:hint="eastAsia"/>
          <w:szCs w:val="24"/>
        </w:rPr>
        <w:t>；</w:t>
      </w:r>
    </w:p>
    <w:p w14:paraId="235ECE7D" w14:textId="77777777" w:rsidR="00EB07D3" w:rsidRDefault="007E0B15">
      <w:pPr>
        <w:pStyle w:val="af6"/>
        <w:numPr>
          <w:ilvl w:val="1"/>
          <w:numId w:val="101"/>
        </w:numPr>
        <w:tabs>
          <w:tab w:val="clear" w:pos="851"/>
        </w:tabs>
        <w:rPr>
          <w:szCs w:val="24"/>
        </w:rPr>
      </w:pPr>
      <w:r>
        <w:rPr>
          <w:rFonts w:hint="eastAsia"/>
          <w:szCs w:val="24"/>
        </w:rPr>
        <w:t>初步设计方案是否满足需求规格说明书等提出评估意见</w:t>
      </w:r>
      <w:r>
        <w:rPr>
          <w:szCs w:val="24"/>
        </w:rPr>
        <w:t>。</w:t>
      </w:r>
    </w:p>
    <w:p w14:paraId="07244544" w14:textId="77777777" w:rsidR="00EB07D3" w:rsidRDefault="007E0B15">
      <w:pPr>
        <w:pStyle w:val="afff1"/>
        <w:spacing w:before="160" w:after="160"/>
        <w:rPr>
          <w:szCs w:val="24"/>
        </w:rPr>
      </w:pPr>
      <w:r>
        <w:rPr>
          <w:rFonts w:hint="eastAsia"/>
          <w:szCs w:val="24"/>
        </w:rPr>
        <w:t>投资概算方案评估</w:t>
      </w:r>
    </w:p>
    <w:p w14:paraId="1581E97E" w14:textId="77777777" w:rsidR="00EB07D3" w:rsidRDefault="007E0B15">
      <w:pPr>
        <w:autoSpaceDE w:val="0"/>
        <w:autoSpaceDN w:val="0"/>
        <w:spacing w:line="240" w:lineRule="auto"/>
        <w:ind w:firstLineChars="200" w:firstLine="420"/>
        <w:rPr>
          <w:rFonts w:ascii="宋体" w:hAnsi="Times New Roman"/>
        </w:rPr>
      </w:pPr>
      <w:bookmarkStart w:id="222" w:name="_Toc11631"/>
      <w:r>
        <w:rPr>
          <w:rFonts w:ascii="宋体" w:hAnsi="Times New Roman"/>
        </w:rPr>
        <w:t>根据工程建设和造价管理的法律、法规和方针政策，结合专家评审意见，评判投资概算方案是否完整准确，采用的定额、费率、指标是否合理，其他费用和预备费是否准确预估，以及是否与决策批复的估算进行逐项对照。如有较大调整，应注明主要原因及内容。</w:t>
      </w:r>
    </w:p>
    <w:p w14:paraId="33E74B8F" w14:textId="77777777" w:rsidR="00EB07D3" w:rsidRDefault="007E0B15">
      <w:pPr>
        <w:pStyle w:val="afff0"/>
        <w:spacing w:before="160" w:after="160"/>
        <w:rPr>
          <w:szCs w:val="24"/>
        </w:rPr>
      </w:pPr>
      <w:r>
        <w:rPr>
          <w:rFonts w:hint="eastAsia"/>
          <w:szCs w:val="24"/>
        </w:rPr>
        <w:t>结论和建议</w:t>
      </w:r>
      <w:bookmarkEnd w:id="222"/>
    </w:p>
    <w:p w14:paraId="4B4A7D0C" w14:textId="77777777" w:rsidR="00EB07D3" w:rsidRDefault="007E0B15">
      <w:pPr>
        <w:pStyle w:val="af5"/>
        <w:numPr>
          <w:ilvl w:val="0"/>
          <w:numId w:val="102"/>
        </w:numPr>
        <w:rPr>
          <w:szCs w:val="24"/>
        </w:rPr>
      </w:pPr>
      <w:r>
        <w:rPr>
          <w:szCs w:val="24"/>
        </w:rPr>
        <w:t>主要结论内容应包括：</w:t>
      </w:r>
    </w:p>
    <w:p w14:paraId="03AC15DF" w14:textId="77777777" w:rsidR="00EB07D3" w:rsidRDefault="007E0B15">
      <w:pPr>
        <w:pStyle w:val="af6"/>
        <w:numPr>
          <w:ilvl w:val="1"/>
          <w:numId w:val="102"/>
        </w:numPr>
        <w:tabs>
          <w:tab w:val="clear" w:pos="851"/>
        </w:tabs>
        <w:rPr>
          <w:szCs w:val="24"/>
        </w:rPr>
      </w:pPr>
      <w:r>
        <w:rPr>
          <w:szCs w:val="24"/>
        </w:rPr>
        <w:t>项目名称、建设单位、项目性质、功能定位、建设内容、建设规模、建设进度、项目总投资金额及资金来源等项目基本情况是否合理；</w:t>
      </w:r>
    </w:p>
    <w:p w14:paraId="7BCFBDB0" w14:textId="77777777" w:rsidR="00EB07D3" w:rsidRDefault="007E0B15">
      <w:pPr>
        <w:pStyle w:val="af6"/>
        <w:numPr>
          <w:ilvl w:val="1"/>
          <w:numId w:val="102"/>
        </w:numPr>
        <w:tabs>
          <w:tab w:val="clear" w:pos="851"/>
        </w:tabs>
        <w:rPr>
          <w:szCs w:val="24"/>
        </w:rPr>
      </w:pPr>
      <w:r>
        <w:rPr>
          <w:szCs w:val="24"/>
        </w:rPr>
        <w:t>项目建设内容及规模的明确性；</w:t>
      </w:r>
      <w:r>
        <w:rPr>
          <w:szCs w:val="24"/>
        </w:rPr>
        <w:t xml:space="preserve"> </w:t>
      </w:r>
    </w:p>
    <w:p w14:paraId="6BACF32F" w14:textId="77777777" w:rsidR="00EB07D3" w:rsidRDefault="007E0B15">
      <w:pPr>
        <w:pStyle w:val="af6"/>
        <w:numPr>
          <w:ilvl w:val="1"/>
          <w:numId w:val="102"/>
        </w:numPr>
        <w:tabs>
          <w:tab w:val="clear" w:pos="851"/>
        </w:tabs>
        <w:rPr>
          <w:szCs w:val="24"/>
        </w:rPr>
      </w:pPr>
      <w:r>
        <w:rPr>
          <w:szCs w:val="24"/>
        </w:rPr>
        <w:t>对各专业初步设计进行全面、客观、公正、科学的总体评价，包括对可能存在的重大问题提出建议是否需要进一步修改；</w:t>
      </w:r>
      <w:r>
        <w:rPr>
          <w:szCs w:val="24"/>
        </w:rPr>
        <w:t xml:space="preserve"> </w:t>
      </w:r>
    </w:p>
    <w:p w14:paraId="64FA41CA" w14:textId="77777777" w:rsidR="00EB07D3" w:rsidRDefault="007E0B15">
      <w:pPr>
        <w:pStyle w:val="af6"/>
        <w:numPr>
          <w:ilvl w:val="1"/>
          <w:numId w:val="102"/>
        </w:numPr>
        <w:tabs>
          <w:tab w:val="clear" w:pos="851"/>
        </w:tabs>
        <w:rPr>
          <w:szCs w:val="24"/>
        </w:rPr>
      </w:pPr>
      <w:r>
        <w:rPr>
          <w:szCs w:val="24"/>
        </w:rPr>
        <w:t>项目评审概算金额和资金来源的明确性。</w:t>
      </w:r>
    </w:p>
    <w:p w14:paraId="6FBADBFD" w14:textId="77777777" w:rsidR="00EB07D3" w:rsidRDefault="007E0B15">
      <w:pPr>
        <w:pStyle w:val="af5"/>
        <w:numPr>
          <w:ilvl w:val="0"/>
          <w:numId w:val="102"/>
        </w:numPr>
        <w:rPr>
          <w:szCs w:val="24"/>
        </w:rPr>
      </w:pPr>
      <w:r>
        <w:rPr>
          <w:szCs w:val="24"/>
        </w:rPr>
        <w:t>主要建议。简述对下阶段各专业优化设计的相关建议。</w:t>
      </w:r>
    </w:p>
    <w:p w14:paraId="6E96718B" w14:textId="7E5B7D37" w:rsidR="00EB07D3" w:rsidRDefault="007E0B15">
      <w:pPr>
        <w:pStyle w:val="affe"/>
        <w:spacing w:before="321" w:after="321"/>
        <w:rPr>
          <w:szCs w:val="24"/>
        </w:rPr>
      </w:pPr>
      <w:bookmarkStart w:id="223" w:name="_Toc3504"/>
      <w:bookmarkStart w:id="224" w:name="_Toc23858"/>
      <w:r>
        <w:rPr>
          <w:rFonts w:hint="eastAsia"/>
          <w:szCs w:val="24"/>
        </w:rPr>
        <w:t>需求</w:t>
      </w:r>
      <w:bookmarkEnd w:id="223"/>
      <w:r w:rsidR="004B2C8E">
        <w:rPr>
          <w:rFonts w:hint="eastAsia"/>
          <w:szCs w:val="24"/>
        </w:rPr>
        <w:t>规格说明书</w:t>
      </w:r>
    </w:p>
    <w:p w14:paraId="1C8ECC6C" w14:textId="77777777" w:rsidR="00EB07D3" w:rsidRDefault="007E0B15">
      <w:pPr>
        <w:pStyle w:val="afff"/>
        <w:spacing w:before="160" w:after="160"/>
        <w:rPr>
          <w:szCs w:val="24"/>
        </w:rPr>
      </w:pPr>
      <w:bookmarkStart w:id="225" w:name="_Toc11943"/>
      <w:r>
        <w:rPr>
          <w:rFonts w:hint="eastAsia"/>
          <w:szCs w:val="24"/>
        </w:rPr>
        <w:t>概述</w:t>
      </w:r>
      <w:bookmarkEnd w:id="225"/>
    </w:p>
    <w:p w14:paraId="2D450681" w14:textId="2734A542" w:rsidR="00EB07D3" w:rsidRDefault="004B2C8E">
      <w:pPr>
        <w:autoSpaceDE w:val="0"/>
        <w:autoSpaceDN w:val="0"/>
        <w:spacing w:line="240" w:lineRule="auto"/>
        <w:ind w:firstLineChars="200" w:firstLine="420"/>
        <w:rPr>
          <w:rFonts w:ascii="宋体" w:hAnsi="Times New Roman"/>
        </w:rPr>
      </w:pPr>
      <w:r>
        <w:rPr>
          <w:rFonts w:ascii="宋体" w:hAnsi="Times New Roman" w:hint="eastAsia"/>
        </w:rPr>
        <w:t>需求规格说明书</w:t>
      </w:r>
      <w:r w:rsidR="007E0B15">
        <w:rPr>
          <w:rFonts w:ascii="宋体" w:hAnsi="Times New Roman" w:hint="eastAsia"/>
        </w:rPr>
        <w:t>应</w:t>
      </w:r>
      <w:r w:rsidR="007E0B15">
        <w:rPr>
          <w:rFonts w:ascii="宋体" w:hAnsi="Times New Roman" w:hint="eastAsia"/>
        </w:rPr>
        <w:t>包括：需求规格说明书、数据模型和功能规模估算清单等内容。</w:t>
      </w:r>
    </w:p>
    <w:p w14:paraId="4C175057" w14:textId="77777777" w:rsidR="00EB07D3" w:rsidRDefault="007E0B15">
      <w:pPr>
        <w:pStyle w:val="afff"/>
        <w:spacing w:before="160" w:after="160"/>
        <w:rPr>
          <w:szCs w:val="24"/>
        </w:rPr>
      </w:pPr>
      <w:bookmarkStart w:id="226" w:name="_Toc32177"/>
      <w:r>
        <w:rPr>
          <w:rFonts w:hint="eastAsia"/>
          <w:szCs w:val="24"/>
        </w:rPr>
        <w:lastRenderedPageBreak/>
        <w:t>需求规格说明书</w:t>
      </w:r>
      <w:bookmarkEnd w:id="226"/>
    </w:p>
    <w:p w14:paraId="3571EC67" w14:textId="77777777" w:rsidR="00EB07D3" w:rsidRDefault="007E0B15">
      <w:pPr>
        <w:autoSpaceDE w:val="0"/>
        <w:autoSpaceDN w:val="0"/>
        <w:spacing w:line="240" w:lineRule="auto"/>
        <w:ind w:firstLineChars="200" w:firstLine="420"/>
        <w:rPr>
          <w:rFonts w:ascii="宋体" w:hAnsi="Times New Roman"/>
        </w:rPr>
      </w:pPr>
      <w:r>
        <w:rPr>
          <w:rFonts w:ascii="宋体" w:hAnsi="Times New Roman" w:hint="eastAsia"/>
        </w:rPr>
        <w:t>需求规格说明书包括：业务需求规格说明书、利益相关方需求规格说明书、系统需求规格说明书和软件需求规格说明书、质量需求规格说明书。</w:t>
      </w:r>
    </w:p>
    <w:p w14:paraId="6E86FA3D" w14:textId="77777777" w:rsidR="00EB07D3" w:rsidRDefault="007E0B15">
      <w:pPr>
        <w:autoSpaceDE w:val="0"/>
        <w:autoSpaceDN w:val="0"/>
        <w:spacing w:line="240" w:lineRule="auto"/>
        <w:ind w:firstLineChars="200" w:firstLine="420"/>
        <w:rPr>
          <w:rFonts w:ascii="宋体" w:hAnsi="Times New Roman"/>
        </w:rPr>
      </w:pPr>
      <w:r>
        <w:rPr>
          <w:rFonts w:ascii="宋体" w:hAnsi="Times New Roman" w:hint="eastAsia"/>
        </w:rPr>
        <w:t>需求规格说明书的编制过程和要求应满足</w:t>
      </w:r>
      <w:r>
        <w:rPr>
          <w:rFonts w:ascii="宋体" w:hAnsi="Times New Roman" w:hint="eastAsia"/>
        </w:rPr>
        <w:t xml:space="preserve">GB/T </w:t>
      </w:r>
      <w:r>
        <w:rPr>
          <w:rFonts w:ascii="宋体" w:hAnsi="Times New Roman"/>
        </w:rPr>
        <w:t>45802-2025</w:t>
      </w:r>
      <w:r>
        <w:rPr>
          <w:rFonts w:ascii="宋体" w:hAnsi="Times New Roman" w:hint="eastAsia"/>
        </w:rPr>
        <w:t>的要求。</w:t>
      </w:r>
    </w:p>
    <w:p w14:paraId="4B3AF9A9" w14:textId="77777777" w:rsidR="00EB07D3" w:rsidRDefault="007E0B15">
      <w:pPr>
        <w:pStyle w:val="afff"/>
        <w:spacing w:before="160" w:after="160"/>
        <w:rPr>
          <w:szCs w:val="24"/>
        </w:rPr>
      </w:pPr>
      <w:bookmarkStart w:id="227" w:name="_Toc7668"/>
      <w:r>
        <w:rPr>
          <w:rFonts w:hint="eastAsia"/>
          <w:szCs w:val="24"/>
        </w:rPr>
        <w:t>数据模型</w:t>
      </w:r>
      <w:bookmarkEnd w:id="227"/>
    </w:p>
    <w:p w14:paraId="308899D8" w14:textId="77777777" w:rsidR="00EB07D3" w:rsidRDefault="007E0B15">
      <w:pPr>
        <w:autoSpaceDE w:val="0"/>
        <w:autoSpaceDN w:val="0"/>
        <w:spacing w:line="240" w:lineRule="auto"/>
        <w:ind w:firstLineChars="200" w:firstLine="420"/>
        <w:rPr>
          <w:rFonts w:ascii="宋体" w:hAnsi="Times New Roman"/>
        </w:rPr>
      </w:pPr>
      <w:r>
        <w:rPr>
          <w:rFonts w:ascii="宋体" w:hAnsi="Times New Roman" w:hint="eastAsia"/>
        </w:rPr>
        <w:t>数据模型包括：概念数据模型、详细数据模型等类型。数据模型应符合</w:t>
      </w:r>
      <w:r>
        <w:rPr>
          <w:rFonts w:ascii="宋体" w:hAnsi="Times New Roman"/>
        </w:rPr>
        <w:t>GB/T 45802-2025</w:t>
      </w:r>
      <w:r>
        <w:rPr>
          <w:rFonts w:ascii="宋体" w:hAnsi="Times New Roman" w:hint="eastAsia"/>
        </w:rPr>
        <w:t>（需求工程）的规定，满足使用</w:t>
      </w:r>
      <w:r>
        <w:rPr>
          <w:rFonts w:ascii="宋体" w:hAnsi="Times New Roman" w:hint="eastAsia"/>
        </w:rPr>
        <w:t>NESMA</w:t>
      </w:r>
      <w:r>
        <w:rPr>
          <w:rFonts w:ascii="宋体" w:hAnsi="Times New Roman" w:hint="eastAsia"/>
        </w:rPr>
        <w:t>或</w:t>
      </w:r>
      <w:r>
        <w:rPr>
          <w:rFonts w:ascii="宋体" w:hAnsi="Times New Roman" w:hint="eastAsia"/>
        </w:rPr>
        <w:t>IFPUG</w:t>
      </w:r>
      <w:r>
        <w:rPr>
          <w:rFonts w:ascii="宋体" w:hAnsi="Times New Roman" w:hint="eastAsia"/>
        </w:rPr>
        <w:t>等方法进行功能规模测量的要求。</w:t>
      </w:r>
    </w:p>
    <w:p w14:paraId="0382B7F5" w14:textId="77777777" w:rsidR="00EB07D3" w:rsidRDefault="007E0B15">
      <w:pPr>
        <w:pStyle w:val="af5"/>
        <w:numPr>
          <w:ilvl w:val="0"/>
          <w:numId w:val="103"/>
        </w:numPr>
        <w:rPr>
          <w:szCs w:val="24"/>
        </w:rPr>
      </w:pPr>
      <w:r>
        <w:rPr>
          <w:rFonts w:hint="eastAsia"/>
          <w:szCs w:val="24"/>
        </w:rPr>
        <w:t>概念数据模型应体现主要实体类型及其相互关系，给出所有内部逻辑文件和外部逻辑文件的主要信息：</w:t>
      </w:r>
    </w:p>
    <w:p w14:paraId="48D7E63B" w14:textId="77777777" w:rsidR="00EB07D3" w:rsidRDefault="007E0B15">
      <w:pPr>
        <w:pStyle w:val="af6"/>
        <w:numPr>
          <w:ilvl w:val="1"/>
          <w:numId w:val="103"/>
        </w:numPr>
        <w:tabs>
          <w:tab w:val="clear" w:pos="851"/>
        </w:tabs>
        <w:rPr>
          <w:szCs w:val="24"/>
        </w:rPr>
      </w:pPr>
      <w:r>
        <w:rPr>
          <w:rFonts w:hint="eastAsia"/>
          <w:szCs w:val="24"/>
        </w:rPr>
        <w:t>内部逻辑文件和外部逻辑文件的名称、利益相关方、主要数据元素类型、主要记录类型及其复杂度；</w:t>
      </w:r>
    </w:p>
    <w:p w14:paraId="1DA83011" w14:textId="77777777" w:rsidR="00EB07D3" w:rsidRDefault="007E0B15">
      <w:pPr>
        <w:pStyle w:val="af6"/>
        <w:numPr>
          <w:ilvl w:val="1"/>
          <w:numId w:val="103"/>
        </w:numPr>
        <w:tabs>
          <w:tab w:val="clear" w:pos="851"/>
        </w:tabs>
        <w:rPr>
          <w:szCs w:val="24"/>
        </w:rPr>
      </w:pPr>
      <w:r>
        <w:rPr>
          <w:rFonts w:hint="eastAsia"/>
          <w:szCs w:val="24"/>
        </w:rPr>
        <w:t>按照预估功能分析方法给出功能规模估算结果。</w:t>
      </w:r>
    </w:p>
    <w:p w14:paraId="5848AC5B" w14:textId="77777777" w:rsidR="00EB07D3" w:rsidRDefault="007E0B15">
      <w:pPr>
        <w:pStyle w:val="af5"/>
        <w:numPr>
          <w:ilvl w:val="0"/>
          <w:numId w:val="103"/>
        </w:numPr>
        <w:rPr>
          <w:szCs w:val="24"/>
        </w:rPr>
      </w:pPr>
      <w:r>
        <w:rPr>
          <w:rFonts w:hint="eastAsia"/>
          <w:szCs w:val="24"/>
        </w:rPr>
        <w:t>详细数据模型应体现所有实体类型的细节，详细描述实体间的关系（</w:t>
      </w:r>
      <w:r>
        <w:rPr>
          <w:rFonts w:hint="eastAsia"/>
          <w:szCs w:val="24"/>
        </w:rPr>
        <w:t>N:M</w:t>
      </w:r>
      <w:r>
        <w:rPr>
          <w:rFonts w:hint="eastAsia"/>
          <w:szCs w:val="24"/>
        </w:rPr>
        <w:t>），给出所有</w:t>
      </w:r>
      <w:r>
        <w:rPr>
          <w:rFonts w:hint="eastAsia"/>
          <w:szCs w:val="24"/>
        </w:rPr>
        <w:t>ILF</w:t>
      </w:r>
      <w:r>
        <w:rPr>
          <w:rFonts w:hint="eastAsia"/>
          <w:szCs w:val="24"/>
        </w:rPr>
        <w:t>、</w:t>
      </w:r>
      <w:r>
        <w:rPr>
          <w:rFonts w:hint="eastAsia"/>
          <w:szCs w:val="24"/>
        </w:rPr>
        <w:t>ELF</w:t>
      </w:r>
      <w:r>
        <w:rPr>
          <w:rFonts w:hint="eastAsia"/>
          <w:szCs w:val="24"/>
        </w:rPr>
        <w:t>表及其对应的</w:t>
      </w:r>
      <w:r>
        <w:rPr>
          <w:rFonts w:hint="eastAsia"/>
          <w:szCs w:val="24"/>
        </w:rPr>
        <w:t>DET</w:t>
      </w:r>
      <w:r>
        <w:rPr>
          <w:rFonts w:hint="eastAsia"/>
          <w:szCs w:val="24"/>
        </w:rPr>
        <w:t>、</w:t>
      </w:r>
      <w:r>
        <w:rPr>
          <w:rFonts w:hint="eastAsia"/>
          <w:szCs w:val="24"/>
        </w:rPr>
        <w:t>RET</w:t>
      </w:r>
      <w:r>
        <w:rPr>
          <w:rFonts w:hint="eastAsia"/>
          <w:szCs w:val="24"/>
        </w:rPr>
        <w:t>，并且：</w:t>
      </w:r>
    </w:p>
    <w:p w14:paraId="7708F107" w14:textId="77777777" w:rsidR="00EB07D3" w:rsidRDefault="007E0B15">
      <w:pPr>
        <w:pStyle w:val="af6"/>
        <w:numPr>
          <w:ilvl w:val="1"/>
          <w:numId w:val="103"/>
        </w:numPr>
        <w:tabs>
          <w:tab w:val="clear" w:pos="851"/>
        </w:tabs>
        <w:rPr>
          <w:szCs w:val="24"/>
        </w:rPr>
      </w:pPr>
      <w:r>
        <w:rPr>
          <w:rFonts w:hint="eastAsia"/>
          <w:szCs w:val="24"/>
        </w:rPr>
        <w:t>给出所有</w:t>
      </w:r>
      <w:r>
        <w:rPr>
          <w:rFonts w:hint="eastAsia"/>
          <w:szCs w:val="24"/>
        </w:rPr>
        <w:t>EI</w:t>
      </w:r>
      <w:r>
        <w:rPr>
          <w:rFonts w:hint="eastAsia"/>
          <w:szCs w:val="24"/>
        </w:rPr>
        <w:t>、</w:t>
      </w:r>
      <w:r>
        <w:rPr>
          <w:rFonts w:hint="eastAsia"/>
          <w:szCs w:val="24"/>
        </w:rPr>
        <w:t>EO</w:t>
      </w:r>
      <w:r>
        <w:rPr>
          <w:rFonts w:hint="eastAsia"/>
          <w:szCs w:val="24"/>
        </w:rPr>
        <w:t>、</w:t>
      </w:r>
      <w:r>
        <w:rPr>
          <w:rFonts w:hint="eastAsia"/>
          <w:szCs w:val="24"/>
        </w:rPr>
        <w:t>EQ</w:t>
      </w:r>
      <w:r>
        <w:rPr>
          <w:rFonts w:hint="eastAsia"/>
          <w:szCs w:val="24"/>
        </w:rPr>
        <w:t>的</w:t>
      </w:r>
      <w:r>
        <w:rPr>
          <w:rFonts w:hint="eastAsia"/>
          <w:szCs w:val="24"/>
        </w:rPr>
        <w:t>DET</w:t>
      </w:r>
      <w:r>
        <w:rPr>
          <w:rFonts w:hint="eastAsia"/>
          <w:szCs w:val="24"/>
        </w:rPr>
        <w:t>、</w:t>
      </w:r>
      <w:r>
        <w:rPr>
          <w:rFonts w:hint="eastAsia"/>
          <w:szCs w:val="24"/>
        </w:rPr>
        <w:t>RET</w:t>
      </w:r>
      <w:r>
        <w:rPr>
          <w:rFonts w:hint="eastAsia"/>
          <w:szCs w:val="24"/>
        </w:rPr>
        <w:t>和</w:t>
      </w:r>
      <w:r>
        <w:rPr>
          <w:rFonts w:hint="eastAsia"/>
          <w:szCs w:val="24"/>
        </w:rPr>
        <w:t>FTR</w:t>
      </w:r>
      <w:r>
        <w:rPr>
          <w:rFonts w:hint="eastAsia"/>
          <w:szCs w:val="24"/>
        </w:rPr>
        <w:t>，明确复杂度；</w:t>
      </w:r>
    </w:p>
    <w:p w14:paraId="2D138ECF" w14:textId="77777777" w:rsidR="00EB07D3" w:rsidRDefault="007E0B15">
      <w:pPr>
        <w:pStyle w:val="af6"/>
        <w:numPr>
          <w:ilvl w:val="1"/>
          <w:numId w:val="103"/>
        </w:numPr>
        <w:tabs>
          <w:tab w:val="clear" w:pos="851"/>
        </w:tabs>
        <w:rPr>
          <w:szCs w:val="24"/>
        </w:rPr>
      </w:pPr>
      <w:r>
        <w:rPr>
          <w:rFonts w:hint="eastAsia"/>
          <w:szCs w:val="24"/>
        </w:rPr>
        <w:t>按照估算功能分析或详细功能分析给出功能规模估算过程和估算结果。</w:t>
      </w:r>
    </w:p>
    <w:p w14:paraId="625A5903" w14:textId="77777777" w:rsidR="00EB07D3" w:rsidRDefault="007E0B15">
      <w:pPr>
        <w:pStyle w:val="a5"/>
        <w:numPr>
          <w:ilvl w:val="0"/>
          <w:numId w:val="0"/>
        </w:numPr>
        <w:spacing w:after="160" w:line="278" w:lineRule="auto"/>
        <w:ind w:left="363"/>
      </w:pPr>
      <w:r>
        <w:rPr>
          <w:rFonts w:hint="eastAsia"/>
        </w:rPr>
        <w:t>注：（备忘）设计文件中应进一步要求给出</w:t>
      </w:r>
      <w:r>
        <w:rPr>
          <w:rFonts w:hint="eastAsia"/>
        </w:rPr>
        <w:t>FPA</w:t>
      </w:r>
      <w:r>
        <w:rPr>
          <w:rFonts w:hint="eastAsia"/>
        </w:rPr>
        <w:t>表并采用详细功能分析方法重新计算功能规模测量结果。</w:t>
      </w:r>
    </w:p>
    <w:p w14:paraId="3F15C2AC" w14:textId="4FD86E5F" w:rsidR="00EB07D3" w:rsidRDefault="007E0B15">
      <w:pPr>
        <w:pStyle w:val="afff"/>
        <w:spacing w:before="160" w:after="160"/>
        <w:rPr>
          <w:szCs w:val="24"/>
        </w:rPr>
      </w:pPr>
      <w:bookmarkStart w:id="228" w:name="_Toc27508"/>
      <w:r>
        <w:rPr>
          <w:rFonts w:hint="eastAsia"/>
          <w:szCs w:val="24"/>
        </w:rPr>
        <w:t>需求</w:t>
      </w:r>
      <w:r w:rsidR="004B2C8E">
        <w:rPr>
          <w:rFonts w:hint="eastAsia"/>
          <w:szCs w:val="24"/>
        </w:rPr>
        <w:t>规格说明书</w:t>
      </w:r>
      <w:r>
        <w:rPr>
          <w:rFonts w:hint="eastAsia"/>
          <w:szCs w:val="24"/>
        </w:rPr>
        <w:t>评估</w:t>
      </w:r>
      <w:bookmarkEnd w:id="228"/>
    </w:p>
    <w:p w14:paraId="40DA209E" w14:textId="5B645A25" w:rsidR="00EB07D3" w:rsidRDefault="004B2C8E">
      <w:pPr>
        <w:pStyle w:val="afffffc"/>
        <w:ind w:firstLine="420"/>
      </w:pPr>
      <w:r>
        <w:rPr>
          <w:rFonts w:hint="eastAsia"/>
        </w:rPr>
        <w:t>需求规格说明书</w:t>
      </w:r>
      <w:r w:rsidR="007E0B15">
        <w:rPr>
          <w:rFonts w:hint="eastAsia"/>
        </w:rPr>
        <w:t>的评估应主要关注以下内容：</w:t>
      </w:r>
    </w:p>
    <w:p w14:paraId="0B2228F7" w14:textId="77777777" w:rsidR="00EB07D3" w:rsidRDefault="007E0B15">
      <w:pPr>
        <w:pStyle w:val="af5"/>
        <w:numPr>
          <w:ilvl w:val="0"/>
          <w:numId w:val="104"/>
        </w:numPr>
        <w:rPr>
          <w:szCs w:val="24"/>
        </w:rPr>
      </w:pPr>
      <w:r>
        <w:rPr>
          <w:rFonts w:hint="eastAsia"/>
          <w:szCs w:val="24"/>
        </w:rPr>
        <w:t>需求规格说明书内容同的符合性</w:t>
      </w:r>
      <w:r>
        <w:rPr>
          <w:rFonts w:hint="eastAsia"/>
          <w:szCs w:val="24"/>
        </w:rPr>
        <w:t>，</w:t>
      </w:r>
      <w:r>
        <w:rPr>
          <w:rFonts w:hint="eastAsia"/>
          <w:szCs w:val="24"/>
        </w:rPr>
        <w:t>按照</w:t>
      </w:r>
      <w:r>
        <w:rPr>
          <w:rFonts w:hint="eastAsia"/>
          <w:szCs w:val="24"/>
        </w:rPr>
        <w:t xml:space="preserve">GB/T </w:t>
      </w:r>
      <w:r>
        <w:rPr>
          <w:szCs w:val="24"/>
        </w:rPr>
        <w:t>45802-2025</w:t>
      </w:r>
      <w:r>
        <w:rPr>
          <w:rFonts w:hint="eastAsia"/>
          <w:szCs w:val="24"/>
        </w:rPr>
        <w:t>第</w:t>
      </w:r>
      <w:r>
        <w:rPr>
          <w:rFonts w:hint="eastAsia"/>
          <w:szCs w:val="24"/>
        </w:rPr>
        <w:t>4</w:t>
      </w:r>
      <w:r>
        <w:rPr>
          <w:rFonts w:hint="eastAsia"/>
          <w:szCs w:val="24"/>
        </w:rPr>
        <w:t>章规定执行</w:t>
      </w:r>
      <w:r>
        <w:rPr>
          <w:rFonts w:hint="eastAsia"/>
          <w:szCs w:val="24"/>
        </w:rPr>
        <w:t>；</w:t>
      </w:r>
    </w:p>
    <w:p w14:paraId="388A3DDC" w14:textId="77777777" w:rsidR="00EB07D3" w:rsidRDefault="007E0B15">
      <w:pPr>
        <w:pStyle w:val="af5"/>
        <w:numPr>
          <w:ilvl w:val="0"/>
          <w:numId w:val="104"/>
        </w:numPr>
        <w:rPr>
          <w:szCs w:val="24"/>
        </w:rPr>
      </w:pPr>
      <w:r>
        <w:rPr>
          <w:rFonts w:hint="eastAsia"/>
          <w:szCs w:val="24"/>
        </w:rPr>
        <w:t>数据模型同需求规格说明的符合性，是否体现了所有业务、利益相关方关注、质量需求，是否体现所有需求基线内的内容并细化了需求基线</w:t>
      </w:r>
      <w:r>
        <w:rPr>
          <w:rFonts w:hint="eastAsia"/>
          <w:szCs w:val="24"/>
        </w:rPr>
        <w:t>；</w:t>
      </w:r>
    </w:p>
    <w:p w14:paraId="2A73E841" w14:textId="77777777" w:rsidR="00EB07D3" w:rsidRDefault="007E0B15">
      <w:pPr>
        <w:pStyle w:val="af5"/>
        <w:numPr>
          <w:ilvl w:val="0"/>
          <w:numId w:val="104"/>
        </w:numPr>
        <w:rPr>
          <w:szCs w:val="24"/>
        </w:rPr>
      </w:pPr>
      <w:r>
        <w:rPr>
          <w:rFonts w:hint="eastAsia"/>
          <w:szCs w:val="24"/>
        </w:rPr>
        <w:t>功能规模测量结果的审核情况。</w:t>
      </w:r>
    </w:p>
    <w:p w14:paraId="3BA1DC75" w14:textId="77777777" w:rsidR="00EB07D3" w:rsidRDefault="007E0B15">
      <w:pPr>
        <w:pStyle w:val="affe"/>
        <w:spacing w:before="321" w:after="321"/>
        <w:rPr>
          <w:szCs w:val="24"/>
        </w:rPr>
      </w:pPr>
      <w:bookmarkStart w:id="229" w:name="_Toc13516"/>
      <w:r>
        <w:rPr>
          <w:rFonts w:hint="eastAsia"/>
          <w:szCs w:val="24"/>
        </w:rPr>
        <w:t>项目后评价报告的编制</w:t>
      </w:r>
      <w:bookmarkEnd w:id="224"/>
      <w:bookmarkEnd w:id="229"/>
    </w:p>
    <w:p w14:paraId="4B933BFC" w14:textId="77777777" w:rsidR="00EB07D3" w:rsidRDefault="007E0B15">
      <w:pPr>
        <w:pStyle w:val="afff"/>
        <w:spacing w:before="160" w:after="160"/>
        <w:rPr>
          <w:szCs w:val="24"/>
        </w:rPr>
      </w:pPr>
      <w:bookmarkStart w:id="230" w:name="_Toc858"/>
      <w:bookmarkStart w:id="231" w:name="_Toc19753"/>
      <w:r>
        <w:rPr>
          <w:rFonts w:hint="eastAsia"/>
          <w:szCs w:val="24"/>
        </w:rPr>
        <w:t>编制基础</w:t>
      </w:r>
      <w:bookmarkEnd w:id="230"/>
      <w:bookmarkEnd w:id="231"/>
    </w:p>
    <w:p w14:paraId="6A711753" w14:textId="77777777" w:rsidR="00EB07D3" w:rsidRDefault="007E0B15">
      <w:pPr>
        <w:pStyle w:val="af5"/>
        <w:numPr>
          <w:ilvl w:val="0"/>
          <w:numId w:val="105"/>
        </w:numPr>
        <w:rPr>
          <w:szCs w:val="24"/>
        </w:rPr>
      </w:pPr>
      <w:r>
        <w:rPr>
          <w:szCs w:val="24"/>
        </w:rPr>
        <w:t>开展后评价所需要的文件资料齐全，主要包括：</w:t>
      </w:r>
    </w:p>
    <w:p w14:paraId="0F98B0C2" w14:textId="77777777" w:rsidR="00EB07D3" w:rsidRDefault="007E0B15">
      <w:pPr>
        <w:pStyle w:val="af6"/>
        <w:numPr>
          <w:ilvl w:val="1"/>
          <w:numId w:val="105"/>
        </w:numPr>
        <w:tabs>
          <w:tab w:val="clear" w:pos="851"/>
        </w:tabs>
        <w:rPr>
          <w:szCs w:val="24"/>
        </w:rPr>
      </w:pPr>
      <w:r>
        <w:rPr>
          <w:szCs w:val="24"/>
        </w:rPr>
        <w:t>项目前期文件。主要包括项目建议书、可行性研究报告、初步设计</w:t>
      </w:r>
      <w:r>
        <w:rPr>
          <w:szCs w:val="24"/>
        </w:rPr>
        <w:t>(</w:t>
      </w:r>
      <w:r>
        <w:rPr>
          <w:szCs w:val="24"/>
        </w:rPr>
        <w:t>含概算</w:t>
      </w:r>
      <w:r>
        <w:rPr>
          <w:szCs w:val="24"/>
        </w:rPr>
        <w:t>)</w:t>
      </w:r>
      <w:r>
        <w:rPr>
          <w:szCs w:val="24"/>
        </w:rPr>
        <w:t>文件、项目建议书评估报告、可</w:t>
      </w:r>
      <w:proofErr w:type="gramStart"/>
      <w:r>
        <w:rPr>
          <w:szCs w:val="24"/>
        </w:rPr>
        <w:t>研</w:t>
      </w:r>
      <w:proofErr w:type="gramEnd"/>
      <w:r>
        <w:rPr>
          <w:szCs w:val="24"/>
        </w:rPr>
        <w:t>评估报告、其他专项评估报告等资料，以及相关批复文件。</w:t>
      </w:r>
    </w:p>
    <w:p w14:paraId="6FC1C1A3" w14:textId="77777777" w:rsidR="00EB07D3" w:rsidRDefault="007E0B15">
      <w:pPr>
        <w:pStyle w:val="af6"/>
        <w:numPr>
          <w:ilvl w:val="1"/>
          <w:numId w:val="105"/>
        </w:numPr>
        <w:tabs>
          <w:tab w:val="clear" w:pos="851"/>
        </w:tabs>
        <w:rPr>
          <w:szCs w:val="24"/>
        </w:rPr>
      </w:pPr>
      <w:r>
        <w:rPr>
          <w:szCs w:val="24"/>
        </w:rPr>
        <w:t>项目实施文件。主要包括项目招投标文件、主要合同文本、年度投资计划、概算调整报告、设计变更资料、施工组织设计和施工总结、调试总结报告、监理文件、竣工验收报告等相关资料，以及相关批复文件。</w:t>
      </w:r>
    </w:p>
    <w:p w14:paraId="772E8F22" w14:textId="77777777" w:rsidR="00EB07D3" w:rsidRDefault="007E0B15">
      <w:pPr>
        <w:pStyle w:val="af6"/>
        <w:numPr>
          <w:ilvl w:val="1"/>
          <w:numId w:val="105"/>
        </w:numPr>
        <w:tabs>
          <w:tab w:val="clear" w:pos="851"/>
        </w:tabs>
        <w:rPr>
          <w:szCs w:val="24"/>
        </w:rPr>
      </w:pPr>
      <w:r>
        <w:rPr>
          <w:szCs w:val="24"/>
        </w:rPr>
        <w:t>其他资料。主要包括项目结算和竣工财务决算报告及资料，项目运行和生产经营情况，财务报表以及其他相关资料，与项目有关的审计报告、监督检查或督导报告、数据资料等。</w:t>
      </w:r>
    </w:p>
    <w:p w14:paraId="5036148B" w14:textId="77777777" w:rsidR="00EB07D3" w:rsidRDefault="007E0B15">
      <w:pPr>
        <w:pStyle w:val="af5"/>
        <w:numPr>
          <w:ilvl w:val="0"/>
          <w:numId w:val="105"/>
        </w:numPr>
        <w:rPr>
          <w:szCs w:val="24"/>
        </w:rPr>
      </w:pPr>
      <w:r>
        <w:rPr>
          <w:szCs w:val="24"/>
        </w:rPr>
        <w:t>项目单位对项目进行自我总结评价并形成自我评价报告，报告主要内容应包括：</w:t>
      </w:r>
    </w:p>
    <w:p w14:paraId="45BF08D0" w14:textId="77777777" w:rsidR="00EB07D3" w:rsidRDefault="007E0B15">
      <w:pPr>
        <w:pStyle w:val="af6"/>
        <w:numPr>
          <w:ilvl w:val="1"/>
          <w:numId w:val="105"/>
        </w:numPr>
        <w:tabs>
          <w:tab w:val="clear" w:pos="851"/>
        </w:tabs>
        <w:rPr>
          <w:szCs w:val="24"/>
        </w:rPr>
      </w:pPr>
      <w:r>
        <w:rPr>
          <w:szCs w:val="24"/>
        </w:rPr>
        <w:t>项目概况</w:t>
      </w:r>
      <w:r>
        <w:rPr>
          <w:szCs w:val="24"/>
        </w:rPr>
        <w:t>:</w:t>
      </w:r>
      <w:r>
        <w:rPr>
          <w:szCs w:val="24"/>
        </w:rPr>
        <w:t>项目目标、规划政策符合性、建设必要性建设内容和投资规模、项目单位及参建单位基本情况等。</w:t>
      </w:r>
    </w:p>
    <w:p w14:paraId="4CC1F81E" w14:textId="77777777" w:rsidR="00EB07D3" w:rsidRDefault="007E0B15">
      <w:pPr>
        <w:pStyle w:val="af6"/>
        <w:numPr>
          <w:ilvl w:val="1"/>
          <w:numId w:val="105"/>
        </w:numPr>
        <w:tabs>
          <w:tab w:val="clear" w:pos="851"/>
        </w:tabs>
        <w:rPr>
          <w:szCs w:val="24"/>
        </w:rPr>
      </w:pPr>
      <w:r>
        <w:rPr>
          <w:szCs w:val="24"/>
        </w:rPr>
        <w:lastRenderedPageBreak/>
        <w:t>项目实施过程总结</w:t>
      </w:r>
      <w:r>
        <w:rPr>
          <w:szCs w:val="24"/>
        </w:rPr>
        <w:t>:</w:t>
      </w:r>
      <w:r>
        <w:rPr>
          <w:szCs w:val="24"/>
        </w:rPr>
        <w:t>前期工作和要素保障、投资概算执行、重大设计变更、资金使用、竣工验收、运行管理等。</w:t>
      </w:r>
    </w:p>
    <w:p w14:paraId="48586799" w14:textId="77777777" w:rsidR="00EB07D3" w:rsidRDefault="007E0B15">
      <w:pPr>
        <w:pStyle w:val="af6"/>
        <w:numPr>
          <w:ilvl w:val="1"/>
          <w:numId w:val="105"/>
        </w:numPr>
        <w:tabs>
          <w:tab w:val="clear" w:pos="851"/>
        </w:tabs>
        <w:rPr>
          <w:szCs w:val="24"/>
        </w:rPr>
      </w:pPr>
      <w:r>
        <w:rPr>
          <w:szCs w:val="24"/>
        </w:rPr>
        <w:t>项目效益效果评价</w:t>
      </w:r>
      <w:r>
        <w:rPr>
          <w:szCs w:val="24"/>
        </w:rPr>
        <w:t>:</w:t>
      </w:r>
      <w:r>
        <w:rPr>
          <w:szCs w:val="24"/>
        </w:rPr>
        <w:t>财务及经济效益、社会效益等。</w:t>
      </w:r>
    </w:p>
    <w:p w14:paraId="028B241D" w14:textId="77777777" w:rsidR="00EB07D3" w:rsidRDefault="007E0B15">
      <w:pPr>
        <w:pStyle w:val="af6"/>
        <w:numPr>
          <w:ilvl w:val="1"/>
          <w:numId w:val="105"/>
        </w:numPr>
        <w:tabs>
          <w:tab w:val="clear" w:pos="851"/>
        </w:tabs>
        <w:rPr>
          <w:szCs w:val="24"/>
        </w:rPr>
      </w:pPr>
      <w:r>
        <w:rPr>
          <w:szCs w:val="24"/>
        </w:rPr>
        <w:t>项目目标及可持续性评价</w:t>
      </w:r>
      <w:r>
        <w:rPr>
          <w:szCs w:val="24"/>
        </w:rPr>
        <w:t>:</w:t>
      </w:r>
      <w:r>
        <w:rPr>
          <w:szCs w:val="24"/>
        </w:rPr>
        <w:t>目标实现程度及其差距和原因、项目可持续性等。</w:t>
      </w:r>
    </w:p>
    <w:p w14:paraId="2EF5239C" w14:textId="77777777" w:rsidR="00EB07D3" w:rsidRDefault="007E0B15">
      <w:pPr>
        <w:pStyle w:val="af6"/>
        <w:numPr>
          <w:ilvl w:val="1"/>
          <w:numId w:val="105"/>
        </w:numPr>
        <w:tabs>
          <w:tab w:val="clear" w:pos="851"/>
        </w:tabs>
        <w:rPr>
          <w:szCs w:val="24"/>
        </w:rPr>
      </w:pPr>
      <w:r>
        <w:rPr>
          <w:szCs w:val="24"/>
        </w:rPr>
        <w:t>项目总结</w:t>
      </w:r>
      <w:r>
        <w:rPr>
          <w:szCs w:val="24"/>
        </w:rPr>
        <w:t>:</w:t>
      </w:r>
      <w:r>
        <w:rPr>
          <w:szCs w:val="24"/>
        </w:rPr>
        <w:t>自我评价结论及相关建议。</w:t>
      </w:r>
    </w:p>
    <w:p w14:paraId="0D63DE8F" w14:textId="77777777" w:rsidR="00EB07D3" w:rsidRDefault="007E0B15">
      <w:pPr>
        <w:pStyle w:val="af5"/>
        <w:numPr>
          <w:ilvl w:val="0"/>
          <w:numId w:val="105"/>
        </w:numPr>
        <w:rPr>
          <w:szCs w:val="24"/>
        </w:rPr>
      </w:pPr>
      <w:r>
        <w:rPr>
          <w:szCs w:val="24"/>
        </w:rPr>
        <w:t>咨询单位应根据项目特点和后评价的要求，在现场调研和资料分析的基础上，确定项目后评价方案明确评价范围与内容、评价方法、评价指标等内容。</w:t>
      </w:r>
    </w:p>
    <w:p w14:paraId="4B5DD7FC" w14:textId="77777777" w:rsidR="00EB07D3" w:rsidRDefault="007E0B15">
      <w:pPr>
        <w:pStyle w:val="afff"/>
        <w:spacing w:before="160" w:after="160"/>
        <w:rPr>
          <w:szCs w:val="24"/>
        </w:rPr>
      </w:pPr>
      <w:bookmarkStart w:id="232" w:name="_Toc26783"/>
      <w:bookmarkStart w:id="233" w:name="_Toc18713"/>
      <w:r>
        <w:rPr>
          <w:rFonts w:hint="eastAsia"/>
          <w:szCs w:val="24"/>
        </w:rPr>
        <w:t>后评价报告主要内容</w:t>
      </w:r>
      <w:bookmarkEnd w:id="232"/>
      <w:bookmarkEnd w:id="233"/>
    </w:p>
    <w:p w14:paraId="6A33B5B0" w14:textId="77777777" w:rsidR="00EB07D3" w:rsidRDefault="007E0B15">
      <w:pPr>
        <w:autoSpaceDE w:val="0"/>
        <w:autoSpaceDN w:val="0"/>
        <w:spacing w:line="240" w:lineRule="auto"/>
        <w:ind w:firstLineChars="200" w:firstLine="420"/>
        <w:rPr>
          <w:rFonts w:ascii="宋体" w:hAnsi="Times New Roman"/>
        </w:rPr>
      </w:pPr>
      <w:r>
        <w:rPr>
          <w:rFonts w:ascii="宋体" w:hAnsi="Times New Roman"/>
        </w:rPr>
        <w:t>后评价报告的主要内容应包括：封面、工作小组成员名单、专家组成员名单、正文、附件。正文部分主要内容应包括：</w:t>
      </w:r>
    </w:p>
    <w:p w14:paraId="5CCE044A" w14:textId="77777777" w:rsidR="00EB07D3" w:rsidRDefault="007E0B15">
      <w:pPr>
        <w:pStyle w:val="af5"/>
        <w:numPr>
          <w:ilvl w:val="0"/>
          <w:numId w:val="106"/>
        </w:numPr>
        <w:rPr>
          <w:szCs w:val="24"/>
        </w:rPr>
      </w:pPr>
      <w:r>
        <w:rPr>
          <w:szCs w:val="24"/>
        </w:rPr>
        <w:t>评价工作情况</w:t>
      </w:r>
    </w:p>
    <w:p w14:paraId="6687858A" w14:textId="77777777" w:rsidR="00EB07D3" w:rsidRDefault="007E0B15">
      <w:pPr>
        <w:pStyle w:val="af5"/>
        <w:numPr>
          <w:ilvl w:val="0"/>
          <w:numId w:val="106"/>
        </w:numPr>
        <w:rPr>
          <w:szCs w:val="24"/>
        </w:rPr>
      </w:pPr>
      <w:r>
        <w:rPr>
          <w:szCs w:val="24"/>
        </w:rPr>
        <w:t>项目概况</w:t>
      </w:r>
    </w:p>
    <w:p w14:paraId="781AE63B" w14:textId="77777777" w:rsidR="00EB07D3" w:rsidRDefault="007E0B15">
      <w:pPr>
        <w:pStyle w:val="af5"/>
        <w:numPr>
          <w:ilvl w:val="0"/>
          <w:numId w:val="106"/>
        </w:numPr>
        <w:rPr>
          <w:szCs w:val="24"/>
        </w:rPr>
      </w:pPr>
      <w:r>
        <w:rPr>
          <w:szCs w:val="24"/>
        </w:rPr>
        <w:t>项目全过程总结与评价</w:t>
      </w:r>
    </w:p>
    <w:p w14:paraId="3AFF633D" w14:textId="77777777" w:rsidR="00EB07D3" w:rsidRDefault="007E0B15">
      <w:pPr>
        <w:pStyle w:val="af5"/>
        <w:numPr>
          <w:ilvl w:val="0"/>
          <w:numId w:val="106"/>
        </w:numPr>
        <w:rPr>
          <w:szCs w:val="24"/>
        </w:rPr>
      </w:pPr>
      <w:r>
        <w:rPr>
          <w:szCs w:val="24"/>
        </w:rPr>
        <w:t>项目效果和效益评价</w:t>
      </w:r>
    </w:p>
    <w:p w14:paraId="728EF419" w14:textId="77777777" w:rsidR="00EB07D3" w:rsidRDefault="007E0B15">
      <w:pPr>
        <w:pStyle w:val="af5"/>
        <w:numPr>
          <w:ilvl w:val="0"/>
          <w:numId w:val="106"/>
        </w:numPr>
        <w:rPr>
          <w:szCs w:val="24"/>
        </w:rPr>
      </w:pPr>
      <w:r>
        <w:rPr>
          <w:szCs w:val="24"/>
        </w:rPr>
        <w:t>项目目标及可持续性评价</w:t>
      </w:r>
    </w:p>
    <w:p w14:paraId="71375439" w14:textId="77777777" w:rsidR="00EB07D3" w:rsidRDefault="007E0B15">
      <w:pPr>
        <w:pStyle w:val="af5"/>
        <w:numPr>
          <w:ilvl w:val="0"/>
          <w:numId w:val="106"/>
        </w:numPr>
        <w:rPr>
          <w:szCs w:val="24"/>
        </w:rPr>
      </w:pPr>
      <w:r>
        <w:rPr>
          <w:szCs w:val="24"/>
        </w:rPr>
        <w:t>评价结论</w:t>
      </w:r>
    </w:p>
    <w:p w14:paraId="72A6F355" w14:textId="77777777" w:rsidR="00EB07D3" w:rsidRDefault="007E0B15">
      <w:pPr>
        <w:pStyle w:val="afff0"/>
        <w:spacing w:before="160" w:after="160"/>
        <w:rPr>
          <w:szCs w:val="24"/>
        </w:rPr>
      </w:pPr>
      <w:r>
        <w:rPr>
          <w:rFonts w:hint="eastAsia"/>
          <w:szCs w:val="24"/>
        </w:rPr>
        <w:t>评价工作情况</w:t>
      </w:r>
    </w:p>
    <w:p w14:paraId="09D201FD" w14:textId="77777777" w:rsidR="00EB07D3" w:rsidRDefault="007E0B15">
      <w:pPr>
        <w:autoSpaceDE w:val="0"/>
        <w:autoSpaceDN w:val="0"/>
        <w:spacing w:line="240" w:lineRule="auto"/>
        <w:ind w:firstLineChars="200" w:firstLine="420"/>
        <w:rPr>
          <w:rFonts w:ascii="宋体" w:hAnsi="Times New Roman"/>
        </w:rPr>
      </w:pPr>
      <w:r>
        <w:rPr>
          <w:rFonts w:ascii="宋体" w:hAnsi="Times New Roman"/>
        </w:rPr>
        <w:t>评价组织开展情况应包括评价依据、评价工作组织、评价时间周期、评价前期调研情况、评价指标与评价方法等内容。</w:t>
      </w:r>
    </w:p>
    <w:p w14:paraId="58A2EEFF" w14:textId="77777777" w:rsidR="00EB07D3" w:rsidRDefault="007E0B15">
      <w:pPr>
        <w:pStyle w:val="af5"/>
        <w:numPr>
          <w:ilvl w:val="0"/>
          <w:numId w:val="107"/>
        </w:numPr>
        <w:rPr>
          <w:szCs w:val="24"/>
        </w:rPr>
      </w:pPr>
      <w:r>
        <w:rPr>
          <w:szCs w:val="24"/>
        </w:rPr>
        <w:t>评价依据：主要包括相关法律法规、政策规章、发展规划及管理制度，以及项目相关文件资料（见</w:t>
      </w:r>
      <w:r>
        <w:rPr>
          <w:szCs w:val="24"/>
        </w:rPr>
        <w:t>8.1</w:t>
      </w:r>
      <w:r>
        <w:rPr>
          <w:szCs w:val="24"/>
        </w:rPr>
        <w:t>，</w:t>
      </w:r>
      <w:r>
        <w:rPr>
          <w:szCs w:val="24"/>
        </w:rPr>
        <w:t>a</w:t>
      </w:r>
      <w:r>
        <w:rPr>
          <w:szCs w:val="24"/>
        </w:rPr>
        <w:t>））；</w:t>
      </w:r>
    </w:p>
    <w:p w14:paraId="7DB78D4A" w14:textId="77777777" w:rsidR="00EB07D3" w:rsidRDefault="007E0B15">
      <w:pPr>
        <w:pStyle w:val="af5"/>
        <w:numPr>
          <w:ilvl w:val="0"/>
          <w:numId w:val="107"/>
        </w:numPr>
        <w:rPr>
          <w:szCs w:val="24"/>
        </w:rPr>
      </w:pPr>
      <w:r>
        <w:rPr>
          <w:szCs w:val="24"/>
        </w:rPr>
        <w:t>评价指标与评价方法：见</w:t>
      </w:r>
      <w:r>
        <w:rPr>
          <w:szCs w:val="24"/>
        </w:rPr>
        <w:t>8.3</w:t>
      </w:r>
      <w:r>
        <w:rPr>
          <w:szCs w:val="24"/>
        </w:rPr>
        <w:t>。</w:t>
      </w:r>
    </w:p>
    <w:p w14:paraId="05B45C3A" w14:textId="77777777" w:rsidR="00EB07D3" w:rsidRDefault="007E0B15">
      <w:pPr>
        <w:pStyle w:val="afff0"/>
        <w:spacing w:before="160" w:after="160"/>
        <w:rPr>
          <w:szCs w:val="24"/>
        </w:rPr>
      </w:pPr>
      <w:r>
        <w:rPr>
          <w:rFonts w:hint="eastAsia"/>
          <w:szCs w:val="24"/>
        </w:rPr>
        <w:t>项目概况</w:t>
      </w:r>
    </w:p>
    <w:p w14:paraId="7342D8C9" w14:textId="77777777" w:rsidR="00EB07D3" w:rsidRDefault="007E0B15">
      <w:pPr>
        <w:autoSpaceDE w:val="0"/>
        <w:autoSpaceDN w:val="0"/>
        <w:spacing w:line="240" w:lineRule="auto"/>
        <w:ind w:firstLineChars="200" w:firstLine="420"/>
        <w:rPr>
          <w:rFonts w:ascii="宋体" w:hAnsi="Times New Roman"/>
        </w:rPr>
      </w:pPr>
      <w:r>
        <w:rPr>
          <w:rFonts w:ascii="宋体" w:hAnsi="Times New Roman"/>
        </w:rPr>
        <w:t>项目概况应简要描述以下内容：</w:t>
      </w:r>
    </w:p>
    <w:p w14:paraId="66838E4E" w14:textId="77777777" w:rsidR="00EB07D3" w:rsidRDefault="007E0B15">
      <w:pPr>
        <w:pStyle w:val="af5"/>
        <w:numPr>
          <w:ilvl w:val="0"/>
          <w:numId w:val="108"/>
        </w:numPr>
        <w:rPr>
          <w:szCs w:val="24"/>
        </w:rPr>
      </w:pPr>
      <w:r>
        <w:rPr>
          <w:szCs w:val="24"/>
        </w:rPr>
        <w:t>项目基本情况：包括项目建设地点、项目业主、项目性质、特点</w:t>
      </w:r>
      <w:r>
        <w:rPr>
          <w:szCs w:val="24"/>
        </w:rPr>
        <w:t>(</w:t>
      </w:r>
      <w:r>
        <w:rPr>
          <w:szCs w:val="24"/>
        </w:rPr>
        <w:t>或功能定位</w:t>
      </w:r>
      <w:r>
        <w:rPr>
          <w:szCs w:val="24"/>
        </w:rPr>
        <w:t>)</w:t>
      </w:r>
      <w:r>
        <w:rPr>
          <w:szCs w:val="24"/>
        </w:rPr>
        <w:t>、项目开工和竣工、投入运行时间；</w:t>
      </w:r>
    </w:p>
    <w:p w14:paraId="5FF726C4" w14:textId="77777777" w:rsidR="00EB07D3" w:rsidRDefault="007E0B15">
      <w:pPr>
        <w:pStyle w:val="af5"/>
        <w:numPr>
          <w:ilvl w:val="0"/>
          <w:numId w:val="108"/>
        </w:numPr>
        <w:rPr>
          <w:szCs w:val="24"/>
        </w:rPr>
      </w:pPr>
      <w:r>
        <w:rPr>
          <w:szCs w:val="24"/>
        </w:rPr>
        <w:t>项目决策理由与目标：包括项目决策的依据、背景、理由和预期目标</w:t>
      </w:r>
      <w:r>
        <w:rPr>
          <w:szCs w:val="24"/>
        </w:rPr>
        <w:t>(</w:t>
      </w:r>
      <w:r>
        <w:rPr>
          <w:szCs w:val="24"/>
        </w:rPr>
        <w:t>宏观目标和实施目标</w:t>
      </w:r>
      <w:r>
        <w:rPr>
          <w:szCs w:val="24"/>
        </w:rPr>
        <w:t>)</w:t>
      </w:r>
      <w:r>
        <w:rPr>
          <w:szCs w:val="24"/>
        </w:rPr>
        <w:t>。</w:t>
      </w:r>
    </w:p>
    <w:p w14:paraId="279724A4" w14:textId="77777777" w:rsidR="00EB07D3" w:rsidRDefault="007E0B15">
      <w:pPr>
        <w:pStyle w:val="af5"/>
        <w:numPr>
          <w:ilvl w:val="0"/>
          <w:numId w:val="108"/>
        </w:numPr>
        <w:rPr>
          <w:szCs w:val="24"/>
        </w:rPr>
      </w:pPr>
      <w:r>
        <w:rPr>
          <w:szCs w:val="24"/>
        </w:rPr>
        <w:t>项目建设内容及规模：包括项目经批准的建设内容、建设规模，实际建成的建设规模；项目主要实施过程，并简要说明变化内容及原因；项目经批准的建设周期和实际建设周期。</w:t>
      </w:r>
    </w:p>
    <w:p w14:paraId="6C656F95" w14:textId="77777777" w:rsidR="00EB07D3" w:rsidRDefault="007E0B15">
      <w:pPr>
        <w:pStyle w:val="af5"/>
        <w:numPr>
          <w:ilvl w:val="0"/>
          <w:numId w:val="108"/>
        </w:numPr>
        <w:rPr>
          <w:szCs w:val="24"/>
        </w:rPr>
      </w:pPr>
      <w:r>
        <w:rPr>
          <w:szCs w:val="24"/>
        </w:rPr>
        <w:t>项目投资情况：包括经批准的投资估算、初步设计概算及调整概算、竣工决算。</w:t>
      </w:r>
    </w:p>
    <w:p w14:paraId="0A769653" w14:textId="77777777" w:rsidR="00EB07D3" w:rsidRDefault="007E0B15">
      <w:pPr>
        <w:pStyle w:val="af5"/>
        <w:numPr>
          <w:ilvl w:val="0"/>
          <w:numId w:val="108"/>
        </w:numPr>
        <w:rPr>
          <w:szCs w:val="24"/>
        </w:rPr>
      </w:pPr>
      <w:r>
        <w:rPr>
          <w:szCs w:val="24"/>
        </w:rPr>
        <w:t>项目招标情况：包括招标的计划、形式、组织、实施和评价等；</w:t>
      </w:r>
    </w:p>
    <w:p w14:paraId="0271B6E9" w14:textId="77777777" w:rsidR="00EB07D3" w:rsidRDefault="007E0B15">
      <w:pPr>
        <w:pStyle w:val="af5"/>
        <w:numPr>
          <w:ilvl w:val="0"/>
          <w:numId w:val="108"/>
        </w:numPr>
        <w:rPr>
          <w:szCs w:val="24"/>
        </w:rPr>
      </w:pPr>
      <w:r>
        <w:rPr>
          <w:szCs w:val="24"/>
        </w:rPr>
        <w:t>项目资金到位情况：包括项目经批准的资金来源，资金到位情况，竣工决算资金来源及不同来源资金所占比重；</w:t>
      </w:r>
    </w:p>
    <w:p w14:paraId="5F82CA6E" w14:textId="77777777" w:rsidR="00EB07D3" w:rsidRDefault="007E0B15">
      <w:pPr>
        <w:pStyle w:val="af5"/>
        <w:numPr>
          <w:ilvl w:val="0"/>
          <w:numId w:val="108"/>
        </w:numPr>
        <w:rPr>
          <w:szCs w:val="24"/>
        </w:rPr>
      </w:pPr>
      <w:r>
        <w:rPr>
          <w:szCs w:val="24"/>
        </w:rPr>
        <w:t>项目运行及效益现状：包括项目运行现状，系统功能实现现状，财务、经济效益现状及社会效益现状；</w:t>
      </w:r>
    </w:p>
    <w:p w14:paraId="379CCA3C" w14:textId="77777777" w:rsidR="00EB07D3" w:rsidRDefault="007E0B15">
      <w:pPr>
        <w:pStyle w:val="af5"/>
        <w:numPr>
          <w:ilvl w:val="0"/>
          <w:numId w:val="108"/>
        </w:numPr>
        <w:rPr>
          <w:szCs w:val="24"/>
        </w:rPr>
      </w:pPr>
      <w:r>
        <w:rPr>
          <w:szCs w:val="24"/>
        </w:rPr>
        <w:t>项目自我总结评价报告主要结论；</w:t>
      </w:r>
    </w:p>
    <w:p w14:paraId="15073C56" w14:textId="77777777" w:rsidR="00EB07D3" w:rsidRDefault="007E0B15">
      <w:pPr>
        <w:pStyle w:val="af5"/>
        <w:numPr>
          <w:ilvl w:val="0"/>
          <w:numId w:val="108"/>
        </w:numPr>
        <w:rPr>
          <w:szCs w:val="24"/>
        </w:rPr>
      </w:pPr>
      <w:r>
        <w:rPr>
          <w:szCs w:val="24"/>
        </w:rPr>
        <w:t>项目后评价主要结论。</w:t>
      </w:r>
    </w:p>
    <w:p w14:paraId="51A26F3B" w14:textId="77777777" w:rsidR="00EB07D3" w:rsidRDefault="007E0B15">
      <w:pPr>
        <w:pStyle w:val="afff0"/>
        <w:spacing w:before="160" w:after="160"/>
        <w:rPr>
          <w:szCs w:val="24"/>
        </w:rPr>
      </w:pPr>
      <w:r>
        <w:rPr>
          <w:rFonts w:hint="eastAsia"/>
          <w:szCs w:val="24"/>
        </w:rPr>
        <w:t>项目全过程总结与评价</w:t>
      </w:r>
    </w:p>
    <w:p w14:paraId="5F9208EB" w14:textId="77777777" w:rsidR="00EB07D3" w:rsidRDefault="007E0B15">
      <w:pPr>
        <w:autoSpaceDE w:val="0"/>
        <w:autoSpaceDN w:val="0"/>
        <w:spacing w:line="240" w:lineRule="auto"/>
        <w:ind w:firstLineChars="200" w:firstLine="420"/>
        <w:rPr>
          <w:rFonts w:ascii="宋体" w:hAnsi="Times New Roman"/>
        </w:rPr>
      </w:pPr>
      <w:r>
        <w:rPr>
          <w:rFonts w:ascii="宋体" w:hAnsi="Times New Roman"/>
        </w:rPr>
        <w:lastRenderedPageBreak/>
        <w:t>项目全过程总结与评价应主要可以划分为四个阶段：</w:t>
      </w:r>
    </w:p>
    <w:p w14:paraId="006CFB16" w14:textId="77777777" w:rsidR="00EB07D3" w:rsidRDefault="007E0B15">
      <w:pPr>
        <w:pStyle w:val="af5"/>
        <w:numPr>
          <w:ilvl w:val="0"/>
          <w:numId w:val="109"/>
        </w:numPr>
        <w:rPr>
          <w:szCs w:val="24"/>
        </w:rPr>
      </w:pPr>
      <w:r>
        <w:rPr>
          <w:szCs w:val="24"/>
        </w:rPr>
        <w:t>立项决策阶段评价，主要对市场分析、行业政策调查、技术方案分析、资源状况调查分析、可行性研究、风险评估、项目目标、建设方案、决策依据、决策程序、决策内容等进行评价。</w:t>
      </w:r>
    </w:p>
    <w:p w14:paraId="6FE93B0E" w14:textId="77777777" w:rsidR="00EB07D3" w:rsidRDefault="007E0B15">
      <w:pPr>
        <w:pStyle w:val="af5"/>
        <w:numPr>
          <w:ilvl w:val="0"/>
          <w:numId w:val="109"/>
        </w:numPr>
        <w:rPr>
          <w:szCs w:val="24"/>
        </w:rPr>
      </w:pPr>
      <w:r>
        <w:rPr>
          <w:szCs w:val="24"/>
        </w:rPr>
        <w:t>项目准备阶段评价，主要对项目勘察、项目合同及投资协议签订、设计方案、投融资方案、采购招投标工作、开工准备情况等进行总结与评价。</w:t>
      </w:r>
      <w:r>
        <w:rPr>
          <w:szCs w:val="24"/>
        </w:rPr>
        <w:t xml:space="preserve"> </w:t>
      </w:r>
    </w:p>
    <w:p w14:paraId="618B6D8A" w14:textId="77777777" w:rsidR="00EB07D3" w:rsidRDefault="007E0B15">
      <w:pPr>
        <w:pStyle w:val="af5"/>
        <w:numPr>
          <w:ilvl w:val="0"/>
          <w:numId w:val="109"/>
        </w:numPr>
        <w:rPr>
          <w:szCs w:val="24"/>
        </w:rPr>
      </w:pPr>
      <w:r>
        <w:rPr>
          <w:szCs w:val="24"/>
        </w:rPr>
        <w:t>项目实施阶段评价，主要对合同及投资协议执行情况、工程实施及管理、方案变更、概算调整、工程监理、项目进度、质量控制、资金筹措和使用、总投资控制、竣工验收及决算、资产移交、试运行等进行评价。</w:t>
      </w:r>
    </w:p>
    <w:p w14:paraId="3CF62A43" w14:textId="77777777" w:rsidR="00EB07D3" w:rsidRDefault="007E0B15">
      <w:pPr>
        <w:pStyle w:val="af5"/>
        <w:numPr>
          <w:ilvl w:val="0"/>
          <w:numId w:val="109"/>
        </w:numPr>
        <w:rPr>
          <w:szCs w:val="24"/>
        </w:rPr>
      </w:pPr>
      <w:r>
        <w:rPr>
          <w:szCs w:val="24"/>
        </w:rPr>
        <w:t>项目运行阶段评价</w:t>
      </w:r>
      <w:r>
        <w:rPr>
          <w:szCs w:val="24"/>
        </w:rPr>
        <w:t>:</w:t>
      </w:r>
      <w:r>
        <w:rPr>
          <w:szCs w:val="24"/>
        </w:rPr>
        <w:t>主要对系统能力实现程度、运行现状与运行效果、运营管理和制度建设执行等情况进行评价。</w:t>
      </w:r>
    </w:p>
    <w:p w14:paraId="4AC03218" w14:textId="77777777" w:rsidR="00EB07D3" w:rsidRDefault="007E0B15">
      <w:pPr>
        <w:pStyle w:val="afff0"/>
        <w:spacing w:before="160" w:after="160"/>
        <w:rPr>
          <w:szCs w:val="24"/>
        </w:rPr>
      </w:pPr>
      <w:r>
        <w:rPr>
          <w:rFonts w:hint="eastAsia"/>
          <w:szCs w:val="24"/>
        </w:rPr>
        <w:t>项目效果和效益评价</w:t>
      </w:r>
    </w:p>
    <w:p w14:paraId="4A4E8FD2" w14:textId="77777777" w:rsidR="00EB07D3" w:rsidRDefault="007E0B15">
      <w:pPr>
        <w:autoSpaceDE w:val="0"/>
        <w:autoSpaceDN w:val="0"/>
        <w:spacing w:line="240" w:lineRule="auto"/>
        <w:ind w:firstLineChars="200" w:firstLine="420"/>
        <w:rPr>
          <w:rFonts w:ascii="宋体" w:hAnsi="Times New Roman"/>
        </w:rPr>
      </w:pPr>
      <w:r>
        <w:rPr>
          <w:rFonts w:ascii="宋体" w:hAnsi="Times New Roman"/>
        </w:rPr>
        <w:t>项目效益效果评价应从以下三方面进行</w:t>
      </w:r>
      <w:r>
        <w:rPr>
          <w:rFonts w:ascii="宋体" w:hAnsi="Times New Roman"/>
        </w:rPr>
        <w:t>:</w:t>
      </w:r>
    </w:p>
    <w:p w14:paraId="42F0419B" w14:textId="77777777" w:rsidR="00EB07D3" w:rsidRDefault="007E0B15">
      <w:pPr>
        <w:pStyle w:val="af5"/>
        <w:numPr>
          <w:ilvl w:val="0"/>
          <w:numId w:val="110"/>
        </w:numPr>
        <w:rPr>
          <w:szCs w:val="24"/>
        </w:rPr>
      </w:pPr>
      <w:r>
        <w:rPr>
          <w:szCs w:val="24"/>
        </w:rPr>
        <w:t>技术效果评价：主要对工艺、技术和设备的先进性、适用性、经济性、安全性，工程质量及安全进行评价。</w:t>
      </w:r>
      <w:r>
        <w:rPr>
          <w:szCs w:val="24"/>
        </w:rPr>
        <w:t xml:space="preserve"> </w:t>
      </w:r>
    </w:p>
    <w:p w14:paraId="1611BABE" w14:textId="77777777" w:rsidR="00EB07D3" w:rsidRDefault="007E0B15">
      <w:pPr>
        <w:pStyle w:val="af5"/>
        <w:numPr>
          <w:ilvl w:val="0"/>
          <w:numId w:val="110"/>
        </w:numPr>
        <w:rPr>
          <w:szCs w:val="24"/>
        </w:rPr>
      </w:pPr>
      <w:r>
        <w:rPr>
          <w:szCs w:val="24"/>
        </w:rPr>
        <w:t>财务及经济效益评价：详细分析投资规模、收益情况、营业收入、成本控制、税利贡献等因素，通过重新测算财务和经济评价指标，如投资收益率、资产负债率等，评估项目的盈利能力和偿债能力，并与</w:t>
      </w:r>
      <w:proofErr w:type="gramStart"/>
      <w:r>
        <w:rPr>
          <w:szCs w:val="24"/>
        </w:rPr>
        <w:t>与</w:t>
      </w:r>
      <w:proofErr w:type="gramEnd"/>
      <w:r>
        <w:rPr>
          <w:szCs w:val="24"/>
        </w:rPr>
        <w:t>可</w:t>
      </w:r>
      <w:proofErr w:type="gramStart"/>
      <w:r>
        <w:rPr>
          <w:szCs w:val="24"/>
        </w:rPr>
        <w:t>研</w:t>
      </w:r>
      <w:proofErr w:type="gramEnd"/>
      <w:r>
        <w:rPr>
          <w:szCs w:val="24"/>
        </w:rPr>
        <w:t>报告、初步设计和概算等进行对比分析。</w:t>
      </w:r>
    </w:p>
    <w:p w14:paraId="4135BFEC" w14:textId="77777777" w:rsidR="00EB07D3" w:rsidRDefault="007E0B15">
      <w:pPr>
        <w:pStyle w:val="af5"/>
        <w:numPr>
          <w:ilvl w:val="0"/>
          <w:numId w:val="110"/>
        </w:numPr>
        <w:rPr>
          <w:szCs w:val="24"/>
        </w:rPr>
      </w:pPr>
      <w:r>
        <w:rPr>
          <w:szCs w:val="24"/>
        </w:rPr>
        <w:t>社会效益评价：分析利息相关者及项目对不同利益相关者的影响范围及影响程度，以及对区域经济结构调整和地方经济发展的影响。</w:t>
      </w:r>
    </w:p>
    <w:p w14:paraId="4610A3B7" w14:textId="77777777" w:rsidR="00EB07D3" w:rsidRDefault="007E0B15">
      <w:pPr>
        <w:pStyle w:val="afff0"/>
        <w:spacing w:before="160" w:after="160"/>
        <w:rPr>
          <w:szCs w:val="24"/>
        </w:rPr>
      </w:pPr>
      <w:r>
        <w:rPr>
          <w:rFonts w:hint="eastAsia"/>
          <w:szCs w:val="24"/>
        </w:rPr>
        <w:t>项目目标及可持续性评价</w:t>
      </w:r>
    </w:p>
    <w:p w14:paraId="07657B4D" w14:textId="77777777" w:rsidR="00EB07D3" w:rsidRDefault="007E0B15">
      <w:pPr>
        <w:autoSpaceDE w:val="0"/>
        <w:autoSpaceDN w:val="0"/>
        <w:spacing w:line="240" w:lineRule="auto"/>
        <w:ind w:firstLineChars="200" w:firstLine="420"/>
        <w:rPr>
          <w:rFonts w:ascii="宋体" w:hAnsi="Times New Roman"/>
        </w:rPr>
      </w:pPr>
      <w:r>
        <w:rPr>
          <w:rFonts w:ascii="宋体" w:hAnsi="Times New Roman"/>
        </w:rPr>
        <w:t>项目目标评价主要从系统功能实现程度、项目技术和能力实现程度、财务和经济目标实现程度和项目宏观效益与社会影响实现程度四方面进行分析评价。</w:t>
      </w:r>
    </w:p>
    <w:p w14:paraId="5B37E7F4" w14:textId="77777777" w:rsidR="00EB07D3" w:rsidRDefault="007E0B15">
      <w:pPr>
        <w:autoSpaceDE w:val="0"/>
        <w:autoSpaceDN w:val="0"/>
        <w:spacing w:line="240" w:lineRule="auto"/>
        <w:ind w:firstLineChars="200" w:firstLine="420"/>
        <w:rPr>
          <w:rFonts w:ascii="宋体" w:hAnsi="Times New Roman"/>
        </w:rPr>
      </w:pPr>
      <w:r>
        <w:rPr>
          <w:rFonts w:ascii="宋体" w:hAnsi="Times New Roman"/>
        </w:rPr>
        <w:t>项目可持续能力评价主要是根据项目现状，通过分析项目内部因素和外部条件现状及其变化趋势，对项目中长期发展目标的实现程度进行预测，评价整个项目的资源利用情况及持续发展能力。</w:t>
      </w:r>
    </w:p>
    <w:p w14:paraId="0ACA5136" w14:textId="77777777" w:rsidR="00EB07D3" w:rsidRDefault="007E0B15">
      <w:pPr>
        <w:pStyle w:val="afff0"/>
        <w:spacing w:before="160" w:after="160"/>
        <w:rPr>
          <w:szCs w:val="24"/>
        </w:rPr>
      </w:pPr>
      <w:r>
        <w:rPr>
          <w:rFonts w:hint="eastAsia"/>
          <w:szCs w:val="24"/>
        </w:rPr>
        <w:t>评价结论</w:t>
      </w:r>
    </w:p>
    <w:p w14:paraId="0E9A48BB" w14:textId="77777777" w:rsidR="00EB07D3" w:rsidRDefault="007E0B15">
      <w:pPr>
        <w:autoSpaceDE w:val="0"/>
        <w:autoSpaceDN w:val="0"/>
        <w:spacing w:line="240" w:lineRule="auto"/>
        <w:ind w:firstLineChars="200" w:firstLine="420"/>
        <w:rPr>
          <w:rFonts w:ascii="宋体" w:hAnsi="Times New Roman"/>
        </w:rPr>
      </w:pPr>
      <w:r>
        <w:rPr>
          <w:rFonts w:ascii="宋体" w:hAnsi="Times New Roman"/>
        </w:rPr>
        <w:t>通过综合分析项目全过程、效益效果、目标及可持续性的各项评价指标，对项目成功度进行判定并形成评价结论。项目成功度可分为五级：</w:t>
      </w:r>
    </w:p>
    <w:p w14:paraId="4FE4E5AE" w14:textId="77777777" w:rsidR="00EB07D3" w:rsidRDefault="007E0B15">
      <w:pPr>
        <w:pStyle w:val="af5"/>
        <w:numPr>
          <w:ilvl w:val="0"/>
          <w:numId w:val="111"/>
        </w:numPr>
        <w:rPr>
          <w:szCs w:val="24"/>
        </w:rPr>
      </w:pPr>
      <w:r>
        <w:rPr>
          <w:szCs w:val="24"/>
        </w:rPr>
        <w:t>成功：指项目各项指标均已全面实现或超过预期目标，相对于投资成本而言，项目取得巨大的效益和积极影响。</w:t>
      </w:r>
    </w:p>
    <w:p w14:paraId="1B4C2373" w14:textId="77777777" w:rsidR="00EB07D3" w:rsidRDefault="007E0B15">
      <w:pPr>
        <w:pStyle w:val="af5"/>
        <w:numPr>
          <w:ilvl w:val="0"/>
          <w:numId w:val="111"/>
        </w:numPr>
        <w:rPr>
          <w:szCs w:val="24"/>
        </w:rPr>
      </w:pPr>
      <w:r>
        <w:rPr>
          <w:szCs w:val="24"/>
        </w:rPr>
        <w:t>基本成功：指项目的各项指标已经实现预期目标，相对于投资成本而言，达到了预期的效益和影响。</w:t>
      </w:r>
    </w:p>
    <w:p w14:paraId="52F8A115" w14:textId="77777777" w:rsidR="00EB07D3" w:rsidRDefault="007E0B15">
      <w:pPr>
        <w:pStyle w:val="af5"/>
        <w:numPr>
          <w:ilvl w:val="0"/>
          <w:numId w:val="111"/>
        </w:numPr>
        <w:rPr>
          <w:szCs w:val="24"/>
        </w:rPr>
      </w:pPr>
      <w:r>
        <w:rPr>
          <w:szCs w:val="24"/>
        </w:rPr>
        <w:t>部分成功：指项目实现了原定的部分目标，相对于投资成本而言，项目取得了一定的效益和影响。</w:t>
      </w:r>
    </w:p>
    <w:p w14:paraId="27488636" w14:textId="77777777" w:rsidR="00EB07D3" w:rsidRDefault="007E0B15">
      <w:pPr>
        <w:pStyle w:val="af5"/>
        <w:numPr>
          <w:ilvl w:val="0"/>
          <w:numId w:val="111"/>
        </w:numPr>
        <w:rPr>
          <w:szCs w:val="24"/>
        </w:rPr>
      </w:pPr>
      <w:r>
        <w:rPr>
          <w:szCs w:val="24"/>
        </w:rPr>
        <w:t>不成功：指项目实现的目标与预期目标有一定差距，相对于投资成本而言，项目基本没有取得正面效益和影响。</w:t>
      </w:r>
    </w:p>
    <w:p w14:paraId="24518875" w14:textId="77777777" w:rsidR="00EB07D3" w:rsidRDefault="007E0B15">
      <w:pPr>
        <w:pStyle w:val="af5"/>
        <w:numPr>
          <w:ilvl w:val="0"/>
          <w:numId w:val="111"/>
        </w:numPr>
        <w:rPr>
          <w:szCs w:val="24"/>
        </w:rPr>
      </w:pPr>
      <w:r>
        <w:rPr>
          <w:szCs w:val="24"/>
        </w:rPr>
        <w:t>失败：指项目无法实现预期目标，甚至发生重大亏损，项目不得不终止或转让。</w:t>
      </w:r>
    </w:p>
    <w:p w14:paraId="66ECA4E0" w14:textId="77777777" w:rsidR="00EB07D3" w:rsidRDefault="007E0B15">
      <w:pPr>
        <w:pStyle w:val="afff"/>
        <w:spacing w:before="160" w:after="160"/>
        <w:rPr>
          <w:szCs w:val="24"/>
        </w:rPr>
      </w:pPr>
      <w:bookmarkStart w:id="234" w:name="_Toc4868"/>
      <w:bookmarkStart w:id="235" w:name="_Toc24481"/>
      <w:r>
        <w:rPr>
          <w:rFonts w:hint="eastAsia"/>
          <w:szCs w:val="24"/>
        </w:rPr>
        <w:t>评价方法与评价指标</w:t>
      </w:r>
      <w:bookmarkEnd w:id="234"/>
      <w:bookmarkEnd w:id="235"/>
    </w:p>
    <w:p w14:paraId="1F7E244E" w14:textId="77777777" w:rsidR="00EB07D3" w:rsidRDefault="007E0B15">
      <w:pPr>
        <w:pStyle w:val="afff0"/>
        <w:spacing w:before="160" w:after="160"/>
        <w:rPr>
          <w:szCs w:val="24"/>
        </w:rPr>
      </w:pPr>
      <w:r>
        <w:rPr>
          <w:rFonts w:hint="eastAsia"/>
          <w:szCs w:val="24"/>
        </w:rPr>
        <w:t>评价方法</w:t>
      </w:r>
    </w:p>
    <w:p w14:paraId="454392A3" w14:textId="77777777" w:rsidR="00EB07D3" w:rsidRDefault="007E0B15">
      <w:pPr>
        <w:autoSpaceDE w:val="0"/>
        <w:autoSpaceDN w:val="0"/>
        <w:spacing w:line="240" w:lineRule="auto"/>
        <w:ind w:firstLineChars="200" w:firstLine="420"/>
        <w:rPr>
          <w:rFonts w:ascii="宋体" w:hAnsi="Times New Roman"/>
        </w:rPr>
      </w:pPr>
      <w:r>
        <w:rPr>
          <w:rFonts w:ascii="宋体" w:hAnsi="Times New Roman"/>
        </w:rPr>
        <w:lastRenderedPageBreak/>
        <w:t>项目后评价应采用定性和定量相结合的方法，主要包括：逻辑框架法、对比法、调查法、专家打分法、综合指标体系评价法、项目成功度评价法等，宜统筹运用信息技术、大数据遥感监测等现代化手段。</w:t>
      </w:r>
    </w:p>
    <w:p w14:paraId="4C5D49EF" w14:textId="77777777" w:rsidR="00EB07D3" w:rsidRDefault="007E0B15">
      <w:pPr>
        <w:pStyle w:val="afff0"/>
        <w:spacing w:before="160" w:after="160"/>
        <w:rPr>
          <w:szCs w:val="24"/>
        </w:rPr>
      </w:pPr>
      <w:r>
        <w:rPr>
          <w:rFonts w:hint="eastAsia"/>
          <w:szCs w:val="24"/>
        </w:rPr>
        <w:t>评价指标</w:t>
      </w:r>
    </w:p>
    <w:p w14:paraId="31EA440B" w14:textId="77777777" w:rsidR="00EB07D3" w:rsidRDefault="007E0B15">
      <w:pPr>
        <w:autoSpaceDE w:val="0"/>
        <w:autoSpaceDN w:val="0"/>
        <w:spacing w:line="240" w:lineRule="auto"/>
        <w:ind w:firstLineChars="200" w:firstLine="420"/>
        <w:rPr>
          <w:rFonts w:ascii="宋体" w:hAnsi="Times New Roman"/>
        </w:rPr>
      </w:pPr>
      <w:r>
        <w:rPr>
          <w:rFonts w:ascii="宋体" w:hAnsi="Times New Roman"/>
        </w:rPr>
        <w:t>项目后评价应按照适用性、可操作性、定性和定量相结合原则，制定规范、科学、系统的评价指标。项目后评价指标体系可参考附录</w:t>
      </w:r>
      <w:r>
        <w:rPr>
          <w:rFonts w:ascii="宋体" w:hAnsi="Times New Roman"/>
        </w:rPr>
        <w:t>A</w:t>
      </w:r>
      <w:r>
        <w:rPr>
          <w:rFonts w:ascii="宋体" w:hAnsi="Times New Roman"/>
        </w:rPr>
        <w:t>执行。</w:t>
      </w:r>
    </w:p>
    <w:p w14:paraId="03413B42" w14:textId="77777777" w:rsidR="00EB07D3" w:rsidRDefault="007E0B15">
      <w:pPr>
        <w:rPr>
          <w:rFonts w:ascii="宋体" w:hAnsi="Times New Roman"/>
        </w:rPr>
      </w:pPr>
      <w:r>
        <w:rPr>
          <w:rFonts w:ascii="宋体" w:hAnsi="Times New Roman"/>
        </w:rPr>
        <w:br w:type="page"/>
      </w:r>
    </w:p>
    <w:p w14:paraId="788AFD9C" w14:textId="77777777" w:rsidR="00EB07D3" w:rsidRDefault="007E0B15">
      <w:pPr>
        <w:numPr>
          <w:ilvl w:val="0"/>
          <w:numId w:val="4"/>
        </w:numPr>
        <w:shd w:val="clear" w:color="FFFFFF" w:fill="FFFFFF"/>
        <w:spacing w:before="560" w:afterLines="50" w:after="160"/>
        <w:jc w:val="center"/>
        <w:outlineLvl w:val="0"/>
        <w:rPr>
          <w:rFonts w:ascii="黑体" w:eastAsia="黑体" w:hAnsi="Times New Roman"/>
        </w:rPr>
      </w:pPr>
      <w:bookmarkStart w:id="236" w:name="_Toc26191"/>
      <w:r>
        <w:rPr>
          <w:rFonts w:ascii="黑体" w:eastAsia="黑体" w:hAnsi="Times New Roman" w:hint="eastAsia"/>
        </w:rPr>
        <w:lastRenderedPageBreak/>
        <w:br/>
      </w:r>
      <w:bookmarkStart w:id="237" w:name="_Toc116310026"/>
      <w:bookmarkStart w:id="238" w:name="_Toc134689992"/>
      <w:r>
        <w:rPr>
          <w:rFonts w:ascii="黑体" w:eastAsia="黑体" w:hAnsi="Times New Roman" w:hint="eastAsia"/>
        </w:rPr>
        <w:t>（资料性）</w:t>
      </w:r>
      <w:r>
        <w:rPr>
          <w:rFonts w:ascii="黑体" w:eastAsia="黑体" w:hAnsi="Times New Roman" w:hint="eastAsia"/>
        </w:rPr>
        <w:br/>
      </w:r>
      <w:bookmarkEnd w:id="236"/>
      <w:bookmarkEnd w:id="237"/>
      <w:bookmarkEnd w:id="238"/>
      <w:r>
        <w:rPr>
          <w:rFonts w:ascii="黑体" w:eastAsia="黑体" w:hAnsi="Times New Roman" w:hint="eastAsia"/>
        </w:rPr>
        <w:t>项目后评价指标体系框架</w:t>
      </w:r>
    </w:p>
    <w:p w14:paraId="07303114" w14:textId="77777777" w:rsidR="00EB07D3" w:rsidRDefault="007E0B15">
      <w:pPr>
        <w:autoSpaceDE w:val="0"/>
        <w:autoSpaceDN w:val="0"/>
        <w:ind w:firstLineChars="200" w:firstLine="420"/>
        <w:rPr>
          <w:rFonts w:ascii="宋体" w:hAnsi="Times New Roman"/>
        </w:rPr>
      </w:pPr>
      <w:r>
        <w:rPr>
          <w:rFonts w:ascii="宋体" w:hAnsi="Times New Roman"/>
        </w:rPr>
        <w:t>表</w:t>
      </w:r>
      <w:r>
        <w:rPr>
          <w:rFonts w:ascii="宋体" w:hAnsi="Times New Roman"/>
        </w:rPr>
        <w:t>A.1</w:t>
      </w:r>
      <w:r>
        <w:rPr>
          <w:rFonts w:ascii="宋体" w:hAnsi="Times New Roman"/>
        </w:rPr>
        <w:t>描述了项目后评价指标体系。</w:t>
      </w:r>
    </w:p>
    <w:p w14:paraId="5ED789EE" w14:textId="77777777" w:rsidR="00EB07D3" w:rsidRDefault="007E0B15">
      <w:pPr>
        <w:numPr>
          <w:ilvl w:val="1"/>
          <w:numId w:val="0"/>
        </w:numPr>
        <w:snapToGrid w:val="0"/>
        <w:spacing w:beforeLines="50" w:before="160" w:afterLines="50" w:after="160"/>
        <w:jc w:val="center"/>
        <w:textAlignment w:val="baseline"/>
        <w:outlineLvl w:val="1"/>
        <w:rPr>
          <w:rFonts w:ascii="黑体" w:eastAsia="黑体" w:hAnsi="Times New Roman"/>
          <w:kern w:val="21"/>
        </w:rPr>
      </w:pPr>
      <w:r>
        <w:rPr>
          <w:rFonts w:ascii="黑体" w:eastAsia="黑体" w:hAnsi="Times New Roman" w:hint="eastAsia"/>
          <w:kern w:val="21"/>
        </w:rPr>
        <w:t>表</w:t>
      </w:r>
      <w:r>
        <w:rPr>
          <w:rFonts w:ascii="黑体" w:eastAsia="黑体" w:hAnsi="Times New Roman" w:hint="eastAsia"/>
          <w:kern w:val="21"/>
        </w:rPr>
        <w:t>A.1</w:t>
      </w:r>
      <w:r>
        <w:rPr>
          <w:rFonts w:ascii="黑体" w:eastAsia="黑体" w:hAnsi="Times New Roman" w:hint="eastAsia"/>
          <w:kern w:val="21"/>
        </w:rPr>
        <w:t>项目后评价指标体系</w:t>
      </w:r>
    </w:p>
    <w:tbl>
      <w:tblPr>
        <w:tblW w:w="90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984"/>
        <w:gridCol w:w="2211"/>
        <w:gridCol w:w="4819"/>
      </w:tblGrid>
      <w:tr w:rsidR="00EB07D3" w14:paraId="6EDB74FF" w14:textId="77777777">
        <w:trPr>
          <w:trHeight w:val="272"/>
          <w:tblHeader/>
          <w:jc w:val="center"/>
        </w:trPr>
        <w:tc>
          <w:tcPr>
            <w:tcW w:w="1984" w:type="dxa"/>
            <w:tcBorders>
              <w:top w:val="single" w:sz="12" w:space="0" w:color="000000"/>
              <w:left w:val="single" w:sz="12" w:space="0" w:color="000000"/>
              <w:bottom w:val="single" w:sz="4" w:space="0" w:color="000000"/>
              <w:right w:val="single" w:sz="4" w:space="0" w:color="000000"/>
              <w:tl2br w:val="nil"/>
              <w:tr2bl w:val="nil"/>
            </w:tcBorders>
            <w:noWrap/>
            <w:vAlign w:val="center"/>
          </w:tcPr>
          <w:p w14:paraId="0DD35C1C" w14:textId="77777777" w:rsidR="00EB07D3" w:rsidRDefault="007E0B15">
            <w:pPr>
              <w:widowControl/>
              <w:adjustRightInd/>
              <w:spacing w:line="240" w:lineRule="auto"/>
              <w:jc w:val="center"/>
              <w:rPr>
                <w:rFonts w:ascii="宋体" w:hAnsi="宋体" w:cs="宋体" w:hint="eastAsia"/>
                <w:kern w:val="0"/>
                <w:sz w:val="18"/>
                <w:szCs w:val="18"/>
              </w:rPr>
            </w:pPr>
            <w:r>
              <w:rPr>
                <w:rFonts w:ascii="宋体" w:hAnsi="宋体" w:cs="宋体"/>
                <w:kern w:val="0"/>
                <w:sz w:val="18"/>
                <w:szCs w:val="18"/>
              </w:rPr>
              <w:t>一级指标</w:t>
            </w:r>
          </w:p>
        </w:tc>
        <w:tc>
          <w:tcPr>
            <w:tcW w:w="2211" w:type="dxa"/>
            <w:tcBorders>
              <w:top w:val="single" w:sz="12" w:space="0" w:color="000000"/>
              <w:left w:val="single" w:sz="4" w:space="0" w:color="000000"/>
              <w:bottom w:val="single" w:sz="4" w:space="0" w:color="000000"/>
              <w:right w:val="single" w:sz="4" w:space="0" w:color="000000"/>
              <w:tl2br w:val="nil"/>
              <w:tr2bl w:val="nil"/>
            </w:tcBorders>
            <w:noWrap/>
            <w:vAlign w:val="center"/>
          </w:tcPr>
          <w:p w14:paraId="00816030" w14:textId="77777777" w:rsidR="00EB07D3" w:rsidRDefault="007E0B15">
            <w:pPr>
              <w:widowControl/>
              <w:adjustRightInd/>
              <w:spacing w:line="240" w:lineRule="auto"/>
              <w:jc w:val="center"/>
              <w:rPr>
                <w:rFonts w:ascii="宋体" w:hAnsi="宋体" w:cs="宋体" w:hint="eastAsia"/>
                <w:kern w:val="0"/>
                <w:sz w:val="18"/>
                <w:szCs w:val="18"/>
              </w:rPr>
            </w:pPr>
            <w:r>
              <w:rPr>
                <w:rFonts w:ascii="宋体" w:hAnsi="宋体" w:cs="宋体"/>
                <w:kern w:val="0"/>
                <w:sz w:val="18"/>
                <w:szCs w:val="18"/>
              </w:rPr>
              <w:t>二级指标</w:t>
            </w:r>
          </w:p>
        </w:tc>
        <w:tc>
          <w:tcPr>
            <w:tcW w:w="4819" w:type="dxa"/>
            <w:tcBorders>
              <w:top w:val="single" w:sz="12" w:space="0" w:color="000000"/>
              <w:left w:val="single" w:sz="4" w:space="0" w:color="000000"/>
              <w:bottom w:val="single" w:sz="4" w:space="0" w:color="000000"/>
              <w:right w:val="single" w:sz="12" w:space="0" w:color="000000"/>
              <w:tl2br w:val="nil"/>
              <w:tr2bl w:val="nil"/>
            </w:tcBorders>
            <w:noWrap/>
            <w:vAlign w:val="center"/>
          </w:tcPr>
          <w:p w14:paraId="7E53C5E2" w14:textId="77777777" w:rsidR="00EB07D3" w:rsidRDefault="007E0B15">
            <w:pPr>
              <w:widowControl/>
              <w:adjustRightInd/>
              <w:spacing w:line="240" w:lineRule="auto"/>
              <w:jc w:val="center"/>
              <w:rPr>
                <w:rFonts w:ascii="宋体" w:hAnsi="宋体" w:cs="宋体" w:hint="eastAsia"/>
                <w:kern w:val="0"/>
                <w:sz w:val="18"/>
                <w:szCs w:val="18"/>
              </w:rPr>
            </w:pPr>
            <w:r>
              <w:rPr>
                <w:rFonts w:ascii="宋体" w:hAnsi="宋体" w:cs="宋体"/>
                <w:kern w:val="0"/>
                <w:sz w:val="18"/>
                <w:szCs w:val="18"/>
              </w:rPr>
              <w:t>三级指标</w:t>
            </w:r>
          </w:p>
        </w:tc>
      </w:tr>
      <w:tr w:rsidR="00EB07D3" w14:paraId="3140589D" w14:textId="77777777">
        <w:trPr>
          <w:trHeight w:val="272"/>
          <w:jc w:val="center"/>
        </w:trPr>
        <w:tc>
          <w:tcPr>
            <w:tcW w:w="1984" w:type="dxa"/>
            <w:vMerge w:val="restart"/>
            <w:tcBorders>
              <w:top w:val="single" w:sz="4" w:space="0" w:color="000000"/>
              <w:left w:val="single" w:sz="12" w:space="0" w:color="000000"/>
              <w:bottom w:val="single" w:sz="4" w:space="0" w:color="000000"/>
              <w:right w:val="single" w:sz="4" w:space="0" w:color="000000"/>
              <w:tl2br w:val="nil"/>
              <w:tr2bl w:val="nil"/>
            </w:tcBorders>
            <w:noWrap/>
            <w:vAlign w:val="center"/>
          </w:tcPr>
          <w:p w14:paraId="742456CA"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过程评价</w:t>
            </w:r>
          </w:p>
        </w:tc>
        <w:tc>
          <w:tcPr>
            <w:tcW w:w="2211" w:type="dxa"/>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14:paraId="312282D6"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决策阶段评价</w:t>
            </w: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14022489"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规划政策符合性情况</w:t>
            </w:r>
          </w:p>
        </w:tc>
      </w:tr>
      <w:tr w:rsidR="00EB07D3" w14:paraId="61A08341"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0C944565"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2F36FCAC"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6B88292D"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建设必要性情况</w:t>
            </w:r>
          </w:p>
        </w:tc>
      </w:tr>
      <w:tr w:rsidR="00EB07D3" w14:paraId="3D9CF7C6"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65D841A2"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345AC8B5"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19D28DF7"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审批依据充分性情况</w:t>
            </w:r>
          </w:p>
        </w:tc>
      </w:tr>
      <w:tr w:rsidR="00EB07D3" w14:paraId="48AEB53C"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49DA45DD"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55B70E71"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6AB1F91D"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审批程序合</w:t>
            </w:r>
            <w:proofErr w:type="gramStart"/>
            <w:r>
              <w:rPr>
                <w:rFonts w:ascii="宋体" w:hAnsi="宋体" w:cs="宋体"/>
                <w:kern w:val="0"/>
                <w:sz w:val="18"/>
                <w:szCs w:val="18"/>
              </w:rPr>
              <w:t>规</w:t>
            </w:r>
            <w:proofErr w:type="gramEnd"/>
            <w:r>
              <w:rPr>
                <w:rFonts w:ascii="宋体" w:hAnsi="宋体" w:cs="宋体"/>
                <w:kern w:val="0"/>
                <w:sz w:val="18"/>
                <w:szCs w:val="18"/>
              </w:rPr>
              <w:t>性情况</w:t>
            </w:r>
          </w:p>
        </w:tc>
      </w:tr>
      <w:tr w:rsidR="00EB07D3" w14:paraId="2283F715"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716BA79E"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14:paraId="4A0A5D05"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准备阶段评价</w:t>
            </w: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0A9F7624"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管理主体及组织机构适宜性情况</w:t>
            </w:r>
          </w:p>
        </w:tc>
      </w:tr>
      <w:tr w:rsidR="00EB07D3" w14:paraId="7D699E35"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3BAA965A"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1A56DD9A"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11802DCC"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管理制度完备性情况</w:t>
            </w:r>
          </w:p>
        </w:tc>
      </w:tr>
      <w:tr w:rsidR="00EB07D3" w14:paraId="7D3F5633"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57E752CF"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6060BD44"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7A49D362"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勘察设计成果全面性情况</w:t>
            </w:r>
          </w:p>
        </w:tc>
      </w:tr>
      <w:tr w:rsidR="00EB07D3" w14:paraId="2A432506"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01DAEF9F"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47275B70"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4BEBA5C4"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勘察设计深度合理性情况</w:t>
            </w:r>
          </w:p>
        </w:tc>
      </w:tr>
      <w:tr w:rsidR="00EB07D3" w14:paraId="39E170B3"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6CF02255"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5361F7D6"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706DA860"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项目招投标及合同完成性情况</w:t>
            </w:r>
          </w:p>
        </w:tc>
      </w:tr>
      <w:tr w:rsidR="00EB07D3" w14:paraId="57A97F1B"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18AD4664"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4A72291E"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18A045FB"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项目招投标及合同程序合</w:t>
            </w:r>
            <w:proofErr w:type="gramStart"/>
            <w:r>
              <w:rPr>
                <w:rFonts w:ascii="宋体" w:hAnsi="宋体" w:cs="宋体"/>
                <w:kern w:val="0"/>
                <w:sz w:val="18"/>
                <w:szCs w:val="18"/>
              </w:rPr>
              <w:t>规</w:t>
            </w:r>
            <w:proofErr w:type="gramEnd"/>
            <w:r>
              <w:rPr>
                <w:rFonts w:ascii="宋体" w:hAnsi="宋体" w:cs="宋体"/>
                <w:kern w:val="0"/>
                <w:sz w:val="18"/>
                <w:szCs w:val="18"/>
              </w:rPr>
              <w:t>性情况</w:t>
            </w:r>
          </w:p>
        </w:tc>
      </w:tr>
      <w:tr w:rsidR="00EB07D3" w14:paraId="6672A8AF"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1C7E0F3E"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2B1B8E99"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5B3A4B96"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资金落实情况</w:t>
            </w:r>
          </w:p>
        </w:tc>
      </w:tr>
      <w:tr w:rsidR="00EB07D3" w14:paraId="4B558E41"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57BE30B1"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14:paraId="365EDE74"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实施阶段评价</w:t>
            </w: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7088CE0C"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工程量计算规范性情况</w:t>
            </w:r>
          </w:p>
        </w:tc>
      </w:tr>
      <w:tr w:rsidR="00EB07D3" w14:paraId="2B61F944"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2C3F4308"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11FB6792"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74C10176"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合同执行情况</w:t>
            </w:r>
          </w:p>
        </w:tc>
      </w:tr>
      <w:tr w:rsidR="00EB07D3" w14:paraId="39C83DC7"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68A460AB"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051D7E74"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5788E50E"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变更管理情况</w:t>
            </w:r>
          </w:p>
        </w:tc>
      </w:tr>
      <w:tr w:rsidR="00EB07D3" w14:paraId="6E103C7D"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51F6C027"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02366F3D"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7D562D2E"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进度管理情况</w:t>
            </w:r>
          </w:p>
        </w:tc>
      </w:tr>
      <w:tr w:rsidR="00EB07D3" w14:paraId="0EE9CCF1"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7FED8536"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561C67EB"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1ACB9397"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质量管理情况</w:t>
            </w:r>
          </w:p>
        </w:tc>
      </w:tr>
      <w:tr w:rsidR="00EB07D3" w14:paraId="7A4B25CE"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3A67FF29"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42B497EB"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2534EBEA"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投资管理情况</w:t>
            </w:r>
          </w:p>
        </w:tc>
      </w:tr>
      <w:tr w:rsidR="00EB07D3" w14:paraId="3C33A943"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2FF639B6"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1410C7EC"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62D2632D"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信息管理情况</w:t>
            </w:r>
          </w:p>
        </w:tc>
      </w:tr>
      <w:tr w:rsidR="00EB07D3" w14:paraId="05AD494D"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24F1491B"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578E5B83"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0B598E1B"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安全管理情况</w:t>
            </w:r>
          </w:p>
        </w:tc>
      </w:tr>
      <w:tr w:rsidR="00EB07D3" w14:paraId="0140B343"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63E1B7E2"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655839AF"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04A9CD96"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资金使用情况</w:t>
            </w:r>
          </w:p>
        </w:tc>
      </w:tr>
      <w:tr w:rsidR="00EB07D3" w14:paraId="050D9BD6"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2A29B48F"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1D0093AA"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3A2DAB33"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档案资料管理情况</w:t>
            </w:r>
          </w:p>
        </w:tc>
      </w:tr>
      <w:tr w:rsidR="00EB07D3" w14:paraId="1F4A635A"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76200382"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453376DB"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6263874C"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项目试运行情况</w:t>
            </w:r>
          </w:p>
        </w:tc>
      </w:tr>
      <w:tr w:rsidR="00EB07D3" w14:paraId="6A8DBF0D"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03D22706"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302FD4EB"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3607F6A4"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竣工验收情况</w:t>
            </w:r>
          </w:p>
        </w:tc>
      </w:tr>
      <w:tr w:rsidR="00EB07D3" w14:paraId="10249E3F"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5AE74EE1"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14:paraId="76CA02EC"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运行阶段评价</w:t>
            </w: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3EDF1B3C"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系统功能完成情况</w:t>
            </w:r>
          </w:p>
        </w:tc>
      </w:tr>
      <w:tr w:rsidR="00EB07D3" w14:paraId="14CDB573"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67D79B5E"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55706619"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5409BE13"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系统运行状态</w:t>
            </w:r>
          </w:p>
        </w:tc>
      </w:tr>
      <w:tr w:rsidR="00EB07D3" w14:paraId="04B78F95"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32B6A863"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2466ACDE"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12027E64"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系统能力达标情况</w:t>
            </w:r>
          </w:p>
        </w:tc>
      </w:tr>
      <w:tr w:rsidR="00EB07D3" w14:paraId="2362C4D0"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110C0506"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15296C02"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71213E5F"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技术及管理水平</w:t>
            </w:r>
          </w:p>
        </w:tc>
      </w:tr>
      <w:tr w:rsidR="00EB07D3" w14:paraId="5790C5B5"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1F25349C"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715FFE5D"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0AAE30BF"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数据集规模水平</w:t>
            </w:r>
          </w:p>
        </w:tc>
      </w:tr>
      <w:tr w:rsidR="00EB07D3" w14:paraId="59EA4825" w14:textId="77777777">
        <w:trPr>
          <w:trHeight w:val="272"/>
          <w:jc w:val="center"/>
        </w:trPr>
        <w:tc>
          <w:tcPr>
            <w:tcW w:w="1984" w:type="dxa"/>
            <w:vMerge/>
            <w:tcBorders>
              <w:top w:val="single" w:sz="4" w:space="0" w:color="000000"/>
              <w:left w:val="single" w:sz="12" w:space="0" w:color="000000"/>
              <w:bottom w:val="single" w:sz="12" w:space="0" w:color="000000"/>
              <w:right w:val="single" w:sz="4" w:space="0" w:color="000000"/>
              <w:tl2br w:val="nil"/>
              <w:tr2bl w:val="nil"/>
            </w:tcBorders>
            <w:noWrap/>
            <w:vAlign w:val="center"/>
          </w:tcPr>
          <w:p w14:paraId="67FDA50A"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12" w:space="0" w:color="000000"/>
              <w:right w:val="single" w:sz="4" w:space="0" w:color="000000"/>
              <w:tl2br w:val="nil"/>
              <w:tr2bl w:val="nil"/>
            </w:tcBorders>
            <w:noWrap/>
            <w:vAlign w:val="center"/>
          </w:tcPr>
          <w:p w14:paraId="08B16D3E"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12" w:space="0" w:color="000000"/>
              <w:right w:val="single" w:sz="12" w:space="0" w:color="000000"/>
              <w:tl2br w:val="nil"/>
              <w:tr2bl w:val="nil"/>
            </w:tcBorders>
            <w:noWrap/>
            <w:vAlign w:val="center"/>
          </w:tcPr>
          <w:p w14:paraId="19B899A0"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数据生产能力实现程度</w:t>
            </w:r>
          </w:p>
        </w:tc>
      </w:tr>
    </w:tbl>
    <w:p w14:paraId="0BDE960D" w14:textId="77777777" w:rsidR="00EB07D3" w:rsidRDefault="007E0B15">
      <w:pPr>
        <w:rPr>
          <w:rFonts w:ascii="黑体" w:eastAsia="黑体" w:hAnsi="Times New Roman"/>
          <w:kern w:val="21"/>
        </w:rPr>
      </w:pPr>
      <w:r>
        <w:rPr>
          <w:rFonts w:ascii="黑体" w:eastAsia="黑体" w:hAnsi="Times New Roman" w:hint="eastAsia"/>
          <w:kern w:val="21"/>
        </w:rPr>
        <w:br w:type="page"/>
      </w:r>
    </w:p>
    <w:p w14:paraId="752F25B2" w14:textId="77777777" w:rsidR="00EB07D3" w:rsidRDefault="007E0B15">
      <w:pPr>
        <w:numPr>
          <w:ilvl w:val="1"/>
          <w:numId w:val="0"/>
        </w:numPr>
        <w:snapToGrid w:val="0"/>
        <w:spacing w:beforeLines="50" w:before="160" w:afterLines="50" w:after="160"/>
        <w:jc w:val="center"/>
        <w:textAlignment w:val="baseline"/>
        <w:outlineLvl w:val="1"/>
        <w:rPr>
          <w:rFonts w:ascii="黑体" w:eastAsia="黑体" w:hAnsi="Times New Roman"/>
          <w:kern w:val="21"/>
        </w:rPr>
      </w:pPr>
      <w:r>
        <w:rPr>
          <w:rFonts w:ascii="黑体" w:eastAsia="黑体" w:hAnsi="Times New Roman" w:hint="eastAsia"/>
          <w:kern w:val="21"/>
        </w:rPr>
        <w:lastRenderedPageBreak/>
        <w:t>表</w:t>
      </w:r>
      <w:r>
        <w:rPr>
          <w:rFonts w:ascii="黑体" w:eastAsia="黑体" w:hAnsi="Times New Roman" w:hint="eastAsia"/>
          <w:kern w:val="21"/>
        </w:rPr>
        <w:t xml:space="preserve">A.1 </w:t>
      </w:r>
      <w:r>
        <w:rPr>
          <w:rFonts w:ascii="黑体" w:eastAsia="黑体" w:hAnsi="Times New Roman" w:hint="eastAsia"/>
          <w:kern w:val="21"/>
        </w:rPr>
        <w:t>项目后评价指标体系（续）</w:t>
      </w:r>
    </w:p>
    <w:tbl>
      <w:tblPr>
        <w:tblW w:w="90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984"/>
        <w:gridCol w:w="2211"/>
        <w:gridCol w:w="4819"/>
      </w:tblGrid>
      <w:tr w:rsidR="00EB07D3" w14:paraId="0C5F0880" w14:textId="77777777">
        <w:trPr>
          <w:trHeight w:val="272"/>
          <w:tblHeader/>
          <w:jc w:val="center"/>
        </w:trPr>
        <w:tc>
          <w:tcPr>
            <w:tcW w:w="1984" w:type="dxa"/>
            <w:tcBorders>
              <w:top w:val="single" w:sz="12" w:space="0" w:color="000000"/>
              <w:left w:val="single" w:sz="12" w:space="0" w:color="000000"/>
              <w:bottom w:val="single" w:sz="4" w:space="0" w:color="000000"/>
              <w:right w:val="single" w:sz="4" w:space="0" w:color="000000"/>
              <w:tl2br w:val="nil"/>
              <w:tr2bl w:val="nil"/>
            </w:tcBorders>
            <w:noWrap/>
            <w:vAlign w:val="center"/>
          </w:tcPr>
          <w:p w14:paraId="2CC6079D" w14:textId="77777777" w:rsidR="00EB07D3" w:rsidRDefault="007E0B15">
            <w:pPr>
              <w:widowControl/>
              <w:adjustRightInd/>
              <w:spacing w:line="240" w:lineRule="auto"/>
              <w:jc w:val="center"/>
              <w:rPr>
                <w:rFonts w:ascii="宋体" w:hAnsi="宋体" w:cs="宋体" w:hint="eastAsia"/>
                <w:kern w:val="0"/>
                <w:sz w:val="18"/>
                <w:szCs w:val="18"/>
              </w:rPr>
            </w:pPr>
            <w:r>
              <w:rPr>
                <w:rFonts w:ascii="宋体" w:hAnsi="宋体" w:cs="宋体"/>
                <w:kern w:val="0"/>
                <w:sz w:val="18"/>
                <w:szCs w:val="18"/>
              </w:rPr>
              <w:t>一级指标</w:t>
            </w:r>
          </w:p>
        </w:tc>
        <w:tc>
          <w:tcPr>
            <w:tcW w:w="2211" w:type="dxa"/>
            <w:tcBorders>
              <w:top w:val="single" w:sz="12" w:space="0" w:color="000000"/>
              <w:left w:val="single" w:sz="4" w:space="0" w:color="000000"/>
              <w:bottom w:val="single" w:sz="4" w:space="0" w:color="000000"/>
              <w:right w:val="single" w:sz="4" w:space="0" w:color="000000"/>
              <w:tl2br w:val="nil"/>
              <w:tr2bl w:val="nil"/>
            </w:tcBorders>
            <w:noWrap/>
            <w:vAlign w:val="center"/>
          </w:tcPr>
          <w:p w14:paraId="441EE5E1" w14:textId="77777777" w:rsidR="00EB07D3" w:rsidRDefault="007E0B15">
            <w:pPr>
              <w:widowControl/>
              <w:adjustRightInd/>
              <w:spacing w:line="240" w:lineRule="auto"/>
              <w:jc w:val="center"/>
              <w:rPr>
                <w:rFonts w:ascii="宋体" w:hAnsi="宋体" w:cs="宋体" w:hint="eastAsia"/>
                <w:kern w:val="0"/>
                <w:sz w:val="18"/>
                <w:szCs w:val="18"/>
              </w:rPr>
            </w:pPr>
            <w:r>
              <w:rPr>
                <w:rFonts w:ascii="宋体" w:hAnsi="宋体" w:cs="宋体"/>
                <w:kern w:val="0"/>
                <w:sz w:val="18"/>
                <w:szCs w:val="18"/>
              </w:rPr>
              <w:t>二级指标</w:t>
            </w:r>
          </w:p>
        </w:tc>
        <w:tc>
          <w:tcPr>
            <w:tcW w:w="4819" w:type="dxa"/>
            <w:tcBorders>
              <w:top w:val="single" w:sz="12" w:space="0" w:color="000000"/>
              <w:left w:val="single" w:sz="4" w:space="0" w:color="000000"/>
              <w:bottom w:val="single" w:sz="4" w:space="0" w:color="000000"/>
              <w:right w:val="single" w:sz="12" w:space="0" w:color="000000"/>
              <w:tl2br w:val="nil"/>
              <w:tr2bl w:val="nil"/>
            </w:tcBorders>
            <w:noWrap/>
            <w:vAlign w:val="center"/>
          </w:tcPr>
          <w:p w14:paraId="7065CC64" w14:textId="77777777" w:rsidR="00EB07D3" w:rsidRDefault="007E0B15">
            <w:pPr>
              <w:widowControl/>
              <w:adjustRightInd/>
              <w:spacing w:line="240" w:lineRule="auto"/>
              <w:jc w:val="center"/>
              <w:rPr>
                <w:rFonts w:ascii="宋体" w:hAnsi="宋体" w:cs="宋体" w:hint="eastAsia"/>
                <w:kern w:val="0"/>
                <w:sz w:val="18"/>
                <w:szCs w:val="18"/>
              </w:rPr>
            </w:pPr>
            <w:r>
              <w:rPr>
                <w:rFonts w:ascii="宋体" w:hAnsi="宋体" w:cs="宋体"/>
                <w:kern w:val="0"/>
                <w:sz w:val="18"/>
                <w:szCs w:val="18"/>
              </w:rPr>
              <w:t>三级指标</w:t>
            </w:r>
          </w:p>
        </w:tc>
      </w:tr>
      <w:tr w:rsidR="00EB07D3" w14:paraId="0AAE54F8" w14:textId="77777777">
        <w:trPr>
          <w:trHeight w:val="272"/>
          <w:jc w:val="center"/>
        </w:trPr>
        <w:tc>
          <w:tcPr>
            <w:tcW w:w="1984" w:type="dxa"/>
            <w:vMerge w:val="restart"/>
            <w:tcBorders>
              <w:top w:val="single" w:sz="4" w:space="0" w:color="000000"/>
              <w:left w:val="single" w:sz="12" w:space="0" w:color="000000"/>
              <w:bottom w:val="single" w:sz="4" w:space="0" w:color="000000"/>
              <w:right w:val="single" w:sz="4" w:space="0" w:color="000000"/>
              <w:tl2br w:val="nil"/>
              <w:tr2bl w:val="nil"/>
            </w:tcBorders>
            <w:noWrap/>
            <w:vAlign w:val="center"/>
          </w:tcPr>
          <w:p w14:paraId="34D5C6D4"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效益效果评价</w:t>
            </w:r>
          </w:p>
        </w:tc>
        <w:tc>
          <w:tcPr>
            <w:tcW w:w="2211" w:type="dxa"/>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14:paraId="083992ED"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技术效果评价</w:t>
            </w: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23C654C2"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工艺、技术、设备先进性情况</w:t>
            </w:r>
          </w:p>
        </w:tc>
      </w:tr>
      <w:tr w:rsidR="00EB07D3" w14:paraId="5F3B8624"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5CFE744D"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28C08F62"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7E495B2B"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工艺、技术、设备适用性情况</w:t>
            </w:r>
          </w:p>
        </w:tc>
      </w:tr>
      <w:tr w:rsidR="00EB07D3" w14:paraId="79D1BB90"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0996074C"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5BA29785"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079BA9E7"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工艺、技术、设备经济性情况</w:t>
            </w:r>
          </w:p>
        </w:tc>
      </w:tr>
      <w:tr w:rsidR="00EB07D3" w14:paraId="23B03061"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7E156970"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167ADDB5"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02983183"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工艺、技术、设备安全性情况</w:t>
            </w:r>
          </w:p>
        </w:tc>
      </w:tr>
      <w:tr w:rsidR="00EB07D3" w14:paraId="33E6A17D"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393CBF26"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6A7DF157"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7CA07CF4"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工艺、技术、设备可靠性情况</w:t>
            </w:r>
          </w:p>
        </w:tc>
      </w:tr>
      <w:tr w:rsidR="00EB07D3" w14:paraId="2DF5BC20"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31CE1433"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49E9AF8F"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2500E248"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项目产生知识产权权属情况</w:t>
            </w:r>
          </w:p>
        </w:tc>
      </w:tr>
      <w:tr w:rsidR="00EB07D3" w14:paraId="0710FCA9"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473ED48B"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506CA5D2"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73225482"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配套设施满足运行需要情况</w:t>
            </w:r>
          </w:p>
        </w:tc>
      </w:tr>
      <w:tr w:rsidR="00EB07D3" w14:paraId="42139941"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31B99592"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14:paraId="37ABC207"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财务、经济效益评价</w:t>
            </w: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533F6507"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投资、资金筹措、资金使用调整情况</w:t>
            </w:r>
          </w:p>
        </w:tc>
      </w:tr>
      <w:tr w:rsidR="00EB07D3" w14:paraId="67305BEE"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04EB390B"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4EF81A16"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1F0D9596"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项目单位财务状况</w:t>
            </w:r>
          </w:p>
        </w:tc>
      </w:tr>
      <w:tr w:rsidR="00EB07D3" w14:paraId="643C1A00"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45439B64"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4DAD34AD"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08CAB987"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项目运行收入、成本实际与预测情况</w:t>
            </w:r>
          </w:p>
        </w:tc>
      </w:tr>
      <w:tr w:rsidR="00EB07D3" w14:paraId="0912B92A"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70BE6769"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5392192F"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26DD0B99"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财务、经济评价指标重新测算结果</w:t>
            </w:r>
          </w:p>
        </w:tc>
      </w:tr>
      <w:tr w:rsidR="00EB07D3" w14:paraId="24C8D88F"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2E5625CC"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39F4DD06"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01D007D3"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财务、经济评价指标与决策阶段文件对比情况</w:t>
            </w:r>
          </w:p>
        </w:tc>
      </w:tr>
      <w:tr w:rsidR="00EB07D3" w14:paraId="7006C890"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4828B48D"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14:paraId="5CA36475"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社会效益评价</w:t>
            </w: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0351B12D"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利益相关者构成情况</w:t>
            </w:r>
          </w:p>
        </w:tc>
      </w:tr>
      <w:tr w:rsidR="00EB07D3" w14:paraId="62E1C240"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4F492583"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44310468"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2782E040"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项目对所在地区不同利益相关者的影响</w:t>
            </w:r>
          </w:p>
        </w:tc>
      </w:tr>
      <w:tr w:rsidR="00EB07D3" w14:paraId="6BC9B069"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09E60AA3"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5932CC94"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0CDF40E8"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利益相关者对项目的适应程度</w:t>
            </w:r>
          </w:p>
        </w:tc>
      </w:tr>
      <w:tr w:rsidR="00EB07D3" w14:paraId="489FEFEB"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3381ABD3"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10A984EA"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525CAE84"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项目对所在地区其他方面的影响</w:t>
            </w:r>
          </w:p>
        </w:tc>
      </w:tr>
      <w:tr w:rsidR="00EB07D3" w14:paraId="77D50D3E" w14:textId="77777777">
        <w:trPr>
          <w:trHeight w:val="272"/>
          <w:jc w:val="center"/>
        </w:trPr>
        <w:tc>
          <w:tcPr>
            <w:tcW w:w="1984" w:type="dxa"/>
            <w:vMerge w:val="restart"/>
            <w:tcBorders>
              <w:top w:val="single" w:sz="4" w:space="0" w:color="000000"/>
              <w:left w:val="single" w:sz="12" w:space="0" w:color="000000"/>
              <w:bottom w:val="single" w:sz="4" w:space="0" w:color="000000"/>
              <w:right w:val="single" w:sz="4" w:space="0" w:color="000000"/>
              <w:tl2br w:val="nil"/>
              <w:tr2bl w:val="nil"/>
            </w:tcBorders>
            <w:noWrap/>
            <w:vAlign w:val="center"/>
          </w:tcPr>
          <w:p w14:paraId="3AC3EEC7"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目标和</w:t>
            </w:r>
            <w:proofErr w:type="gramStart"/>
            <w:r>
              <w:rPr>
                <w:rFonts w:ascii="宋体" w:hAnsi="宋体" w:cs="宋体"/>
                <w:kern w:val="0"/>
                <w:sz w:val="18"/>
                <w:szCs w:val="18"/>
              </w:rPr>
              <w:t>可</w:t>
            </w:r>
            <w:proofErr w:type="gramEnd"/>
            <w:r>
              <w:rPr>
                <w:rFonts w:ascii="宋体" w:hAnsi="宋体" w:cs="宋体"/>
                <w:kern w:val="0"/>
                <w:sz w:val="18"/>
                <w:szCs w:val="18"/>
              </w:rPr>
              <w:t>持续性评价</w:t>
            </w:r>
          </w:p>
        </w:tc>
        <w:tc>
          <w:tcPr>
            <w:tcW w:w="2211" w:type="dxa"/>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14:paraId="09AC0B0F"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目标评价</w:t>
            </w: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2830EBDC"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系统功能实现程度</w:t>
            </w:r>
          </w:p>
        </w:tc>
      </w:tr>
      <w:tr w:rsidR="00EB07D3" w14:paraId="3810CDFE"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4369F7D0"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5354BCCE"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74DC074B"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项目技术和能力实现程度</w:t>
            </w:r>
          </w:p>
        </w:tc>
      </w:tr>
      <w:tr w:rsidR="00EB07D3" w14:paraId="2458CB2C"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77BB6BF3"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6C2951F2"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083996BF"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财务和经济目标实现程度</w:t>
            </w:r>
          </w:p>
        </w:tc>
      </w:tr>
      <w:tr w:rsidR="00EB07D3" w14:paraId="5342ADF3"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7D7709C8"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5ABF43B4"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76952894"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项目宏观效益与社会影响实现程度</w:t>
            </w:r>
          </w:p>
        </w:tc>
      </w:tr>
      <w:tr w:rsidR="00EB07D3" w14:paraId="26C7A1C3"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40182A9B"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14:paraId="7A27424A"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可持续性评价</w:t>
            </w: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4F2703BF"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项目单位内、外部影响因素变化预测情况</w:t>
            </w:r>
          </w:p>
        </w:tc>
      </w:tr>
      <w:tr w:rsidR="00EB07D3" w14:paraId="378D4065"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5395747B"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27A266D4"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1C4FAC2F"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项目设计使用年限内经济效益情况</w:t>
            </w:r>
          </w:p>
        </w:tc>
      </w:tr>
      <w:tr w:rsidR="00EB07D3" w14:paraId="22517598"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40EC3ACF"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4198E20E"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2124F82C"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项目资源利用情况</w:t>
            </w:r>
          </w:p>
        </w:tc>
      </w:tr>
      <w:tr w:rsidR="00EB07D3" w14:paraId="61969354"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2A19183E"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1FC3DC11"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37DE2DFA"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项目技术进步性情况</w:t>
            </w:r>
          </w:p>
        </w:tc>
      </w:tr>
      <w:tr w:rsidR="00EB07D3" w14:paraId="14FD1CB6" w14:textId="77777777">
        <w:trPr>
          <w:trHeight w:val="272"/>
          <w:jc w:val="center"/>
        </w:trPr>
        <w:tc>
          <w:tcPr>
            <w:tcW w:w="1984" w:type="dxa"/>
            <w:vMerge/>
            <w:tcBorders>
              <w:top w:val="single" w:sz="4" w:space="0" w:color="000000"/>
              <w:left w:val="single" w:sz="12" w:space="0" w:color="000000"/>
              <w:bottom w:val="single" w:sz="4" w:space="0" w:color="000000"/>
              <w:right w:val="single" w:sz="4" w:space="0" w:color="000000"/>
              <w:tl2br w:val="nil"/>
              <w:tr2bl w:val="nil"/>
            </w:tcBorders>
            <w:noWrap/>
            <w:vAlign w:val="center"/>
          </w:tcPr>
          <w:p w14:paraId="689EF09A"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14:paraId="34814426"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4" w:space="0" w:color="000000"/>
              <w:right w:val="single" w:sz="12" w:space="0" w:color="000000"/>
              <w:tl2br w:val="nil"/>
              <w:tr2bl w:val="nil"/>
            </w:tcBorders>
            <w:noWrap/>
            <w:vAlign w:val="center"/>
          </w:tcPr>
          <w:p w14:paraId="5E20377A"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项目可改造性情况</w:t>
            </w:r>
          </w:p>
        </w:tc>
      </w:tr>
      <w:tr w:rsidR="00EB07D3" w14:paraId="038F8FF6" w14:textId="77777777">
        <w:trPr>
          <w:trHeight w:val="272"/>
          <w:jc w:val="center"/>
        </w:trPr>
        <w:tc>
          <w:tcPr>
            <w:tcW w:w="1984" w:type="dxa"/>
            <w:vMerge/>
            <w:tcBorders>
              <w:top w:val="single" w:sz="4" w:space="0" w:color="000000"/>
              <w:left w:val="single" w:sz="12" w:space="0" w:color="000000"/>
              <w:bottom w:val="single" w:sz="12" w:space="0" w:color="000000"/>
              <w:right w:val="single" w:sz="4" w:space="0" w:color="000000"/>
              <w:tl2br w:val="nil"/>
              <w:tr2bl w:val="nil"/>
            </w:tcBorders>
            <w:noWrap/>
            <w:vAlign w:val="center"/>
          </w:tcPr>
          <w:p w14:paraId="4D434058" w14:textId="77777777" w:rsidR="00EB07D3" w:rsidRDefault="00EB07D3">
            <w:pPr>
              <w:widowControl/>
              <w:adjustRightInd/>
              <w:spacing w:line="240" w:lineRule="auto"/>
              <w:jc w:val="left"/>
              <w:rPr>
                <w:rFonts w:ascii="宋体" w:hAnsi="宋体" w:cs="宋体" w:hint="eastAsia"/>
                <w:kern w:val="0"/>
                <w:sz w:val="18"/>
                <w:szCs w:val="18"/>
              </w:rPr>
            </w:pPr>
          </w:p>
        </w:tc>
        <w:tc>
          <w:tcPr>
            <w:tcW w:w="2211" w:type="dxa"/>
            <w:vMerge/>
            <w:tcBorders>
              <w:top w:val="single" w:sz="4" w:space="0" w:color="000000"/>
              <w:left w:val="single" w:sz="4" w:space="0" w:color="000000"/>
              <w:bottom w:val="single" w:sz="12" w:space="0" w:color="000000"/>
              <w:right w:val="single" w:sz="4" w:space="0" w:color="000000"/>
              <w:tl2br w:val="nil"/>
              <w:tr2bl w:val="nil"/>
            </w:tcBorders>
            <w:noWrap/>
            <w:vAlign w:val="center"/>
          </w:tcPr>
          <w:p w14:paraId="28083BB9" w14:textId="77777777" w:rsidR="00EB07D3" w:rsidRDefault="00EB07D3">
            <w:pPr>
              <w:widowControl/>
              <w:adjustRightInd/>
              <w:spacing w:line="240" w:lineRule="auto"/>
              <w:jc w:val="left"/>
              <w:rPr>
                <w:rFonts w:ascii="宋体" w:hAnsi="宋体" w:cs="宋体" w:hint="eastAsia"/>
                <w:kern w:val="0"/>
                <w:sz w:val="18"/>
                <w:szCs w:val="18"/>
              </w:rPr>
            </w:pPr>
          </w:p>
        </w:tc>
        <w:tc>
          <w:tcPr>
            <w:tcW w:w="4819" w:type="dxa"/>
            <w:tcBorders>
              <w:top w:val="single" w:sz="4" w:space="0" w:color="000000"/>
              <w:left w:val="single" w:sz="4" w:space="0" w:color="000000"/>
              <w:bottom w:val="single" w:sz="12" w:space="0" w:color="000000"/>
              <w:right w:val="single" w:sz="12" w:space="0" w:color="000000"/>
              <w:tl2br w:val="nil"/>
              <w:tr2bl w:val="nil"/>
            </w:tcBorders>
            <w:noWrap/>
            <w:vAlign w:val="center"/>
          </w:tcPr>
          <w:p w14:paraId="5EE7F42F" w14:textId="77777777" w:rsidR="00EB07D3" w:rsidRDefault="007E0B15">
            <w:pPr>
              <w:widowControl/>
              <w:adjustRightInd/>
              <w:spacing w:line="240" w:lineRule="auto"/>
              <w:jc w:val="left"/>
              <w:rPr>
                <w:rFonts w:ascii="宋体" w:hAnsi="宋体" w:cs="宋体" w:hint="eastAsia"/>
                <w:kern w:val="0"/>
                <w:sz w:val="18"/>
                <w:szCs w:val="18"/>
              </w:rPr>
            </w:pPr>
            <w:r>
              <w:rPr>
                <w:rFonts w:ascii="宋体" w:hAnsi="宋体" w:cs="宋体"/>
                <w:kern w:val="0"/>
                <w:sz w:val="18"/>
                <w:szCs w:val="18"/>
              </w:rPr>
              <w:t>项目可维护性情况</w:t>
            </w:r>
          </w:p>
        </w:tc>
      </w:tr>
    </w:tbl>
    <w:p w14:paraId="35927E86" w14:textId="77777777" w:rsidR="00EB07D3" w:rsidRDefault="007E0B15">
      <w:pPr>
        <w:rPr>
          <w:rFonts w:ascii="宋体" w:hAnsi="Times New Roman"/>
        </w:rPr>
      </w:pPr>
      <w:r>
        <w:rPr>
          <w:rFonts w:ascii="宋体" w:hAnsi="Times New Roman"/>
        </w:rPr>
        <w:br w:type="page"/>
      </w:r>
    </w:p>
    <w:p w14:paraId="500CB052" w14:textId="77777777" w:rsidR="00EB07D3" w:rsidRDefault="007E0B15">
      <w:pPr>
        <w:pStyle w:val="affffff3"/>
        <w:spacing w:after="160"/>
      </w:pPr>
      <w:bookmarkStart w:id="239" w:name="_Toc4832"/>
      <w:bookmarkStart w:id="240" w:name="_Toc12463"/>
      <w:bookmarkStart w:id="241" w:name="_Toc22502"/>
      <w:r>
        <w:rPr>
          <w:rFonts w:hint="eastAsia"/>
          <w:spacing w:val="105"/>
        </w:rPr>
        <w:lastRenderedPageBreak/>
        <w:t>参考文</w:t>
      </w:r>
      <w:r>
        <w:rPr>
          <w:rFonts w:hint="eastAsia"/>
        </w:rPr>
        <w:t>献</w:t>
      </w:r>
      <w:bookmarkEnd w:id="239"/>
      <w:bookmarkEnd w:id="240"/>
      <w:bookmarkEnd w:id="241"/>
    </w:p>
    <w:p w14:paraId="11D52B3C" w14:textId="77777777" w:rsidR="00EB07D3" w:rsidRDefault="007E0B15">
      <w:pPr>
        <w:pStyle w:val="afffffc"/>
        <w:numPr>
          <w:ilvl w:val="0"/>
          <w:numId w:val="112"/>
        </w:numPr>
        <w:ind w:firstLine="420"/>
        <w:rPr>
          <w:szCs w:val="24"/>
        </w:rPr>
      </w:pPr>
      <w:r>
        <w:rPr>
          <w:szCs w:val="24"/>
        </w:rPr>
        <w:t>政府投资项目项目建议书编制服务指南</w:t>
      </w:r>
    </w:p>
    <w:p w14:paraId="39E8506C" w14:textId="77777777" w:rsidR="00EB07D3" w:rsidRDefault="007E0B15">
      <w:pPr>
        <w:pStyle w:val="afffffc"/>
        <w:numPr>
          <w:ilvl w:val="0"/>
          <w:numId w:val="112"/>
        </w:numPr>
        <w:ind w:firstLine="420"/>
        <w:rPr>
          <w:szCs w:val="24"/>
        </w:rPr>
      </w:pPr>
      <w:r>
        <w:rPr>
          <w:szCs w:val="24"/>
        </w:rPr>
        <w:t>政府投资项目可行性研究报告编写通用大纲（</w:t>
      </w:r>
      <w:r>
        <w:rPr>
          <w:szCs w:val="24"/>
        </w:rPr>
        <w:t>2023</w:t>
      </w:r>
      <w:r>
        <w:rPr>
          <w:szCs w:val="24"/>
        </w:rPr>
        <w:t>年版）</w:t>
      </w:r>
    </w:p>
    <w:p w14:paraId="20621ED8" w14:textId="77777777" w:rsidR="00EB07D3" w:rsidRDefault="007E0B15">
      <w:pPr>
        <w:pStyle w:val="afffffc"/>
        <w:numPr>
          <w:ilvl w:val="0"/>
          <w:numId w:val="112"/>
        </w:numPr>
        <w:ind w:firstLine="420"/>
        <w:rPr>
          <w:szCs w:val="24"/>
        </w:rPr>
      </w:pPr>
      <w:r>
        <w:rPr>
          <w:szCs w:val="24"/>
        </w:rPr>
        <w:t>国家发展改革</w:t>
      </w:r>
      <w:proofErr w:type="gramStart"/>
      <w:r>
        <w:rPr>
          <w:szCs w:val="24"/>
        </w:rPr>
        <w:t>委重大</w:t>
      </w:r>
      <w:proofErr w:type="gramEnd"/>
      <w:r>
        <w:rPr>
          <w:szCs w:val="24"/>
        </w:rPr>
        <w:t>项目后评价管理办法</w:t>
      </w:r>
    </w:p>
    <w:p w14:paraId="6F46159D" w14:textId="77777777" w:rsidR="00EB07D3" w:rsidRDefault="007E0B15">
      <w:pPr>
        <w:pStyle w:val="afffffc"/>
        <w:numPr>
          <w:ilvl w:val="0"/>
          <w:numId w:val="112"/>
        </w:numPr>
        <w:ind w:firstLine="420"/>
        <w:rPr>
          <w:szCs w:val="21"/>
        </w:rPr>
      </w:pPr>
      <w:r>
        <w:rPr>
          <w:szCs w:val="24"/>
        </w:rPr>
        <w:t>中国工程咨询业行业自律公约</w:t>
      </w:r>
    </w:p>
    <w:p w14:paraId="6EB81D5F" w14:textId="77777777" w:rsidR="00EB07D3" w:rsidRDefault="007E0B15">
      <w:pPr>
        <w:pStyle w:val="afffffc"/>
        <w:ind w:firstLineChars="0" w:firstLine="0"/>
        <w:jc w:val="center"/>
        <w:rPr>
          <w:szCs w:val="24"/>
        </w:rPr>
      </w:pPr>
      <w:r>
        <w:rPr>
          <w:noProof/>
          <w:szCs w:val="24"/>
        </w:rPr>
        <w:drawing>
          <wp:inline distT="0" distB="0" distL="114300" distR="114300" wp14:anchorId="5D6AE0C5" wp14:editId="683DBF2E">
            <wp:extent cx="1485900" cy="316865"/>
            <wp:effectExtent l="0" t="0" r="0" b="6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5"/>
                    <a:stretch>
                      <a:fillRect/>
                    </a:stretch>
                  </pic:blipFill>
                  <pic:spPr>
                    <a:xfrm>
                      <a:off x="0" y="0"/>
                      <a:ext cx="1485900" cy="316865"/>
                    </a:xfrm>
                    <a:prstGeom prst="rect">
                      <a:avLst/>
                    </a:prstGeom>
                    <a:noFill/>
                    <a:ln>
                      <a:noFill/>
                    </a:ln>
                  </pic:spPr>
                </pic:pic>
              </a:graphicData>
            </a:graphic>
          </wp:inline>
        </w:drawing>
      </w:r>
      <w:bookmarkEnd w:id="220"/>
    </w:p>
    <w:p w14:paraId="284BB0BC" w14:textId="77777777" w:rsidR="00EB07D3" w:rsidRDefault="00EB07D3">
      <w:pPr>
        <w:pStyle w:val="afffffc"/>
        <w:ind w:firstLineChars="0" w:firstLine="0"/>
        <w:jc w:val="center"/>
        <w:rPr>
          <w:szCs w:val="24"/>
        </w:rPr>
      </w:pPr>
    </w:p>
    <w:sectPr w:rsidR="00EB07D3">
      <w:headerReference w:type="even" r:id="rId26"/>
      <w:headerReference w:type="default" r:id="rId27"/>
      <w:footerReference w:type="even" r:id="rId28"/>
      <w:footerReference w:type="default" r:id="rId29"/>
      <w:pgSz w:w="11906" w:h="16838"/>
      <w:pgMar w:top="1928" w:right="1134" w:bottom="1134" w:left="1134" w:header="1418" w:footer="1134" w:gutter="283"/>
      <w:cols w:space="720"/>
      <w:formProt w:val="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D147" w14:textId="77777777" w:rsidR="007E0B15" w:rsidRDefault="007E0B15">
      <w:pPr>
        <w:spacing w:line="240" w:lineRule="auto"/>
      </w:pPr>
      <w:r>
        <w:separator/>
      </w:r>
    </w:p>
  </w:endnote>
  <w:endnote w:type="continuationSeparator" w:id="0">
    <w:p w14:paraId="1DA9D9CE" w14:textId="77777777" w:rsidR="007E0B15" w:rsidRDefault="007E0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E0D1" w14:textId="77777777" w:rsidR="00EB07D3" w:rsidRDefault="007E0B15">
    <w:pPr>
      <w:pStyle w:val="affff2"/>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A35D" w14:textId="77777777" w:rsidR="00EB07D3" w:rsidRDefault="00EB07D3">
    <w:pPr>
      <w:pStyle w:val="affff2"/>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0657" w14:textId="77777777" w:rsidR="00EB07D3" w:rsidRDefault="007E0B15">
    <w:pPr>
      <w:pStyle w:val="afffff8"/>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63CE" w14:textId="77777777" w:rsidR="00EB07D3" w:rsidRDefault="007E0B15">
    <w:pPr>
      <w:pStyle w:val="afffff9"/>
    </w:pPr>
    <w:r>
      <w:fldChar w:fldCharType="begin"/>
    </w:r>
    <w:r>
      <w:instrText>PAGE   \* MERGEFORMAT</w:instrText>
    </w:r>
    <w:r>
      <w:fldChar w:fldCharType="separate"/>
    </w:r>
    <w:r>
      <w:rPr>
        <w:lang w:val="zh-CN"/>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D955" w14:textId="77777777" w:rsidR="00EB07D3" w:rsidRDefault="007E0B15">
    <w:pPr>
      <w:pStyle w:val="afffff8"/>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10E6" w14:textId="77777777" w:rsidR="00EB07D3" w:rsidRDefault="007E0B15">
    <w:pPr>
      <w:pStyle w:val="afffff9"/>
    </w:pPr>
    <w:r>
      <w:fldChar w:fldCharType="begin"/>
    </w:r>
    <w:r>
      <w:instrText>PAGE   \* MERGEFORMAT</w:instrText>
    </w:r>
    <w:r>
      <w:fldChar w:fldCharType="separate"/>
    </w:r>
    <w:r>
      <w:rPr>
        <w:lang w:val="zh-CN"/>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5582" w14:textId="77777777" w:rsidR="00EB07D3" w:rsidRDefault="007E0B15">
    <w:pPr>
      <w:pStyle w:val="afffff8"/>
      <w:rPr>
        <w:szCs w:val="24"/>
      </w:rPr>
    </w:pPr>
    <w:r>
      <w:rPr>
        <w:rFonts w:hint="eastAsia"/>
        <w:szCs w:val="24"/>
      </w:rPr>
      <w:fldChar w:fldCharType="begin"/>
    </w:r>
    <w:r>
      <w:rPr>
        <w:rFonts w:hint="eastAsia"/>
        <w:szCs w:val="24"/>
      </w:rPr>
      <w:instrText xml:space="preserve"> PAGE   \* MERGEFORMAT \* MERGEFORMAT </w:instrText>
    </w:r>
    <w:r>
      <w:rPr>
        <w:rFonts w:hint="eastAsia"/>
        <w:szCs w:val="24"/>
      </w:rPr>
      <w:fldChar w:fldCharType="separate"/>
    </w:r>
    <w:r>
      <w:rPr>
        <w:rFonts w:hint="eastAsia"/>
        <w:szCs w:val="24"/>
      </w:rPr>
      <w:t>2</w:t>
    </w:r>
    <w:r>
      <w:rPr>
        <w:rFonts w:hint="eastAsia"/>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14D9" w14:textId="77777777" w:rsidR="00EB07D3" w:rsidRDefault="007E0B15">
    <w:pPr>
      <w:pStyle w:val="afffff9"/>
      <w:rPr>
        <w:szCs w:val="24"/>
      </w:rPr>
    </w:pPr>
    <w:r>
      <w:rPr>
        <w:rFonts w:hint="eastAsia"/>
        <w:szCs w:val="24"/>
      </w:rPr>
      <w:fldChar w:fldCharType="begin"/>
    </w:r>
    <w:r>
      <w:rPr>
        <w:rFonts w:hint="eastAsia"/>
        <w:szCs w:val="24"/>
      </w:rPr>
      <w:instrText>PAGE   \* MERGEFORMAT</w:instrText>
    </w:r>
    <w:r>
      <w:rPr>
        <w:rFonts w:hint="eastAsia"/>
        <w:szCs w:val="24"/>
      </w:rPr>
      <w:fldChar w:fldCharType="separate"/>
    </w:r>
    <w:r>
      <w:rPr>
        <w:rFonts w:hint="eastAsia"/>
        <w:szCs w:val="24"/>
        <w:lang w:val="zh-CN"/>
      </w:rPr>
      <w:t>1</w:t>
    </w:r>
    <w:r>
      <w:rPr>
        <w:rFonts w:hint="eastAsia"/>
        <w:szCs w:val="24"/>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A8C9" w14:textId="77777777" w:rsidR="007E0B15" w:rsidRDefault="007E0B15">
      <w:pPr>
        <w:spacing w:line="240" w:lineRule="auto"/>
      </w:pPr>
      <w:r>
        <w:separator/>
      </w:r>
    </w:p>
  </w:footnote>
  <w:footnote w:type="continuationSeparator" w:id="0">
    <w:p w14:paraId="16E0BD20" w14:textId="77777777" w:rsidR="007E0B15" w:rsidRDefault="007E0B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8E16" w14:textId="77777777" w:rsidR="00EB07D3" w:rsidRDefault="007E0B15">
    <w:pPr>
      <w:pStyle w:val="affff4"/>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7C08" w14:textId="77777777" w:rsidR="00EB07D3" w:rsidRDefault="00EB07D3">
    <w:pPr>
      <w:pStyle w:val="affff4"/>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B853" w14:textId="77777777" w:rsidR="00EB07D3" w:rsidRDefault="007E0B15">
    <w:pPr>
      <w:pStyle w:val="affffff2"/>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T/DSIA XXXX</w:t>
    </w:r>
    <w:r>
      <w:t>—</w:t>
    </w:r>
    <w:r>
      <w:t>202X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EB78" w14:textId="4E9C9BA2" w:rsidR="00EB07D3" w:rsidRDefault="007E0B15">
    <w:pPr>
      <w:pStyle w:val="affffff1"/>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B2C8E">
      <w:rPr>
        <w:rFonts w:hint="eastAsia"/>
        <w:noProof/>
      </w:rPr>
      <w:t>T/DSIA XXXX—202X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0801" w14:textId="0DFC3896" w:rsidR="00EB07D3" w:rsidRDefault="007E0B15">
    <w:pPr>
      <w:pStyle w:val="affffff2"/>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B2C8E">
      <w:rPr>
        <w:rFonts w:hint="eastAsia"/>
        <w:noProof/>
      </w:rPr>
      <w:t>T/DSIA XXXX—202X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42EF" w14:textId="77777777" w:rsidR="00EB07D3" w:rsidRDefault="007E0B15">
    <w:pPr>
      <w:pStyle w:val="affffff1"/>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T/DSIA XXXX</w:t>
    </w:r>
    <w:r>
      <w:t>—</w:t>
    </w:r>
    <w:r>
      <w:t>202X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4F92" w14:textId="190AAA7D" w:rsidR="00EB07D3" w:rsidRDefault="007E0B15">
    <w:pPr>
      <w:pStyle w:val="affffff2"/>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6D49E1">
      <w:rPr>
        <w:rFonts w:hint="eastAsia"/>
        <w:noProof/>
        <w:szCs w:val="24"/>
      </w:rPr>
      <w:t>T/DSIA XXXX—202X</w:t>
    </w:r>
    <w:r>
      <w:rPr>
        <w:rFonts w:hint="eastAsia"/>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190C" w14:textId="33D874FA" w:rsidR="00EB07D3" w:rsidRDefault="007E0B15">
    <w:pPr>
      <w:pStyle w:val="affffff1"/>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6D49E1">
      <w:rPr>
        <w:rFonts w:hint="eastAsia"/>
        <w:noProof/>
        <w:szCs w:val="24"/>
      </w:rPr>
      <w:t>T/DSIA XXXX—202X</w:t>
    </w:r>
    <w:r>
      <w:rPr>
        <w:rFonts w:hint="eastAsia"/>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33787"/>
    <w:multiLevelType w:val="multilevel"/>
    <w:tmpl w:val="87533787"/>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 w15:restartNumberingAfterBreak="0">
    <w:nsid w:val="8D5DE6BE"/>
    <w:multiLevelType w:val="multilevel"/>
    <w:tmpl w:val="8D5DE6BE"/>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 w15:restartNumberingAfterBreak="0">
    <w:nsid w:val="8FED8A04"/>
    <w:multiLevelType w:val="multilevel"/>
    <w:tmpl w:val="8FED8A04"/>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 w15:restartNumberingAfterBreak="0">
    <w:nsid w:val="9F1F76A4"/>
    <w:multiLevelType w:val="multilevel"/>
    <w:tmpl w:val="9F1F76A4"/>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 w15:restartNumberingAfterBreak="0">
    <w:nsid w:val="A26C3B69"/>
    <w:multiLevelType w:val="multilevel"/>
    <w:tmpl w:val="A26C3B69"/>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 w15:restartNumberingAfterBreak="0">
    <w:nsid w:val="A3FD5DEA"/>
    <w:multiLevelType w:val="multilevel"/>
    <w:tmpl w:val="A3FD5DEA"/>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6" w15:restartNumberingAfterBreak="0">
    <w:nsid w:val="A7EAC80C"/>
    <w:multiLevelType w:val="multilevel"/>
    <w:tmpl w:val="A7EAC80C"/>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 w15:restartNumberingAfterBreak="0">
    <w:nsid w:val="B1164E12"/>
    <w:multiLevelType w:val="multilevel"/>
    <w:tmpl w:val="B1164E12"/>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 w15:restartNumberingAfterBreak="0">
    <w:nsid w:val="B4AC0023"/>
    <w:multiLevelType w:val="multilevel"/>
    <w:tmpl w:val="B4AC0023"/>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9" w15:restartNumberingAfterBreak="0">
    <w:nsid w:val="C45C584F"/>
    <w:multiLevelType w:val="multilevel"/>
    <w:tmpl w:val="C45C584F"/>
    <w:lvl w:ilvl="0">
      <w:start w:val="1"/>
      <w:numFmt w:val="decimal"/>
      <w:suff w:val="space"/>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CB144F8A"/>
    <w:multiLevelType w:val="multilevel"/>
    <w:tmpl w:val="CB144F8A"/>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1" w15:restartNumberingAfterBreak="0">
    <w:nsid w:val="CB604A63"/>
    <w:multiLevelType w:val="multilevel"/>
    <w:tmpl w:val="CB604A63"/>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2" w15:restartNumberingAfterBreak="0">
    <w:nsid w:val="CEFE5FFB"/>
    <w:multiLevelType w:val="multilevel"/>
    <w:tmpl w:val="CEFE5FFB"/>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3" w15:restartNumberingAfterBreak="0">
    <w:nsid w:val="D414CAA0"/>
    <w:multiLevelType w:val="multilevel"/>
    <w:tmpl w:val="D414CAA0"/>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4" w15:restartNumberingAfterBreak="0">
    <w:nsid w:val="DD507DB6"/>
    <w:multiLevelType w:val="multilevel"/>
    <w:tmpl w:val="DD507DB6"/>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5" w15:restartNumberingAfterBreak="0">
    <w:nsid w:val="ED6EAA1C"/>
    <w:multiLevelType w:val="multilevel"/>
    <w:tmpl w:val="ED6EAA1C"/>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6" w15:restartNumberingAfterBreak="0">
    <w:nsid w:val="EF1AF08B"/>
    <w:multiLevelType w:val="multilevel"/>
    <w:tmpl w:val="EF1AF08B"/>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7" w15:restartNumberingAfterBreak="0">
    <w:nsid w:val="EF8282ED"/>
    <w:multiLevelType w:val="multilevel"/>
    <w:tmpl w:val="EF8282ED"/>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8" w15:restartNumberingAfterBreak="0">
    <w:nsid w:val="EFA21BE9"/>
    <w:multiLevelType w:val="multilevel"/>
    <w:tmpl w:val="EFA21BE9"/>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9" w15:restartNumberingAfterBreak="0">
    <w:nsid w:val="F7240A28"/>
    <w:multiLevelType w:val="multilevel"/>
    <w:tmpl w:val="F7240A28"/>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0" w15:restartNumberingAfterBreak="0">
    <w:nsid w:val="F8527829"/>
    <w:multiLevelType w:val="multilevel"/>
    <w:tmpl w:val="F8527829"/>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1" w15:restartNumberingAfterBreak="0">
    <w:nsid w:val="FD742EA6"/>
    <w:multiLevelType w:val="multilevel"/>
    <w:tmpl w:val="FD742EA6"/>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2" w15:restartNumberingAfterBreak="0">
    <w:nsid w:val="FE54BCAA"/>
    <w:multiLevelType w:val="multilevel"/>
    <w:tmpl w:val="FE54BCAA"/>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3" w15:restartNumberingAfterBreak="0">
    <w:nsid w:val="020FFCF6"/>
    <w:multiLevelType w:val="multilevel"/>
    <w:tmpl w:val="020FFCF6"/>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4"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5"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6" w15:restartNumberingAfterBreak="0">
    <w:nsid w:val="04CD1DA2"/>
    <w:multiLevelType w:val="multilevel"/>
    <w:tmpl w:val="04CD1DA2"/>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7"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8"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08BAEFE6"/>
    <w:multiLevelType w:val="multilevel"/>
    <w:tmpl w:val="08BAEFE6"/>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0" w15:restartNumberingAfterBreak="0">
    <w:nsid w:val="09D4EB09"/>
    <w:multiLevelType w:val="multilevel"/>
    <w:tmpl w:val="09D4EB09"/>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1"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2"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34" w15:restartNumberingAfterBreak="0">
    <w:nsid w:val="0EA15646"/>
    <w:multiLevelType w:val="multilevel"/>
    <w:tmpl w:val="0EA15646"/>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5" w15:restartNumberingAfterBreak="0">
    <w:nsid w:val="11E9D0DC"/>
    <w:multiLevelType w:val="multilevel"/>
    <w:tmpl w:val="11E9D0DC"/>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6" w15:restartNumberingAfterBreak="0">
    <w:nsid w:val="1666D0E2"/>
    <w:multiLevelType w:val="multilevel"/>
    <w:tmpl w:val="1666D0E2"/>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40" w15:restartNumberingAfterBreak="0">
    <w:nsid w:val="202621A4"/>
    <w:multiLevelType w:val="multilevel"/>
    <w:tmpl w:val="202621A4"/>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1" w15:restartNumberingAfterBreak="0">
    <w:nsid w:val="2409C855"/>
    <w:multiLevelType w:val="multilevel"/>
    <w:tmpl w:val="2409C855"/>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2" w15:restartNumberingAfterBreak="0">
    <w:nsid w:val="2B2E561E"/>
    <w:multiLevelType w:val="multilevel"/>
    <w:tmpl w:val="2B2E561E"/>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3"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4" w15:restartNumberingAfterBreak="0">
    <w:nsid w:val="303B25E8"/>
    <w:multiLevelType w:val="multilevel"/>
    <w:tmpl w:val="303B25E8"/>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5" w15:restartNumberingAfterBreak="0">
    <w:nsid w:val="31B51EB3"/>
    <w:multiLevelType w:val="multilevel"/>
    <w:tmpl w:val="31B51EB3"/>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6"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7" w15:restartNumberingAfterBreak="0">
    <w:nsid w:val="38B5CC46"/>
    <w:multiLevelType w:val="multilevel"/>
    <w:tmpl w:val="38B5CC46"/>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8" w15:restartNumberingAfterBreak="0">
    <w:nsid w:val="38D27B9D"/>
    <w:multiLevelType w:val="multilevel"/>
    <w:tmpl w:val="38D27B9D"/>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9" w15:restartNumberingAfterBreak="0">
    <w:nsid w:val="39E37783"/>
    <w:multiLevelType w:val="multilevel"/>
    <w:tmpl w:val="39E37783"/>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0" w15:restartNumberingAfterBreak="0">
    <w:nsid w:val="3CC597D9"/>
    <w:multiLevelType w:val="multilevel"/>
    <w:tmpl w:val="3CC597D9"/>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1" w15:restartNumberingAfterBreak="0">
    <w:nsid w:val="42F31240"/>
    <w:multiLevelType w:val="multilevel"/>
    <w:tmpl w:val="42F31240"/>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3" w15:restartNumberingAfterBreak="0">
    <w:nsid w:val="474C34D5"/>
    <w:multiLevelType w:val="multilevel"/>
    <w:tmpl w:val="474C34D5"/>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4" w15:restartNumberingAfterBreak="0">
    <w:nsid w:val="47A48B17"/>
    <w:multiLevelType w:val="multilevel"/>
    <w:tmpl w:val="47A48B17"/>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5"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7" w15:restartNumberingAfterBreak="0">
    <w:nsid w:val="4C891D11"/>
    <w:multiLevelType w:val="multilevel"/>
    <w:tmpl w:val="4C891D11"/>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8"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59" w15:restartNumberingAfterBreak="0">
    <w:nsid w:val="50761473"/>
    <w:multiLevelType w:val="multilevel"/>
    <w:tmpl w:val="50761473"/>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60"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61"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62"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4" w15:restartNumberingAfterBreak="0">
    <w:nsid w:val="5A83EE27"/>
    <w:multiLevelType w:val="multilevel"/>
    <w:tmpl w:val="5A83EE27"/>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65"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pStyle w:val="aff2"/>
      <w:lvlText w:val="%2)"/>
      <w:lvlJc w:val="left"/>
      <w:pPr>
        <w:tabs>
          <w:tab w:val="left" w:pos="1310"/>
        </w:tabs>
        <w:ind w:left="1310" w:hanging="420"/>
      </w:pPr>
      <w:rPr>
        <w:rFonts w:hint="eastAsia"/>
      </w:rPr>
    </w:lvl>
    <w:lvl w:ilvl="2">
      <w:start w:val="1"/>
      <w:numFmt w:val="lowerRoman"/>
      <w:pStyle w:val="aff3"/>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66" w15:restartNumberingAfterBreak="0">
    <w:nsid w:val="64567659"/>
    <w:multiLevelType w:val="multilevel"/>
    <w:tmpl w:val="64567659"/>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67" w15:restartNumberingAfterBreak="0">
    <w:nsid w:val="646260FA"/>
    <w:multiLevelType w:val="multilevel"/>
    <w:tmpl w:val="646260FA"/>
    <w:lvl w:ilvl="0">
      <w:start w:val="1"/>
      <w:numFmt w:val="decimal"/>
      <w:pStyle w:val="aff4"/>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8"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9" w15:restartNumberingAfterBreak="0">
    <w:nsid w:val="657D3FBC"/>
    <w:multiLevelType w:val="multilevel"/>
    <w:tmpl w:val="657D3FBC"/>
    <w:lvl w:ilvl="0">
      <w:start w:val="1"/>
      <w:numFmt w:val="upperLetter"/>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0"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71" w15:restartNumberingAfterBreak="0">
    <w:nsid w:val="6CA41985"/>
    <w:multiLevelType w:val="multilevel"/>
    <w:tmpl w:val="6CA41985"/>
    <w:lvl w:ilvl="0">
      <w:start w:val="1"/>
      <w:numFmt w:val="decimal"/>
      <w:pStyle w:val="affb"/>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2" w15:restartNumberingAfterBreak="0">
    <w:nsid w:val="6CE42AC1"/>
    <w:multiLevelType w:val="multilevel"/>
    <w:tmpl w:val="6CE42AC1"/>
    <w:lvl w:ilvl="0">
      <w:start w:val="1"/>
      <w:numFmt w:val="lowerLetter"/>
      <w:pStyle w:val="affc"/>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6CEA2025"/>
    <w:multiLevelType w:val="multilevel"/>
    <w:tmpl w:val="6CEA2025"/>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4" w15:restartNumberingAfterBreak="0">
    <w:nsid w:val="6DBF04F4"/>
    <w:multiLevelType w:val="multilevel"/>
    <w:tmpl w:val="6DBF04F4"/>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75" w15:restartNumberingAfterBreak="0">
    <w:nsid w:val="6DF35F19"/>
    <w:multiLevelType w:val="multilevel"/>
    <w:tmpl w:val="6DF35F19"/>
    <w:lvl w:ilvl="0">
      <w:start w:val="1"/>
      <w:numFmt w:val="decimal"/>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76" w15:restartNumberingAfterBreak="0">
    <w:nsid w:val="73A97DBF"/>
    <w:multiLevelType w:val="multilevel"/>
    <w:tmpl w:val="73A97DBF"/>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7" w15:restartNumberingAfterBreak="0">
    <w:nsid w:val="741E9EAF"/>
    <w:multiLevelType w:val="multilevel"/>
    <w:tmpl w:val="741E9EAF"/>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8" w15:restartNumberingAfterBreak="0">
    <w:nsid w:val="76933334"/>
    <w:multiLevelType w:val="multilevel"/>
    <w:tmpl w:val="76933334"/>
    <w:lvl w:ilvl="0">
      <w:start w:val="1"/>
      <w:numFmt w:val="none"/>
      <w:pStyle w:val="afff6"/>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9" w15:restartNumberingAfterBreak="0">
    <w:nsid w:val="7862101F"/>
    <w:multiLevelType w:val="multilevel"/>
    <w:tmpl w:val="7862101F"/>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num w:numId="1" w16cid:durableId="1389264338">
    <w:abstractNumId w:val="24"/>
  </w:num>
  <w:num w:numId="2" w16cid:durableId="126752277">
    <w:abstractNumId w:val="73"/>
  </w:num>
  <w:num w:numId="3" w16cid:durableId="187763077">
    <w:abstractNumId w:val="32"/>
  </w:num>
  <w:num w:numId="4" w16cid:durableId="1927759279">
    <w:abstractNumId w:val="69"/>
  </w:num>
  <w:num w:numId="5" w16cid:durableId="2090425647">
    <w:abstractNumId w:val="62"/>
  </w:num>
  <w:num w:numId="6" w16cid:durableId="1168448894">
    <w:abstractNumId w:val="55"/>
  </w:num>
  <w:num w:numId="7" w16cid:durableId="1366560377">
    <w:abstractNumId w:val="38"/>
  </w:num>
  <w:num w:numId="8" w16cid:durableId="1990860505">
    <w:abstractNumId w:val="28"/>
  </w:num>
  <w:num w:numId="9" w16cid:durableId="1210455286">
    <w:abstractNumId w:val="39"/>
  </w:num>
  <w:num w:numId="10" w16cid:durableId="2049255507">
    <w:abstractNumId w:val="60"/>
  </w:num>
  <w:num w:numId="11" w16cid:durableId="305934057">
    <w:abstractNumId w:val="71"/>
  </w:num>
  <w:num w:numId="12" w16cid:durableId="1241064350">
    <w:abstractNumId w:val="46"/>
  </w:num>
  <w:num w:numId="13" w16cid:durableId="207107789">
    <w:abstractNumId w:val="52"/>
  </w:num>
  <w:num w:numId="14" w16cid:durableId="5788090">
    <w:abstractNumId w:val="37"/>
  </w:num>
  <w:num w:numId="15" w16cid:durableId="148988725">
    <w:abstractNumId w:val="63"/>
  </w:num>
  <w:num w:numId="16" w16cid:durableId="83692791">
    <w:abstractNumId w:val="67"/>
  </w:num>
  <w:num w:numId="17" w16cid:durableId="1573924211">
    <w:abstractNumId w:val="61"/>
  </w:num>
  <w:num w:numId="18" w16cid:durableId="421756620">
    <w:abstractNumId w:val="75"/>
  </w:num>
  <w:num w:numId="19" w16cid:durableId="632370813">
    <w:abstractNumId w:val="58"/>
  </w:num>
  <w:num w:numId="20" w16cid:durableId="869999494">
    <w:abstractNumId w:val="25"/>
  </w:num>
  <w:num w:numId="21" w16cid:durableId="1440644940">
    <w:abstractNumId w:val="43"/>
  </w:num>
  <w:num w:numId="22" w16cid:durableId="1651321215">
    <w:abstractNumId w:val="78"/>
  </w:num>
  <w:num w:numId="23" w16cid:durableId="417752027">
    <w:abstractNumId w:val="33"/>
  </w:num>
  <w:num w:numId="24" w16cid:durableId="1420249806">
    <w:abstractNumId w:val="72"/>
  </w:num>
  <w:num w:numId="25" w16cid:durableId="1407335191">
    <w:abstractNumId w:val="74"/>
  </w:num>
  <w:num w:numId="26" w16cid:durableId="1476027737">
    <w:abstractNumId w:val="27"/>
  </w:num>
  <w:num w:numId="27" w16cid:durableId="703333685">
    <w:abstractNumId w:val="31"/>
  </w:num>
  <w:num w:numId="28" w16cid:durableId="285352941">
    <w:abstractNumId w:val="56"/>
  </w:num>
  <w:num w:numId="29" w16cid:durableId="1685671862">
    <w:abstractNumId w:val="70"/>
  </w:num>
  <w:num w:numId="30" w16cid:durableId="357043909">
    <w:abstractNumId w:val="68"/>
  </w:num>
  <w:num w:numId="31" w16cid:durableId="1673334135">
    <w:abstractNumId w:val="65"/>
  </w:num>
  <w:num w:numId="32" w16cid:durableId="228342000">
    <w:abstractNumId w:val="76"/>
  </w:num>
  <w:num w:numId="33" w16cid:durableId="999113677">
    <w:abstractNumId w:val="13"/>
  </w:num>
  <w:num w:numId="34" w16cid:durableId="19090699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70931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4088670">
    <w:abstractNumId w:val="17"/>
  </w:num>
  <w:num w:numId="37" w16cid:durableId="253518112">
    <w:abstractNumId w:val="21"/>
  </w:num>
  <w:num w:numId="38" w16cid:durableId="2007971458">
    <w:abstractNumId w:val="10"/>
  </w:num>
  <w:num w:numId="39" w16cid:durableId="297033374">
    <w:abstractNumId w:val="54"/>
  </w:num>
  <w:num w:numId="40" w16cid:durableId="1072234972">
    <w:abstractNumId w:val="34"/>
  </w:num>
  <w:num w:numId="41" w16cid:durableId="18715267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360811">
    <w:abstractNumId w:val="4"/>
  </w:num>
  <w:num w:numId="43" w16cid:durableId="428890148">
    <w:abstractNumId w:val="2"/>
  </w:num>
  <w:num w:numId="44" w16cid:durableId="173539996">
    <w:abstractNumId w:val="14"/>
  </w:num>
  <w:num w:numId="45" w16cid:durableId="852181093">
    <w:abstractNumId w:val="15"/>
  </w:num>
  <w:num w:numId="46" w16cid:durableId="1814056260">
    <w:abstractNumId w:val="18"/>
  </w:num>
  <w:num w:numId="47" w16cid:durableId="1742479947">
    <w:abstractNumId w:val="77"/>
  </w:num>
  <w:num w:numId="48" w16cid:durableId="69355088">
    <w:abstractNumId w:val="50"/>
  </w:num>
  <w:num w:numId="49" w16cid:durableId="1005009624">
    <w:abstractNumId w:val="20"/>
  </w:num>
  <w:num w:numId="50" w16cid:durableId="2118789468">
    <w:abstractNumId w:val="5"/>
  </w:num>
  <w:num w:numId="51" w16cid:durableId="16092386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109863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61317222">
    <w:abstractNumId w:val="45"/>
  </w:num>
  <w:num w:numId="54" w16cid:durableId="1304434362">
    <w:abstractNumId w:val="57"/>
  </w:num>
  <w:num w:numId="55" w16cid:durableId="301812445">
    <w:abstractNumId w:val="7"/>
  </w:num>
  <w:num w:numId="56" w16cid:durableId="512693893">
    <w:abstractNumId w:val="0"/>
  </w:num>
  <w:num w:numId="57" w16cid:durableId="799569672">
    <w:abstractNumId w:val="6"/>
  </w:num>
  <w:num w:numId="58" w16cid:durableId="778375094">
    <w:abstractNumId w:val="49"/>
  </w:num>
  <w:num w:numId="59" w16cid:durableId="466627212">
    <w:abstractNumId w:val="19"/>
  </w:num>
  <w:num w:numId="60" w16cid:durableId="93478181">
    <w:abstractNumId w:val="8"/>
  </w:num>
  <w:num w:numId="61" w16cid:durableId="1901356350">
    <w:abstractNumId w:val="1"/>
  </w:num>
  <w:num w:numId="62" w16cid:durableId="1663120264">
    <w:abstractNumId w:val="22"/>
  </w:num>
  <w:num w:numId="63" w16cid:durableId="1669550476">
    <w:abstractNumId w:val="29"/>
  </w:num>
  <w:num w:numId="64" w16cid:durableId="639114136">
    <w:abstractNumId w:val="35"/>
  </w:num>
  <w:num w:numId="65" w16cid:durableId="2146197980">
    <w:abstractNumId w:val="12"/>
  </w:num>
  <w:num w:numId="66" w16cid:durableId="1072194273">
    <w:abstractNumId w:val="59"/>
  </w:num>
  <w:num w:numId="67" w16cid:durableId="1168640834">
    <w:abstractNumId w:val="47"/>
  </w:num>
  <w:num w:numId="68" w16cid:durableId="1909268662">
    <w:abstractNumId w:val="23"/>
  </w:num>
  <w:num w:numId="69" w16cid:durableId="1313681390">
    <w:abstractNumId w:val="30"/>
  </w:num>
  <w:num w:numId="70" w16cid:durableId="498544042">
    <w:abstractNumId w:val="53"/>
  </w:num>
  <w:num w:numId="71" w16cid:durableId="864101854">
    <w:abstractNumId w:val="66"/>
  </w:num>
  <w:num w:numId="72" w16cid:durableId="208346971">
    <w:abstractNumId w:val="48"/>
  </w:num>
  <w:num w:numId="73" w16cid:durableId="1823694775">
    <w:abstractNumId w:val="36"/>
  </w:num>
  <w:num w:numId="74" w16cid:durableId="1678799723">
    <w:abstractNumId w:val="64"/>
  </w:num>
  <w:num w:numId="75" w16cid:durableId="232546583">
    <w:abstractNumId w:val="41"/>
  </w:num>
  <w:num w:numId="76" w16cid:durableId="16750619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01126495">
    <w:abstractNumId w:val="42"/>
  </w:num>
  <w:num w:numId="78" w16cid:durableId="1530100008">
    <w:abstractNumId w:val="40"/>
  </w:num>
  <w:num w:numId="79" w16cid:durableId="7477762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96785983">
    <w:abstractNumId w:val="79"/>
  </w:num>
  <w:num w:numId="81" w16cid:durableId="142403430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058746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061357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168355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06081429">
    <w:abstractNumId w:val="44"/>
  </w:num>
  <w:num w:numId="86" w16cid:durableId="13064721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527300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180160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62851460">
    <w:abstractNumId w:val="11"/>
  </w:num>
  <w:num w:numId="90" w16cid:durableId="14629166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679807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403075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64886509">
    <w:abstractNumId w:val="51"/>
  </w:num>
  <w:num w:numId="94" w16cid:durableId="1015112491">
    <w:abstractNumId w:val="16"/>
  </w:num>
  <w:num w:numId="95" w16cid:durableId="4540643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85582973">
    <w:abstractNumId w:val="3"/>
  </w:num>
  <w:num w:numId="97" w16cid:durableId="13142605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857737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88230313">
    <w:abstractNumId w:val="26"/>
  </w:num>
  <w:num w:numId="100" w16cid:durableId="20255919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1424030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922444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119501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20959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2397720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117575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177585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286893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932398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257842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367470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330802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06F"/>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900"/>
    <w:rsid w:val="00133AAE"/>
    <w:rsid w:val="00135323"/>
    <w:rsid w:val="001356C4"/>
    <w:rsid w:val="00136CA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590"/>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481"/>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4E3"/>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73A"/>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C51"/>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C8E"/>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D6A"/>
    <w:rsid w:val="005220EC"/>
    <w:rsid w:val="00523F95"/>
    <w:rsid w:val="00524D65"/>
    <w:rsid w:val="00525B16"/>
    <w:rsid w:val="00533D04"/>
    <w:rsid w:val="00534804"/>
    <w:rsid w:val="00534BDF"/>
    <w:rsid w:val="005354EA"/>
    <w:rsid w:val="0053585F"/>
    <w:rsid w:val="00535B3A"/>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690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4AF"/>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9E1"/>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6D"/>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15"/>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00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E6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98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F5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ACF"/>
    <w:rsid w:val="00A648CD"/>
    <w:rsid w:val="00A6537A"/>
    <w:rsid w:val="00A67866"/>
    <w:rsid w:val="00A67EEF"/>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40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0DA"/>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82D"/>
    <w:rsid w:val="00BC1A4E"/>
    <w:rsid w:val="00BC43EE"/>
    <w:rsid w:val="00BC5DC7"/>
    <w:rsid w:val="00BC6B8B"/>
    <w:rsid w:val="00BC73D8"/>
    <w:rsid w:val="00BD52D7"/>
    <w:rsid w:val="00BD5AD2"/>
    <w:rsid w:val="00BE22F3"/>
    <w:rsid w:val="00BE48FD"/>
    <w:rsid w:val="00BE5B52"/>
    <w:rsid w:val="00BE7B8D"/>
    <w:rsid w:val="00BF0993"/>
    <w:rsid w:val="00BF10A9"/>
    <w:rsid w:val="00BF1703"/>
    <w:rsid w:val="00BF231C"/>
    <w:rsid w:val="00BF51E5"/>
    <w:rsid w:val="00BF74A6"/>
    <w:rsid w:val="00C013AD"/>
    <w:rsid w:val="00C04904"/>
    <w:rsid w:val="00C056B3"/>
    <w:rsid w:val="00C103E5"/>
    <w:rsid w:val="00C10D4E"/>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68A"/>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278"/>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6F9"/>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51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B53"/>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19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23"/>
    <w:rsid w:val="00EB07D3"/>
    <w:rsid w:val="00EB1E69"/>
    <w:rsid w:val="00EB2086"/>
    <w:rsid w:val="00EB31ED"/>
    <w:rsid w:val="00EB5EDF"/>
    <w:rsid w:val="00EB60FE"/>
    <w:rsid w:val="00EB74DB"/>
    <w:rsid w:val="00EC5359"/>
    <w:rsid w:val="00EC562A"/>
    <w:rsid w:val="00ED067A"/>
    <w:rsid w:val="00ED1FD7"/>
    <w:rsid w:val="00ED2B50"/>
    <w:rsid w:val="00ED5A33"/>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5E1A04"/>
    <w:rsid w:val="089739D4"/>
    <w:rsid w:val="0BAB6879"/>
    <w:rsid w:val="0D116787"/>
    <w:rsid w:val="0EEA4D09"/>
    <w:rsid w:val="0F0942D3"/>
    <w:rsid w:val="12927EAA"/>
    <w:rsid w:val="141A663B"/>
    <w:rsid w:val="14FA2D5F"/>
    <w:rsid w:val="18911017"/>
    <w:rsid w:val="18DA1DB2"/>
    <w:rsid w:val="191A5C91"/>
    <w:rsid w:val="19202945"/>
    <w:rsid w:val="1A8D7E85"/>
    <w:rsid w:val="1BAA76E0"/>
    <w:rsid w:val="1BFE165C"/>
    <w:rsid w:val="1C126D30"/>
    <w:rsid w:val="1C250E8D"/>
    <w:rsid w:val="1EFB350D"/>
    <w:rsid w:val="1F83778A"/>
    <w:rsid w:val="216E4437"/>
    <w:rsid w:val="22A63E40"/>
    <w:rsid w:val="22D45A7E"/>
    <w:rsid w:val="23D25C3F"/>
    <w:rsid w:val="25B20D01"/>
    <w:rsid w:val="28427225"/>
    <w:rsid w:val="29A0362E"/>
    <w:rsid w:val="2B526A36"/>
    <w:rsid w:val="2BED77E9"/>
    <w:rsid w:val="2C02041A"/>
    <w:rsid w:val="2C5426C9"/>
    <w:rsid w:val="2EE144CD"/>
    <w:rsid w:val="30B33C47"/>
    <w:rsid w:val="31D668AF"/>
    <w:rsid w:val="336D0539"/>
    <w:rsid w:val="341A2C34"/>
    <w:rsid w:val="35CC653F"/>
    <w:rsid w:val="36E63888"/>
    <w:rsid w:val="391965C6"/>
    <w:rsid w:val="39BA4340"/>
    <w:rsid w:val="3B8763FC"/>
    <w:rsid w:val="3C4B742A"/>
    <w:rsid w:val="3F440536"/>
    <w:rsid w:val="3FD31C10"/>
    <w:rsid w:val="404E776D"/>
    <w:rsid w:val="40C72FE9"/>
    <w:rsid w:val="41A575DC"/>
    <w:rsid w:val="429B657C"/>
    <w:rsid w:val="4476393B"/>
    <w:rsid w:val="47CB5919"/>
    <w:rsid w:val="48FE31AD"/>
    <w:rsid w:val="4B812D83"/>
    <w:rsid w:val="4BC8114B"/>
    <w:rsid w:val="4D3F4132"/>
    <w:rsid w:val="4EF214F7"/>
    <w:rsid w:val="4F995748"/>
    <w:rsid w:val="5252412C"/>
    <w:rsid w:val="55094F55"/>
    <w:rsid w:val="57671164"/>
    <w:rsid w:val="57F86260"/>
    <w:rsid w:val="58164C7B"/>
    <w:rsid w:val="5D225F07"/>
    <w:rsid w:val="5ED41F4A"/>
    <w:rsid w:val="602312E6"/>
    <w:rsid w:val="61E5235E"/>
    <w:rsid w:val="62FD1050"/>
    <w:rsid w:val="6479264A"/>
    <w:rsid w:val="656E7F5B"/>
    <w:rsid w:val="65F25D9F"/>
    <w:rsid w:val="678D74AC"/>
    <w:rsid w:val="685D24E5"/>
    <w:rsid w:val="6A2F2CEE"/>
    <w:rsid w:val="6AC34132"/>
    <w:rsid w:val="6B916358"/>
    <w:rsid w:val="6C0A6CAD"/>
    <w:rsid w:val="73206181"/>
    <w:rsid w:val="78E54EE3"/>
    <w:rsid w:val="79C93691"/>
    <w:rsid w:val="7A436495"/>
    <w:rsid w:val="7AE16DD9"/>
    <w:rsid w:val="7BAB4C32"/>
    <w:rsid w:val="7BFE7B1E"/>
    <w:rsid w:val="7D843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67FA60"/>
  <w15:docId w15:val="{B2A38762-BDF2-4BB7-8066-C7785EF1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7"/>
    <w:next w:val="afff7"/>
    <w:link w:val="10"/>
    <w:qFormat/>
    <w:pPr>
      <w:keepNext/>
      <w:keepLines/>
      <w:spacing w:before="340" w:after="330" w:line="578" w:lineRule="auto"/>
      <w:outlineLvl w:val="0"/>
    </w:pPr>
    <w:rPr>
      <w:b/>
      <w:bCs/>
      <w:kern w:val="44"/>
      <w:sz w:val="44"/>
      <w:szCs w:val="44"/>
    </w:rPr>
  </w:style>
  <w:style w:type="paragraph" w:styleId="22">
    <w:name w:val="heading 2"/>
    <w:basedOn w:val="afff7"/>
    <w:next w:val="afff7"/>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pPr>
      <w:keepNext/>
      <w:keepLines/>
      <w:spacing w:before="260" w:after="260" w:line="416" w:lineRule="auto"/>
      <w:outlineLvl w:val="2"/>
    </w:pPr>
    <w:rPr>
      <w:b/>
      <w:bCs/>
      <w:sz w:val="32"/>
      <w:szCs w:val="32"/>
    </w:rPr>
  </w:style>
  <w:style w:type="paragraph" w:styleId="4">
    <w:name w:val="heading 4"/>
    <w:basedOn w:val="afff7"/>
    <w:next w:val="af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pPr>
      <w:keepNext/>
      <w:keepLines/>
      <w:adjustRightInd/>
      <w:spacing w:before="280" w:after="290" w:line="376" w:lineRule="auto"/>
      <w:outlineLvl w:val="4"/>
    </w:pPr>
    <w:rPr>
      <w:b/>
      <w:bCs/>
      <w:sz w:val="28"/>
      <w:szCs w:val="28"/>
    </w:rPr>
  </w:style>
  <w:style w:type="paragraph" w:styleId="6">
    <w:name w:val="heading 6"/>
    <w:basedOn w:val="afff7"/>
    <w:next w:val="afff7"/>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pPr>
      <w:keepNext/>
      <w:keepLines/>
      <w:adjustRightInd/>
      <w:spacing w:before="240" w:after="64" w:line="320" w:lineRule="auto"/>
      <w:outlineLvl w:val="6"/>
    </w:pPr>
    <w:rPr>
      <w:b/>
      <w:bCs/>
      <w:sz w:val="24"/>
      <w:szCs w:val="24"/>
    </w:rPr>
  </w:style>
  <w:style w:type="paragraph" w:styleId="8">
    <w:name w:val="heading 8"/>
    <w:basedOn w:val="afff7"/>
    <w:next w:val="afff7"/>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paragraph" w:styleId="TOC7">
    <w:name w:val="toc 7"/>
    <w:basedOn w:val="afff7"/>
    <w:next w:val="afff7"/>
    <w:uiPriority w:val="39"/>
    <w:unhideWhenUsed/>
    <w:qFormat/>
    <w:pPr>
      <w:tabs>
        <w:tab w:val="right" w:leader="dot" w:pos="9344"/>
      </w:tabs>
      <w:spacing w:line="300" w:lineRule="exact"/>
      <w:ind w:left="1259"/>
    </w:pPr>
    <w:rPr>
      <w:rFonts w:ascii="宋体"/>
    </w:rPr>
  </w:style>
  <w:style w:type="paragraph" w:styleId="afffb">
    <w:name w:val="Normal Indent"/>
    <w:basedOn w:val="afff7"/>
    <w:qFormat/>
    <w:pPr>
      <w:ind w:firstLine="420"/>
    </w:pPr>
  </w:style>
  <w:style w:type="paragraph" w:styleId="afffc">
    <w:name w:val="annotation text"/>
    <w:basedOn w:val="afff7"/>
    <w:link w:val="afffd"/>
    <w:uiPriority w:val="99"/>
    <w:semiHidden/>
    <w:unhideWhenUsed/>
    <w:qFormat/>
    <w:pPr>
      <w:jc w:val="left"/>
    </w:pPr>
  </w:style>
  <w:style w:type="paragraph" w:styleId="afffe">
    <w:name w:val="Body Text"/>
    <w:basedOn w:val="afff7"/>
    <w:link w:val="affff"/>
    <w:qFormat/>
    <w:pPr>
      <w:spacing w:after="120"/>
    </w:pPr>
  </w:style>
  <w:style w:type="paragraph" w:styleId="TOC5">
    <w:name w:val="toc 5"/>
    <w:basedOn w:val="afff7"/>
    <w:next w:val="afff7"/>
    <w:uiPriority w:val="39"/>
    <w:unhideWhenUsed/>
    <w:qFormat/>
    <w:pPr>
      <w:ind w:left="839"/>
    </w:pPr>
    <w:rPr>
      <w:rFonts w:ascii="宋体"/>
    </w:rPr>
  </w:style>
  <w:style w:type="paragraph" w:styleId="TOC3">
    <w:name w:val="toc 3"/>
    <w:basedOn w:val="afff7"/>
    <w:next w:val="afff7"/>
    <w:uiPriority w:val="39"/>
    <w:unhideWhenUsed/>
    <w:qFormat/>
    <w:pPr>
      <w:spacing w:line="300" w:lineRule="exact"/>
      <w:ind w:left="420"/>
    </w:pPr>
    <w:rPr>
      <w:rFonts w:ascii="宋体"/>
    </w:rPr>
  </w:style>
  <w:style w:type="paragraph" w:styleId="affff0">
    <w:name w:val="Balloon Text"/>
    <w:basedOn w:val="afff7"/>
    <w:link w:val="affff1"/>
    <w:uiPriority w:val="99"/>
    <w:semiHidden/>
    <w:unhideWhenUsed/>
    <w:qFormat/>
    <w:rPr>
      <w:sz w:val="18"/>
      <w:szCs w:val="18"/>
    </w:rPr>
  </w:style>
  <w:style w:type="paragraph" w:styleId="affff2">
    <w:name w:val="footer"/>
    <w:basedOn w:val="afff7"/>
    <w:link w:val="affff3"/>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7"/>
    <w:link w:val="affff5"/>
    <w:uiPriority w:val="99"/>
    <w:qFormat/>
    <w:pPr>
      <w:tabs>
        <w:tab w:val="center" w:pos="4153"/>
        <w:tab w:val="right" w:pos="8306"/>
      </w:tabs>
      <w:adjustRightInd/>
      <w:snapToGrid w:val="0"/>
      <w:jc w:val="center"/>
    </w:pPr>
    <w:rPr>
      <w:sz w:val="18"/>
      <w:szCs w:val="18"/>
    </w:rPr>
  </w:style>
  <w:style w:type="paragraph" w:styleId="TOC1">
    <w:name w:val="toc 1"/>
    <w:basedOn w:val="afff7"/>
    <w:next w:val="afff7"/>
    <w:uiPriority w:val="39"/>
    <w:unhideWhenUsed/>
    <w:qFormat/>
    <w:rPr>
      <w:rFonts w:ascii="宋体"/>
    </w:rPr>
  </w:style>
  <w:style w:type="paragraph" w:styleId="TOC4">
    <w:name w:val="toc 4"/>
    <w:basedOn w:val="afff7"/>
    <w:next w:val="afff7"/>
    <w:uiPriority w:val="39"/>
    <w:unhideWhenUsed/>
    <w:qFormat/>
    <w:pPr>
      <w:tabs>
        <w:tab w:val="right" w:leader="dot" w:pos="9344"/>
      </w:tabs>
      <w:spacing w:line="300" w:lineRule="exact"/>
      <w:ind w:left="629"/>
    </w:pPr>
    <w:rPr>
      <w:rFonts w:ascii="宋体"/>
    </w:rPr>
  </w:style>
  <w:style w:type="paragraph" w:styleId="affff6">
    <w:name w:val="footnote text"/>
    <w:basedOn w:val="afff7"/>
    <w:next w:val="afff7"/>
    <w:link w:val="affff7"/>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7"/>
    <w:next w:val="afff7"/>
    <w:uiPriority w:val="39"/>
    <w:unhideWhenUsed/>
    <w:qFormat/>
    <w:pPr>
      <w:spacing w:line="300" w:lineRule="exact"/>
      <w:ind w:left="1049"/>
    </w:pPr>
    <w:rPr>
      <w:rFonts w:ascii="宋体"/>
    </w:rPr>
  </w:style>
  <w:style w:type="paragraph" w:styleId="affff8">
    <w:name w:val="table of figures"/>
    <w:basedOn w:val="afff7"/>
    <w:next w:val="afff7"/>
    <w:semiHidden/>
    <w:qFormat/>
    <w:pPr>
      <w:adjustRightInd/>
      <w:spacing w:line="240" w:lineRule="auto"/>
      <w:jc w:val="left"/>
    </w:pPr>
    <w:rPr>
      <w:szCs w:val="24"/>
    </w:rPr>
  </w:style>
  <w:style w:type="paragraph" w:styleId="TOC2">
    <w:name w:val="toc 2"/>
    <w:basedOn w:val="afff7"/>
    <w:next w:val="afff7"/>
    <w:uiPriority w:val="39"/>
    <w:unhideWhenUsed/>
    <w:qFormat/>
    <w:pPr>
      <w:tabs>
        <w:tab w:val="right" w:leader="dot" w:pos="9344"/>
      </w:tabs>
      <w:spacing w:line="300" w:lineRule="exact"/>
      <w:ind w:left="210"/>
    </w:pPr>
    <w:rPr>
      <w:rFonts w:ascii="宋体"/>
    </w:rPr>
  </w:style>
  <w:style w:type="paragraph" w:styleId="affff9">
    <w:name w:val="Title"/>
    <w:basedOn w:val="afff7"/>
    <w:link w:val="affffa"/>
    <w:qFormat/>
    <w:pPr>
      <w:spacing w:before="240" w:after="60"/>
      <w:jc w:val="center"/>
      <w:outlineLvl w:val="0"/>
    </w:pPr>
    <w:rPr>
      <w:rFonts w:ascii="Arial" w:hAnsi="Arial" w:cs="Arial"/>
      <w:b/>
      <w:bCs/>
      <w:sz w:val="32"/>
      <w:szCs w:val="32"/>
    </w:rPr>
  </w:style>
  <w:style w:type="paragraph" w:styleId="affffb">
    <w:name w:val="annotation subject"/>
    <w:basedOn w:val="afffc"/>
    <w:next w:val="afffc"/>
    <w:link w:val="affffc"/>
    <w:uiPriority w:val="99"/>
    <w:semiHidden/>
    <w:unhideWhenUsed/>
    <w:qFormat/>
    <w:rPr>
      <w:b/>
      <w:bCs/>
    </w:rPr>
  </w:style>
  <w:style w:type="table" w:styleId="affffd">
    <w:name w:val="Table Grid"/>
    <w:basedOn w:val="afff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Strong"/>
    <w:uiPriority w:val="22"/>
    <w:qFormat/>
    <w:rPr>
      <w:b/>
      <w:bCs/>
    </w:rPr>
  </w:style>
  <w:style w:type="character" w:styleId="afffff">
    <w:name w:val="page number"/>
    <w:qFormat/>
    <w:rPr>
      <w:rFonts w:ascii="宋体" w:eastAsia="宋体" w:hAnsi="Times New Roman"/>
      <w:sz w:val="18"/>
    </w:rPr>
  </w:style>
  <w:style w:type="character" w:styleId="afffff0">
    <w:name w:val="Emphasis"/>
    <w:uiPriority w:val="20"/>
    <w:qFormat/>
    <w:rPr>
      <w:i/>
      <w:iCs/>
    </w:rPr>
  </w:style>
  <w:style w:type="character" w:styleId="afffff1">
    <w:name w:val="Hyperlink"/>
    <w:uiPriority w:val="99"/>
    <w:qFormat/>
    <w:rPr>
      <w:rFonts w:ascii="宋体" w:eastAsia="宋体" w:hAnsi="Times New Roman"/>
      <w:color w:val="auto"/>
      <w:spacing w:val="0"/>
      <w:w w:val="100"/>
      <w:position w:val="0"/>
      <w:sz w:val="21"/>
      <w:u w:val="none"/>
      <w:vertAlign w:val="baseline"/>
    </w:rPr>
  </w:style>
  <w:style w:type="character" w:styleId="afffff2">
    <w:name w:val="annotation reference"/>
    <w:basedOn w:val="afff8"/>
    <w:uiPriority w:val="99"/>
    <w:semiHidden/>
    <w:unhideWhenUsed/>
    <w:qFormat/>
    <w:rPr>
      <w:sz w:val="21"/>
      <w:szCs w:val="21"/>
    </w:rPr>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5">
    <w:name w:val="页眉 字符"/>
    <w:link w:val="affff4"/>
    <w:uiPriority w:val="99"/>
    <w:qFormat/>
    <w:rPr>
      <w:kern w:val="2"/>
      <w:sz w:val="18"/>
      <w:szCs w:val="18"/>
    </w:rPr>
  </w:style>
  <w:style w:type="character" w:customStyle="1" w:styleId="affff3">
    <w:name w:val="页脚 字符"/>
    <w:link w:val="affff2"/>
    <w:uiPriority w:val="99"/>
    <w:qFormat/>
    <w:rPr>
      <w:rFonts w:ascii="宋体"/>
      <w:kern w:val="2"/>
      <w:sz w:val="18"/>
      <w:szCs w:val="18"/>
    </w:rPr>
  </w:style>
  <w:style w:type="character" w:customStyle="1" w:styleId="affff1">
    <w:name w:val="批注框文本 字符"/>
    <w:link w:val="affff0"/>
    <w:uiPriority w:val="99"/>
    <w:semiHidden/>
    <w:qFormat/>
    <w:rPr>
      <w:kern w:val="2"/>
      <w:sz w:val="18"/>
      <w:szCs w:val="18"/>
    </w:rPr>
  </w:style>
  <w:style w:type="paragraph" w:styleId="afffff4">
    <w:name w:val="Quote"/>
    <w:basedOn w:val="afff7"/>
    <w:next w:val="afff7"/>
    <w:link w:val="afffff5"/>
    <w:uiPriority w:val="29"/>
    <w:qFormat/>
    <w:rPr>
      <w:i/>
      <w:iCs/>
      <w:color w:val="000000"/>
    </w:rPr>
  </w:style>
  <w:style w:type="character" w:customStyle="1" w:styleId="afffff5">
    <w:name w:val="引用 字符"/>
    <w:link w:val="afffff4"/>
    <w:uiPriority w:val="29"/>
    <w:qFormat/>
    <w:rPr>
      <w:i/>
      <w:iCs/>
      <w:color w:val="000000"/>
      <w:kern w:val="2"/>
      <w:sz w:val="21"/>
      <w:szCs w:val="21"/>
    </w:rPr>
  </w:style>
  <w:style w:type="character" w:customStyle="1" w:styleId="affffa">
    <w:name w:val="标题 字符"/>
    <w:link w:val="affff9"/>
    <w:qFormat/>
    <w:rPr>
      <w:rFonts w:ascii="Arial" w:hAnsi="Arial" w:cs="Arial"/>
      <w:b/>
      <w:bCs/>
      <w:kern w:val="2"/>
      <w:sz w:val="32"/>
      <w:szCs w:val="32"/>
    </w:rPr>
  </w:style>
  <w:style w:type="paragraph" w:customStyle="1" w:styleId="afffff6">
    <w:name w:val="标准标志"/>
    <w:next w:val="afff7"/>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7">
    <w:name w:val="标准称谓"/>
    <w:next w:val="afff7"/>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8">
    <w:name w:val="标准文件_页脚偶数页"/>
    <w:qFormat/>
    <w:pPr>
      <w:ind w:left="198"/>
    </w:pPr>
    <w:rPr>
      <w:rFonts w:ascii="宋体"/>
      <w:sz w:val="18"/>
    </w:rPr>
  </w:style>
  <w:style w:type="paragraph" w:customStyle="1" w:styleId="afffff9">
    <w:name w:val="标准文件_页脚奇数页"/>
    <w:qFormat/>
    <w:pPr>
      <w:ind w:right="227"/>
      <w:jc w:val="right"/>
    </w:pPr>
    <w:rPr>
      <w:rFonts w:ascii="宋体"/>
      <w:sz w:val="18"/>
    </w:rPr>
  </w:style>
  <w:style w:type="paragraph" w:customStyle="1" w:styleId="afffffa">
    <w:name w:val="标准书眉一"/>
    <w:qFormat/>
    <w:pPr>
      <w:jc w:val="both"/>
    </w:pPr>
  </w:style>
  <w:style w:type="paragraph" w:customStyle="1" w:styleId="ICS">
    <w:name w:val="标准文件_ICS"/>
    <w:basedOn w:val="afff7"/>
    <w:qFormat/>
    <w:pPr>
      <w:spacing w:line="0" w:lineRule="atLeast"/>
    </w:pPr>
    <w:rPr>
      <w:rFonts w:ascii="黑体" w:eastAsia="黑体" w:hAnsi="宋体"/>
    </w:rPr>
  </w:style>
  <w:style w:type="paragraph" w:customStyle="1" w:styleId="afffffb">
    <w:name w:val="标准文件_标准正文"/>
    <w:basedOn w:val="afff7"/>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sz w:val="21"/>
    </w:rPr>
  </w:style>
  <w:style w:type="paragraph" w:customStyle="1" w:styleId="afffffd">
    <w:name w:val="标准文件_版本"/>
    <w:basedOn w:val="afffffb"/>
    <w:qFormat/>
    <w:pPr>
      <w:adjustRightInd/>
      <w:snapToGrid/>
      <w:ind w:firstLineChars="0" w:firstLine="0"/>
    </w:pPr>
    <w:rPr>
      <w:rFonts w:ascii="宋体" w:hAnsi="宋体"/>
      <w:kern w:val="2"/>
    </w:rPr>
  </w:style>
  <w:style w:type="paragraph" w:customStyle="1" w:styleId="afffffe">
    <w:name w:val="标准文件_标准部门"/>
    <w:basedOn w:val="afff7"/>
    <w:qFormat/>
    <w:pPr>
      <w:jc w:val="center"/>
    </w:pPr>
    <w:rPr>
      <w:rFonts w:ascii="黑体" w:eastAsia="黑体"/>
      <w:kern w:val="0"/>
      <w:sz w:val="44"/>
    </w:rPr>
  </w:style>
  <w:style w:type="paragraph" w:customStyle="1" w:styleId="affffff">
    <w:name w:val="标准文件_标准代替"/>
    <w:basedOn w:val="afff7"/>
    <w:next w:val="afff7"/>
    <w:qFormat/>
    <w:pPr>
      <w:spacing w:line="310" w:lineRule="exact"/>
      <w:jc w:val="right"/>
    </w:pPr>
    <w:rPr>
      <w:rFonts w:ascii="宋体" w:hAnsi="宋体"/>
      <w:kern w:val="0"/>
    </w:rPr>
  </w:style>
  <w:style w:type="paragraph" w:customStyle="1" w:styleId="affffff0">
    <w:name w:val="标准文件_标准名称标题"/>
    <w:basedOn w:val="afff7"/>
    <w:next w:val="afff7"/>
    <w:qFormat/>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7"/>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7"/>
    <w:qFormat/>
    <w:pPr>
      <w:jc w:val="left"/>
    </w:pPr>
  </w:style>
  <w:style w:type="paragraph" w:customStyle="1" w:styleId="affffff3">
    <w:name w:val="标准文件_参考文献标题"/>
    <w:basedOn w:val="afff7"/>
    <w:next w:val="afff7"/>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0">
    <w:name w:val="标准文件_二级条标题"/>
    <w:next w:val="afffffc"/>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c"/>
    <w:qFormat/>
    <w:pPr>
      <w:numPr>
        <w:numId w:val="3"/>
      </w:numPr>
      <w:ind w:firstLineChars="0" w:firstLine="0"/>
    </w:pPr>
  </w:style>
  <w:style w:type="paragraph" w:customStyle="1" w:styleId="affffff5">
    <w:name w:val="标准文件_封面标准编号"/>
    <w:basedOn w:val="afff7"/>
    <w:next w:val="affffff"/>
    <w:qFormat/>
    <w:pPr>
      <w:spacing w:line="310" w:lineRule="exact"/>
      <w:jc w:val="right"/>
    </w:pPr>
    <w:rPr>
      <w:rFonts w:ascii="黑体" w:eastAsia="黑体"/>
      <w:kern w:val="0"/>
      <w:sz w:val="28"/>
    </w:rPr>
  </w:style>
  <w:style w:type="paragraph" w:customStyle="1" w:styleId="affffff6">
    <w:name w:val="标准文件_封面标准分类号"/>
    <w:basedOn w:val="afff7"/>
    <w:qFormat/>
    <w:rPr>
      <w:rFonts w:ascii="黑体" w:eastAsia="黑体"/>
      <w:b/>
      <w:kern w:val="0"/>
      <w:sz w:val="28"/>
    </w:rPr>
  </w:style>
  <w:style w:type="paragraph" w:customStyle="1" w:styleId="affffff7">
    <w:name w:val="标准文件_封面标准名称"/>
    <w:basedOn w:val="afff7"/>
    <w:qFormat/>
    <w:pPr>
      <w:spacing w:line="240" w:lineRule="auto"/>
      <w:jc w:val="center"/>
    </w:pPr>
    <w:rPr>
      <w:rFonts w:ascii="黑体" w:eastAsia="黑体"/>
      <w:kern w:val="0"/>
      <w:sz w:val="52"/>
    </w:rPr>
  </w:style>
  <w:style w:type="paragraph" w:customStyle="1" w:styleId="affffff8">
    <w:name w:val="标准文件_封面标准英文名称"/>
    <w:basedOn w:val="afff7"/>
    <w:qFormat/>
    <w:pPr>
      <w:spacing w:line="240" w:lineRule="auto"/>
      <w:jc w:val="center"/>
    </w:pPr>
    <w:rPr>
      <w:rFonts w:ascii="黑体" w:eastAsia="黑体"/>
      <w:b/>
      <w:sz w:val="28"/>
    </w:rPr>
  </w:style>
  <w:style w:type="paragraph" w:customStyle="1" w:styleId="affffff9">
    <w:name w:val="标准文件_封面发布日期"/>
    <w:basedOn w:val="afff7"/>
    <w:qFormat/>
    <w:pPr>
      <w:spacing w:line="310" w:lineRule="exact"/>
    </w:pPr>
    <w:rPr>
      <w:rFonts w:ascii="黑体" w:eastAsia="黑体"/>
      <w:kern w:val="0"/>
      <w:sz w:val="28"/>
    </w:rPr>
  </w:style>
  <w:style w:type="paragraph" w:customStyle="1" w:styleId="affffffa">
    <w:name w:val="标准文件_封面密级"/>
    <w:basedOn w:val="afff7"/>
    <w:qFormat/>
    <w:rPr>
      <w:rFonts w:eastAsia="黑体"/>
      <w:sz w:val="32"/>
    </w:rPr>
  </w:style>
  <w:style w:type="paragraph" w:customStyle="1" w:styleId="affffffb">
    <w:name w:val="标准文件_封面实施日期"/>
    <w:basedOn w:val="afff7"/>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fc"/>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c"/>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6">
    <w:name w:val="标准文件_附录一级条标题"/>
    <w:next w:val="afffffc"/>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7">
    <w:name w:val="标准文件_附录二级条标题"/>
    <w:basedOn w:val="aff6"/>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fc"/>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9">
    <w:name w:val="标准文件_附录四级条标题"/>
    <w:next w:val="afffffc"/>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c"/>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a">
    <w:name w:val="标准文件_附录五级条标题"/>
    <w:next w:val="afffffc"/>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affff">
    <w:name w:val="正文文本 字符"/>
    <w:link w:val="afffe"/>
    <w:qFormat/>
    <w:rPr>
      <w:kern w:val="2"/>
      <w:sz w:val="21"/>
      <w:szCs w:val="21"/>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6">
    <w:name w:val="标准文件_前言、引言标题"/>
    <w:next w:val="afff7"/>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0">
    <w:name w:val="标准文件_目次、标准名称标题"/>
    <w:basedOn w:val="a6"/>
    <w:next w:val="afffffc"/>
    <w:qFormat/>
    <w:pPr>
      <w:spacing w:line="460" w:lineRule="exact"/>
      <w:ind w:left="0" w:firstLine="0"/>
    </w:pPr>
  </w:style>
  <w:style w:type="paragraph" w:customStyle="1" w:styleId="afffffff1">
    <w:name w:val="标准文件_目录标题"/>
    <w:basedOn w:val="afff7"/>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1">
    <w:name w:val="标准文件_三级条标题"/>
    <w:basedOn w:val="afff0"/>
    <w:next w:val="afffffc"/>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7"/>
    <w:qFormat/>
    <w:pPr>
      <w:adjustRightInd/>
      <w:spacing w:line="240" w:lineRule="auto"/>
      <w:ind w:firstLineChars="200" w:firstLine="200"/>
    </w:pPr>
    <w:rPr>
      <w:sz w:val="18"/>
      <w:szCs w:val="24"/>
    </w:rPr>
  </w:style>
  <w:style w:type="paragraph" w:customStyle="1" w:styleId="affb">
    <w:name w:val="标准文件_数字编号列项"/>
    <w:qFormat/>
    <w:pPr>
      <w:numPr>
        <w:numId w:val="11"/>
      </w:numPr>
      <w:jc w:val="both"/>
    </w:pPr>
    <w:rPr>
      <w:rFonts w:ascii="宋体" w:hAnsi="宋体"/>
      <w:sz w:val="21"/>
    </w:rPr>
  </w:style>
  <w:style w:type="paragraph" w:customStyle="1" w:styleId="afff2">
    <w:name w:val="标准文件_四级条标题"/>
    <w:next w:val="afffffc"/>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7">
    <w:name w:val="脚注文本 字符"/>
    <w:link w:val="affff6"/>
    <w:semiHidden/>
    <w:qFormat/>
    <w:rPr>
      <w:rFonts w:ascii="宋体"/>
      <w:kern w:val="2"/>
      <w:sz w:val="18"/>
      <w:szCs w:val="18"/>
    </w:rPr>
  </w:style>
  <w:style w:type="paragraph" w:customStyle="1" w:styleId="afffffff3">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7"/>
    <w:next w:val="afffffc"/>
    <w:qFormat/>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3">
    <w:name w:val="标准文件_五级条标题"/>
    <w:next w:val="afffffc"/>
    <w:qFormat/>
    <w:pPr>
      <w:widowControl w:val="0"/>
      <w:numPr>
        <w:ilvl w:val="6"/>
        <w:numId w:val="2"/>
      </w:numPr>
      <w:spacing w:beforeLines="50" w:before="50" w:afterLines="50" w:after="50"/>
      <w:jc w:val="both"/>
      <w:outlineLvl w:val="5"/>
    </w:pPr>
    <w:rPr>
      <w:rFonts w:ascii="黑体" w:eastAsia="黑体"/>
      <w:sz w:val="21"/>
    </w:rPr>
  </w:style>
  <w:style w:type="paragraph" w:customStyle="1" w:styleId="affe">
    <w:name w:val="标准文件_章标题"/>
    <w:next w:val="afffffc"/>
    <w:qFormat/>
    <w:pPr>
      <w:numPr>
        <w:ilvl w:val="1"/>
        <w:numId w:val="2"/>
      </w:numPr>
      <w:spacing w:beforeLines="100" w:before="100" w:afterLines="100" w:after="100"/>
      <w:jc w:val="both"/>
      <w:outlineLvl w:val="0"/>
    </w:pPr>
    <w:rPr>
      <w:rFonts w:ascii="黑体" w:eastAsia="黑体"/>
      <w:sz w:val="21"/>
    </w:rPr>
  </w:style>
  <w:style w:type="paragraph" w:customStyle="1" w:styleId="afff">
    <w:name w:val="标准文件_一级条标题"/>
    <w:basedOn w:val="affe"/>
    <w:next w:val="afffffc"/>
    <w:qFormat/>
    <w:pPr>
      <w:numPr>
        <w:ilvl w:val="2"/>
      </w:numPr>
      <w:spacing w:beforeLines="50" w:before="50" w:afterLines="50" w:after="50"/>
      <w:outlineLvl w:val="1"/>
    </w:pPr>
  </w:style>
  <w:style w:type="paragraph" w:customStyle="1" w:styleId="afffffff5">
    <w:name w:val="标准文件_一致程度"/>
    <w:basedOn w:val="afff7"/>
    <w:qFormat/>
    <w:pPr>
      <w:spacing w:line="440" w:lineRule="exact"/>
      <w:jc w:val="center"/>
    </w:pPr>
    <w:rPr>
      <w:sz w:val="28"/>
    </w:rPr>
  </w:style>
  <w:style w:type="paragraph" w:customStyle="1" w:styleId="afffffff6">
    <w:name w:val="标准文件_引言标题"/>
    <w:next w:val="afff7"/>
    <w:qFormat/>
    <w:pPr>
      <w:shd w:val="clear" w:color="FFFFFF" w:fill="FFFFFF"/>
      <w:spacing w:before="540" w:after="600"/>
      <w:jc w:val="center"/>
      <w:outlineLvl w:val="0"/>
    </w:pPr>
    <w:rPr>
      <w:rFonts w:ascii="黑体" w:eastAsia="黑体"/>
      <w:sz w:val="32"/>
    </w:rPr>
  </w:style>
  <w:style w:type="paragraph" w:customStyle="1" w:styleId="afffffff7">
    <w:name w:val="标准文件_英文图表脚注"/>
    <w:basedOn w:val="afffffb"/>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7"/>
    <w:next w:val="afffffc"/>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7"/>
    <w:qFormat/>
    <w:pPr>
      <w:numPr>
        <w:numId w:val="15"/>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fc"/>
    <w:qFormat/>
    <w:pPr>
      <w:numPr>
        <w:numId w:val="16"/>
      </w:numPr>
      <w:tabs>
        <w:tab w:val="left" w:pos="0"/>
      </w:tabs>
      <w:spacing w:beforeLines="50" w:before="50" w:afterLines="50" w:after="50"/>
      <w:jc w:val="center"/>
    </w:pPr>
    <w:rPr>
      <w:rFonts w:ascii="黑体" w:eastAsia="黑体"/>
      <w:sz w:val="21"/>
    </w:rPr>
  </w:style>
  <w:style w:type="paragraph" w:customStyle="1" w:styleId="afffffff8">
    <w:name w:val="标准文件_正文公式"/>
    <w:basedOn w:val="afff7"/>
    <w:next w:val="afffffb"/>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c"/>
    <w:qFormat/>
    <w:pPr>
      <w:numPr>
        <w:numId w:val="17"/>
      </w:numPr>
      <w:spacing w:beforeLines="50" w:before="50" w:afterLines="50" w:after="50"/>
      <w:jc w:val="center"/>
    </w:pPr>
    <w:rPr>
      <w:rFonts w:ascii="黑体" w:eastAsia="黑体"/>
      <w:sz w:val="21"/>
    </w:rPr>
  </w:style>
  <w:style w:type="paragraph" w:customStyle="1" w:styleId="afff5">
    <w:name w:val="标准文件_正文英文表标题"/>
    <w:next w:val="afffffc"/>
    <w:qFormat/>
    <w:pPr>
      <w:numPr>
        <w:numId w:val="18"/>
      </w:numPr>
      <w:jc w:val="center"/>
    </w:pPr>
    <w:rPr>
      <w:rFonts w:ascii="黑体" w:eastAsia="黑体"/>
      <w:sz w:val="21"/>
    </w:rPr>
  </w:style>
  <w:style w:type="paragraph" w:customStyle="1" w:styleId="afb">
    <w:name w:val="标准文件_正文英文图标题"/>
    <w:next w:val="afffffc"/>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7"/>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b/>
      <w:w w:val="135"/>
      <w:sz w:val="36"/>
    </w:rPr>
  </w:style>
  <w:style w:type="paragraph" w:customStyle="1" w:styleId="afffffffa">
    <w:name w:val="发布日期"/>
    <w:qFormat/>
    <w:pPr>
      <w:framePr w:w="4000" w:h="473" w:hRule="exact" w:hSpace="180" w:vSpace="180" w:wrap="around" w:hAnchor="margin" w:y="13511" w:anchorLock="1"/>
    </w:pPr>
    <w:rPr>
      <w:rFonts w:eastAsia="黑体"/>
      <w:sz w:val="28"/>
    </w:rPr>
  </w:style>
  <w:style w:type="paragraph" w:customStyle="1" w:styleId="afffffffb">
    <w:name w:val="封面标准代替信息"/>
    <w:basedOn w:val="afff7"/>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d">
    <w:name w:val="封面标准文稿编辑信息"/>
    <w:qFormat/>
    <w:pPr>
      <w:spacing w:before="180" w:line="180" w:lineRule="exact"/>
      <w:jc w:val="center"/>
    </w:pPr>
    <w:rPr>
      <w:rFonts w:ascii="宋体"/>
      <w:sz w:val="21"/>
    </w:rPr>
  </w:style>
  <w:style w:type="paragraph" w:customStyle="1" w:styleId="afffffffe">
    <w:name w:val="封面标准文稿类别"/>
    <w:qFormat/>
    <w:pPr>
      <w:spacing w:before="440" w:line="400" w:lineRule="exact"/>
      <w:jc w:val="center"/>
    </w:pPr>
    <w:rPr>
      <w:rFonts w:ascii="宋体"/>
      <w:sz w:val="24"/>
    </w:rPr>
  </w:style>
  <w:style w:type="paragraph" w:customStyle="1" w:styleId="affffffff">
    <w:name w:val="封面标准英文名称"/>
    <w:qFormat/>
    <w:pPr>
      <w:widowControl w:val="0"/>
      <w:spacing w:line="360" w:lineRule="exact"/>
      <w:jc w:val="center"/>
    </w:pPr>
    <w:rPr>
      <w:sz w:val="28"/>
    </w:rPr>
  </w:style>
  <w:style w:type="paragraph" w:customStyle="1" w:styleId="affffffff0">
    <w:name w:val="封面一致性程度标识"/>
    <w:qFormat/>
    <w:pPr>
      <w:spacing w:before="440" w:line="440" w:lineRule="exact"/>
      <w:jc w:val="center"/>
    </w:pPr>
    <w:rPr>
      <w:sz w:val="28"/>
    </w:rPr>
  </w:style>
  <w:style w:type="paragraph" w:customStyle="1" w:styleId="affffffff1">
    <w:name w:val="封面正文"/>
    <w:qFormat/>
    <w:pPr>
      <w:jc w:val="both"/>
    </w:pPr>
  </w:style>
  <w:style w:type="paragraph" w:customStyle="1" w:styleId="affffffff2">
    <w:name w:val="附录二级无标题条"/>
    <w:basedOn w:val="afff7"/>
    <w:next w:val="afffffc"/>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7"/>
    <w:qFormat/>
    <w:pPr>
      <w:widowControl/>
      <w:adjustRightInd/>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sz w:val="18"/>
    </w:rPr>
  </w:style>
  <w:style w:type="paragraph" w:customStyle="1" w:styleId="afff6">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sz w:val="21"/>
    </w:rPr>
  </w:style>
  <w:style w:type="paragraph" w:customStyle="1" w:styleId="210">
    <w:name w:val="目录 21"/>
    <w:basedOn w:val="afff7"/>
    <w:next w:val="afff7"/>
    <w:semiHidden/>
    <w:qFormat/>
    <w:pPr>
      <w:adjustRightInd/>
      <w:spacing w:line="240" w:lineRule="auto"/>
      <w:jc w:val="left"/>
    </w:pPr>
    <w:rPr>
      <w:bCs/>
      <w:iCs/>
    </w:rPr>
  </w:style>
  <w:style w:type="paragraph" w:customStyle="1" w:styleId="31">
    <w:name w:val="目录 31"/>
    <w:basedOn w:val="afff7"/>
    <w:next w:val="afff7"/>
    <w:semiHidden/>
    <w:qFormat/>
    <w:pPr>
      <w:spacing w:line="240" w:lineRule="auto"/>
    </w:pPr>
    <w:rPr>
      <w:rFonts w:ascii="宋体" w:hAnsi="宋体"/>
      <w:iCs/>
    </w:rPr>
  </w:style>
  <w:style w:type="paragraph" w:customStyle="1" w:styleId="41">
    <w:name w:val="目录 41"/>
    <w:basedOn w:val="afff7"/>
    <w:next w:val="afff7"/>
    <w:semiHidden/>
    <w:qFormat/>
    <w:pPr>
      <w:adjustRightInd/>
      <w:spacing w:line="240" w:lineRule="auto"/>
      <w:jc w:val="left"/>
    </w:pPr>
  </w:style>
  <w:style w:type="paragraph" w:customStyle="1" w:styleId="51">
    <w:name w:val="目录 51"/>
    <w:basedOn w:val="afff7"/>
    <w:next w:val="afff7"/>
    <w:semiHidden/>
    <w:qFormat/>
    <w:pPr>
      <w:spacing w:line="240" w:lineRule="auto"/>
    </w:pPr>
    <w:rPr>
      <w:rFonts w:ascii="宋体" w:hAnsi="宋体"/>
    </w:rPr>
  </w:style>
  <w:style w:type="paragraph" w:customStyle="1" w:styleId="61">
    <w:name w:val="目录 61"/>
    <w:basedOn w:val="afff7"/>
    <w:next w:val="afff7"/>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d">
    <w:name w:val="前言标题"/>
    <w:next w:val="afff7"/>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7"/>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7"/>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eastAsia="黑体"/>
      <w:sz w:val="21"/>
    </w:rPr>
  </w:style>
  <w:style w:type="paragraph" w:customStyle="1" w:styleId="afffffffff2">
    <w:name w:val="无标题条"/>
    <w:next w:val="afffffc"/>
    <w:qFormat/>
    <w:pPr>
      <w:jc w:val="both"/>
    </w:pPr>
    <w:rPr>
      <w:rFonts w:ascii="宋体" w:hAnsi="宋体"/>
      <w:sz w:val="21"/>
    </w:rPr>
  </w:style>
  <w:style w:type="paragraph" w:customStyle="1" w:styleId="a4">
    <w:name w:val="五级无标题条"/>
    <w:basedOn w:val="afff7"/>
    <w:qFormat/>
    <w:pPr>
      <w:numPr>
        <w:ilvl w:val="6"/>
        <w:numId w:val="20"/>
      </w:numPr>
      <w:adjustRightInd/>
    </w:pPr>
    <w:rPr>
      <w:szCs w:val="24"/>
    </w:rPr>
  </w:style>
  <w:style w:type="paragraph" w:customStyle="1" w:styleId="a0">
    <w:name w:val="一级无标题条"/>
    <w:basedOn w:val="afff7"/>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f"/>
    <w:qFormat/>
    <w:pPr>
      <w:spacing w:beforeLines="0" w:before="0" w:afterLines="0" w:after="0"/>
      <w:outlineLvl w:val="9"/>
    </w:pPr>
    <w:rPr>
      <w:rFonts w:ascii="宋体" w:eastAsia="宋体"/>
    </w:rPr>
  </w:style>
  <w:style w:type="paragraph" w:customStyle="1" w:styleId="afffffffff6">
    <w:name w:val="标准文件_五级无标题"/>
    <w:basedOn w:val="afff3"/>
    <w:qFormat/>
    <w:pPr>
      <w:spacing w:beforeLines="0" w:before="0" w:afterLines="0" w:after="0"/>
      <w:outlineLvl w:val="9"/>
    </w:pPr>
    <w:rPr>
      <w:rFonts w:ascii="宋体" w:eastAsia="宋体"/>
    </w:rPr>
  </w:style>
  <w:style w:type="paragraph" w:customStyle="1" w:styleId="afffffffff7">
    <w:name w:val="标准文件_三级无标题"/>
    <w:basedOn w:val="afff1"/>
    <w:qFormat/>
    <w:pPr>
      <w:spacing w:beforeLines="0" w:before="0" w:afterLines="0" w:after="0"/>
      <w:outlineLvl w:val="9"/>
    </w:pPr>
    <w:rPr>
      <w:rFonts w:ascii="宋体" w:eastAsia="宋体"/>
    </w:rPr>
  </w:style>
  <w:style w:type="paragraph" w:customStyle="1" w:styleId="afffffffff8">
    <w:name w:val="标准文件_二级无标题"/>
    <w:basedOn w:val="afff0"/>
    <w:qFormat/>
    <w:pPr>
      <w:spacing w:beforeLines="0" w:before="0" w:afterLines="0" w:after="0"/>
      <w:outlineLvl w:val="9"/>
    </w:pPr>
    <w:rPr>
      <w:rFonts w:ascii="宋体" w:eastAsia="宋体"/>
    </w:rPr>
  </w:style>
  <w:style w:type="paragraph" w:customStyle="1" w:styleId="afffffffff9">
    <w:name w:val="标准_四级无标题"/>
    <w:basedOn w:val="afff2"/>
    <w:next w:val="afffffc"/>
    <w:qFormat/>
    <w:rPr>
      <w:rFonts w:eastAsia="宋体"/>
    </w:rPr>
  </w:style>
  <w:style w:type="paragraph" w:customStyle="1" w:styleId="afffffffffa">
    <w:name w:val="标准文件_四级无标题"/>
    <w:basedOn w:val="afff2"/>
    <w:qFormat/>
    <w:pPr>
      <w:spacing w:beforeLines="0" w:before="0" w:afterLines="0" w:after="0"/>
      <w:outlineLvl w:val="9"/>
    </w:pPr>
    <w:rPr>
      <w:rFonts w:ascii="宋体" w:eastAsia="宋体" w:hAnsi="黑体"/>
      <w:szCs w:val="52"/>
    </w:rPr>
  </w:style>
  <w:style w:type="paragraph" w:customStyle="1" w:styleId="afffffffffb">
    <w:name w:val="标准文件_大写罗马数字编号列项"/>
    <w:basedOn w:val="afffffc"/>
    <w:qFormat/>
    <w:pPr>
      <w:tabs>
        <w:tab w:val="left" w:pos="851"/>
      </w:tabs>
      <w:ind w:left="851" w:firstLineChars="0" w:firstLine="0"/>
    </w:pPr>
    <w:rPr>
      <w:rFonts w:ascii="Times New Roman" w:cs="Arial"/>
      <w:szCs w:val="28"/>
    </w:rPr>
  </w:style>
  <w:style w:type="paragraph" w:customStyle="1" w:styleId="ae">
    <w:name w:val="标准文件_小写罗马数字编号列项"/>
    <w:basedOn w:val="afffffc"/>
    <w:qFormat/>
    <w:pPr>
      <w:numPr>
        <w:numId w:val="23"/>
      </w:numPr>
      <w:ind w:firstLineChars="0" w:firstLine="0"/>
    </w:pPr>
    <w:rPr>
      <w:rFonts w:cs="Arial"/>
      <w:szCs w:val="28"/>
    </w:rPr>
  </w:style>
  <w:style w:type="paragraph" w:customStyle="1" w:styleId="afffffffffc">
    <w:name w:val="标准文件_附录标题"/>
    <w:basedOn w:val="aff5"/>
    <w:qFormat/>
    <w:pPr>
      <w:numPr>
        <w:numId w:val="0"/>
      </w:numPr>
      <w:spacing w:after="280"/>
      <w:outlineLvl w:val="9"/>
    </w:pPr>
  </w:style>
  <w:style w:type="paragraph" w:customStyle="1" w:styleId="afffffffffd">
    <w:name w:val="标准文件_二级项"/>
    <w:qFormat/>
    <w:rPr>
      <w:rFonts w:ascii="宋体"/>
      <w:sz w:val="21"/>
    </w:rPr>
  </w:style>
  <w:style w:type="paragraph" w:customStyle="1" w:styleId="af3">
    <w:name w:val="标准文件_三级项"/>
    <w:basedOn w:val="afff7"/>
    <w:qFormat/>
    <w:pPr>
      <w:numPr>
        <w:ilvl w:val="2"/>
        <w:numId w:val="21"/>
      </w:numPr>
      <w:spacing w:line="-300" w:lineRule="auto"/>
    </w:pPr>
    <w:rPr>
      <w:rFonts w:ascii="Times New Roman" w:hAnsi="Times New Roman"/>
    </w:rPr>
  </w:style>
  <w:style w:type="paragraph" w:customStyle="1" w:styleId="affc">
    <w:name w:val="图表脚注说明"/>
    <w:basedOn w:val="afff7"/>
    <w:next w:val="afffffc"/>
    <w:qFormat/>
    <w:pPr>
      <w:numPr>
        <w:numId w:val="24"/>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e">
    <w:name w:val="标准文件_索引字母"/>
    <w:next w:val="afffffc"/>
    <w:qFormat/>
    <w:pPr>
      <w:jc w:val="center"/>
    </w:pPr>
    <w:rPr>
      <w:rFonts w:ascii="宋体" w:eastAsia="Times New Roman" w:hAnsi="宋体"/>
      <w:b/>
      <w:kern w:val="2"/>
      <w:sz w:val="21"/>
    </w:rPr>
  </w:style>
  <w:style w:type="paragraph" w:customStyle="1" w:styleId="affffffffff">
    <w:name w:val="标准文件_附录前"/>
    <w:next w:val="afffffc"/>
    <w:qFormat/>
    <w:pPr>
      <w:spacing w:line="20" w:lineRule="atLeast"/>
      <w:ind w:firstLine="200"/>
    </w:pPr>
    <w:rPr>
      <w:rFonts w:ascii="宋体" w:hAnsi="宋体"/>
      <w:kern w:val="2"/>
      <w:sz w:val="10"/>
    </w:rPr>
  </w:style>
  <w:style w:type="paragraph" w:customStyle="1" w:styleId="affffffffff0">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1">
    <w:name w:val="标准文件_表格"/>
    <w:basedOn w:val="afffffc"/>
    <w:qFormat/>
    <w:pPr>
      <w:ind w:firstLineChars="0" w:firstLine="0"/>
      <w:jc w:val="center"/>
    </w:pPr>
    <w:rPr>
      <w:sz w:val="18"/>
    </w:rPr>
  </w:style>
  <w:style w:type="paragraph" w:customStyle="1" w:styleId="afff4">
    <w:name w:val="标准文件_注："/>
    <w:next w:val="afffffc"/>
    <w:qFormat/>
    <w:pPr>
      <w:widowControl w:val="0"/>
      <w:numPr>
        <w:numId w:val="25"/>
      </w:numPr>
      <w:autoSpaceDE w:val="0"/>
      <w:autoSpaceDN w:val="0"/>
      <w:jc w:val="both"/>
    </w:pPr>
    <w:rPr>
      <w:rFonts w:ascii="宋体"/>
      <w:sz w:val="18"/>
      <w:szCs w:val="18"/>
    </w:rPr>
  </w:style>
  <w:style w:type="paragraph" w:customStyle="1" w:styleId="a5">
    <w:name w:val="标准文件_注×："/>
    <w:qFormat/>
    <w:pPr>
      <w:widowControl w:val="0"/>
      <w:numPr>
        <w:numId w:val="26"/>
      </w:numPr>
      <w:autoSpaceDE w:val="0"/>
      <w:autoSpaceDN w:val="0"/>
      <w:jc w:val="both"/>
    </w:pPr>
    <w:rPr>
      <w:rFonts w:ascii="宋体"/>
      <w:sz w:val="18"/>
      <w:szCs w:val="18"/>
    </w:rPr>
  </w:style>
  <w:style w:type="paragraph" w:customStyle="1" w:styleId="ac">
    <w:name w:val="标准文件_示例："/>
    <w:next w:val="affffffffff2"/>
    <w:qFormat/>
    <w:pPr>
      <w:widowControl w:val="0"/>
      <w:numPr>
        <w:numId w:val="27"/>
      </w:numPr>
      <w:jc w:val="both"/>
    </w:pPr>
    <w:rPr>
      <w:rFonts w:ascii="宋体"/>
      <w:sz w:val="18"/>
      <w:szCs w:val="18"/>
    </w:rPr>
  </w:style>
  <w:style w:type="paragraph" w:customStyle="1" w:styleId="affffffffff2">
    <w:name w:val="标准文件_示例内容"/>
    <w:basedOn w:val="afffffc"/>
    <w:qFormat/>
    <w:pPr>
      <w:ind w:firstLine="420"/>
    </w:pPr>
    <w:rPr>
      <w:sz w:val="18"/>
    </w:rPr>
  </w:style>
  <w:style w:type="paragraph" w:customStyle="1" w:styleId="afa">
    <w:name w:val="标准文件_示例×："/>
    <w:basedOn w:val="afff7"/>
    <w:next w:val="affffffffff2"/>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c"/>
    <w:qFormat/>
    <w:rPr>
      <w:rFonts w:ascii="宋体" w:hAnsi="Times New Roman"/>
      <w:sz w:val="21"/>
    </w:rPr>
  </w:style>
  <w:style w:type="paragraph" w:customStyle="1" w:styleId="affffffffff3">
    <w:name w:val="标准文件_表格续"/>
    <w:basedOn w:val="afffffc"/>
    <w:next w:val="afffffc"/>
    <w:qFormat/>
    <w:pPr>
      <w:jc w:val="center"/>
    </w:pPr>
    <w:rPr>
      <w:rFonts w:ascii="黑体" w:eastAsia="黑体" w:hAnsi="黑体"/>
    </w:rPr>
  </w:style>
  <w:style w:type="character" w:styleId="affffffffff4">
    <w:name w:val="Placeholder Text"/>
    <w:basedOn w:val="afff8"/>
    <w:uiPriority w:val="99"/>
    <w:semiHidden/>
    <w:qFormat/>
    <w:rPr>
      <w:color w:val="808080"/>
    </w:rPr>
  </w:style>
  <w:style w:type="paragraph" w:customStyle="1" w:styleId="2">
    <w:name w:val="标准文件_二级项2"/>
    <w:basedOn w:val="afffffc"/>
    <w:qFormat/>
    <w:pPr>
      <w:numPr>
        <w:ilvl w:val="1"/>
        <w:numId w:val="21"/>
      </w:numPr>
      <w:ind w:firstLineChars="0" w:firstLine="0"/>
    </w:pPr>
  </w:style>
  <w:style w:type="paragraph" w:customStyle="1" w:styleId="21">
    <w:name w:val="标准文件_三级项2"/>
    <w:basedOn w:val="afffffc"/>
    <w:qFormat/>
    <w:pPr>
      <w:numPr>
        <w:numId w:val="29"/>
      </w:numPr>
      <w:spacing w:line="300" w:lineRule="exact"/>
      <w:ind w:firstLineChars="0"/>
    </w:pPr>
    <w:rPr>
      <w:rFonts w:ascii="Times New Roman"/>
    </w:rPr>
  </w:style>
  <w:style w:type="paragraph" w:customStyle="1" w:styleId="20">
    <w:name w:val="标准文件_一级项2"/>
    <w:basedOn w:val="afffffc"/>
    <w:qFormat/>
    <w:pPr>
      <w:numPr>
        <w:numId w:val="30"/>
      </w:numPr>
      <w:spacing w:line="300" w:lineRule="exact"/>
      <w:ind w:firstLineChars="0"/>
    </w:pPr>
    <w:rPr>
      <w:rFonts w:ascii="Times New Roman"/>
    </w:rPr>
  </w:style>
  <w:style w:type="paragraph" w:customStyle="1" w:styleId="affffffffff5">
    <w:name w:val="标准文件_提示"/>
    <w:basedOn w:val="afffffc"/>
    <w:next w:val="afffffc"/>
    <w:qFormat/>
    <w:pPr>
      <w:ind w:firstLine="420"/>
    </w:pPr>
    <w:rPr>
      <w:rFonts w:ascii="黑体" w:eastAsia="黑体"/>
    </w:rPr>
  </w:style>
  <w:style w:type="character" w:customStyle="1" w:styleId="affffffffff6">
    <w:name w:val="标准文件_来源"/>
    <w:basedOn w:val="afff8"/>
    <w:uiPriority w:val="1"/>
    <w:qFormat/>
    <w:rPr>
      <w:rFonts w:eastAsia="宋体"/>
      <w:sz w:val="21"/>
    </w:rPr>
  </w:style>
  <w:style w:type="paragraph" w:customStyle="1" w:styleId="affffffffff7">
    <w:name w:val="标准文件_图表说明"/>
    <w:qFormat/>
    <w:pPr>
      <w:spacing w:line="276" w:lineRule="auto"/>
      <w:ind w:firstLine="420"/>
    </w:pPr>
    <w:rPr>
      <w:rFonts w:ascii="宋体" w:hAnsi="宋体"/>
      <w:kern w:val="2"/>
      <w:sz w:val="18"/>
    </w:rPr>
  </w:style>
  <w:style w:type="paragraph" w:customStyle="1" w:styleId="affffffffff8">
    <w:name w:val="其他发布日期"/>
    <w:basedOn w:val="afffffffa"/>
    <w:qFormat/>
    <w:pPr>
      <w:framePr w:w="3997" w:h="471" w:hRule="exact" w:hSpace="0" w:vSpace="181" w:wrap="around" w:vAnchor="page" w:hAnchor="page" w:x="1419" w:y="14097"/>
    </w:pPr>
  </w:style>
  <w:style w:type="paragraph" w:customStyle="1" w:styleId="affffffffff9">
    <w:name w:val="其他实施日期"/>
    <w:basedOn w:val="afffffffff0"/>
    <w:qFormat/>
    <w:pPr>
      <w:framePr w:w="3997" w:h="471" w:hRule="exact" w:vSpace="181" w:wrap="around" w:vAnchor="page" w:hAnchor="page" w:x="7089" w:y="14097"/>
    </w:pPr>
  </w:style>
  <w:style w:type="paragraph" w:customStyle="1" w:styleId="affffffffffa">
    <w:name w:val="标准文件_文件编号"/>
    <w:basedOn w:val="afff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pPr>
      <w:framePr w:wrap="auto"/>
      <w:spacing w:before="57"/>
    </w:pPr>
    <w:rPr>
      <w:sz w:val="21"/>
    </w:rPr>
  </w:style>
  <w:style w:type="paragraph" w:customStyle="1" w:styleId="affffffffffc">
    <w:name w:val="标准文件_文件名称"/>
    <w:basedOn w:val="afffffc"/>
    <w:next w:val="a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d">
    <w:name w:val="标准文件_附录图标号"/>
    <w:basedOn w:val="afffffc"/>
    <w:next w:val="afffffc"/>
    <w:qFormat/>
    <w:pPr>
      <w:spacing w:line="14" w:lineRule="exact"/>
      <w:ind w:left="420" w:firstLineChars="0" w:firstLine="0"/>
      <w:jc w:val="center"/>
    </w:pPr>
    <w:rPr>
      <w:rFonts w:ascii="黑体" w:eastAsia="黑体" w:hAnsi="黑体"/>
      <w:vanish/>
      <w:sz w:val="2"/>
      <w:szCs w:val="21"/>
    </w:rPr>
  </w:style>
  <w:style w:type="paragraph" w:customStyle="1" w:styleId="afe">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c"/>
    <w:next w:val="afffffc"/>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c"/>
    <w:next w:val="afffffc"/>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c"/>
    <w:next w:val="afffffc"/>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c"/>
    <w:next w:val="afffffc"/>
    <w:qFormat/>
    <w:pPr>
      <w:numPr>
        <w:ilvl w:val="5"/>
        <w:numId w:val="8"/>
      </w:numPr>
      <w:spacing w:beforeLines="50" w:before="50" w:afterLines="50" w:after="50"/>
      <w:ind w:firstLineChars="0"/>
    </w:pPr>
    <w:rPr>
      <w:rFonts w:ascii="黑体" w:eastAsia="黑体"/>
    </w:rPr>
  </w:style>
  <w:style w:type="paragraph" w:customStyle="1" w:styleId="affffffffffe">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f">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0">
    <w:name w:val="标准文件_索引项"/>
    <w:basedOn w:val="afffffc"/>
    <w:next w:val="afffffc"/>
    <w:qFormat/>
    <w:pPr>
      <w:tabs>
        <w:tab w:val="right" w:leader="dot" w:pos="9356"/>
      </w:tabs>
      <w:ind w:left="210" w:firstLineChars="0" w:hanging="210"/>
      <w:jc w:val="left"/>
    </w:pPr>
  </w:style>
  <w:style w:type="paragraph" w:customStyle="1" w:styleId="afffffffffff1">
    <w:name w:val="标准文件_附录一级无标题"/>
    <w:basedOn w:val="aff6"/>
    <w:qFormat/>
    <w:pPr>
      <w:spacing w:beforeLines="0" w:before="0" w:afterLines="0" w:after="0" w:line="276" w:lineRule="auto"/>
      <w:outlineLvl w:val="9"/>
    </w:pPr>
    <w:rPr>
      <w:rFonts w:ascii="宋体" w:eastAsia="宋体"/>
    </w:rPr>
  </w:style>
  <w:style w:type="paragraph" w:customStyle="1" w:styleId="afffffffffff2">
    <w:name w:val="标准文件_附录二级无标题"/>
    <w:basedOn w:val="aff7"/>
    <w:qFormat/>
    <w:pPr>
      <w:spacing w:beforeLines="0" w:before="0" w:afterLines="0" w:after="0" w:line="276" w:lineRule="auto"/>
      <w:outlineLvl w:val="9"/>
    </w:pPr>
    <w:rPr>
      <w:rFonts w:ascii="宋体" w:eastAsia="宋体"/>
    </w:rPr>
  </w:style>
  <w:style w:type="paragraph" w:customStyle="1" w:styleId="afffffffffff3">
    <w:name w:val="标准文件_附录三级无标题"/>
    <w:basedOn w:val="aff8"/>
    <w:qFormat/>
    <w:pPr>
      <w:spacing w:beforeLines="0" w:before="0" w:afterLines="0" w:after="0" w:line="276" w:lineRule="auto"/>
      <w:outlineLvl w:val="9"/>
    </w:pPr>
    <w:rPr>
      <w:rFonts w:ascii="宋体" w:eastAsia="宋体"/>
    </w:rPr>
  </w:style>
  <w:style w:type="paragraph" w:customStyle="1" w:styleId="afffffffffff4">
    <w:name w:val="标准文件_附录四级无标题"/>
    <w:basedOn w:val="aff9"/>
    <w:qFormat/>
    <w:pPr>
      <w:spacing w:beforeLines="0" w:before="0" w:afterLines="0" w:after="0" w:line="276" w:lineRule="auto"/>
      <w:outlineLvl w:val="9"/>
    </w:pPr>
    <w:rPr>
      <w:rFonts w:ascii="宋体" w:eastAsia="宋体"/>
    </w:rPr>
  </w:style>
  <w:style w:type="paragraph" w:customStyle="1" w:styleId="afffffffffff5">
    <w:name w:val="标准文件_附录五级无标题"/>
    <w:basedOn w:val="affa"/>
    <w:qFormat/>
    <w:pPr>
      <w:spacing w:beforeLines="0" w:before="0" w:afterLines="0" w:after="0" w:line="276" w:lineRule="auto"/>
      <w:outlineLvl w:val="9"/>
    </w:pPr>
    <w:rPr>
      <w:rFonts w:ascii="宋体" w:eastAsia="宋体"/>
    </w:rPr>
  </w:style>
  <w:style w:type="paragraph" w:customStyle="1" w:styleId="afffffffffff6">
    <w:name w:val="标准文件_引言一级无标题"/>
    <w:basedOn w:val="a7"/>
    <w:next w:val="afffffc"/>
    <w:qFormat/>
    <w:pPr>
      <w:spacing w:beforeLines="0" w:before="0" w:afterLines="0" w:after="0" w:line="276" w:lineRule="auto"/>
    </w:pPr>
    <w:rPr>
      <w:rFonts w:ascii="宋体" w:eastAsia="宋体"/>
    </w:rPr>
  </w:style>
  <w:style w:type="paragraph" w:customStyle="1" w:styleId="afffffffffff7">
    <w:name w:val="标准文件_引言二级无标题"/>
    <w:basedOn w:val="a8"/>
    <w:next w:val="afffffc"/>
    <w:qFormat/>
    <w:pPr>
      <w:spacing w:beforeLines="0" w:before="0" w:afterLines="0" w:after="0" w:line="276" w:lineRule="auto"/>
    </w:pPr>
    <w:rPr>
      <w:rFonts w:ascii="宋体" w:eastAsia="宋体"/>
    </w:rPr>
  </w:style>
  <w:style w:type="paragraph" w:customStyle="1" w:styleId="afffffffffff8">
    <w:name w:val="标准文件_引言三级无标题"/>
    <w:basedOn w:val="a9"/>
    <w:qFormat/>
    <w:pPr>
      <w:spacing w:beforeLines="0" w:before="0" w:afterLines="0" w:after="0" w:line="276" w:lineRule="auto"/>
    </w:pPr>
    <w:rPr>
      <w:rFonts w:ascii="宋体" w:eastAsia="宋体"/>
    </w:rPr>
  </w:style>
  <w:style w:type="paragraph" w:customStyle="1" w:styleId="afffffffffff9">
    <w:name w:val="标准文件_引言四级无标题"/>
    <w:basedOn w:val="aa"/>
    <w:next w:val="afffffc"/>
    <w:qFormat/>
    <w:pPr>
      <w:spacing w:beforeLines="0" w:before="0" w:afterLines="0" w:after="0" w:line="276" w:lineRule="auto"/>
    </w:pPr>
    <w:rPr>
      <w:rFonts w:ascii="宋体" w:eastAsia="宋体"/>
    </w:rPr>
  </w:style>
  <w:style w:type="paragraph" w:customStyle="1" w:styleId="afffffffffffa">
    <w:name w:val="标准文件_引言五级无标题"/>
    <w:basedOn w:val="ab"/>
    <w:next w:val="afffffc"/>
    <w:qFormat/>
    <w:pPr>
      <w:spacing w:beforeLines="0" w:before="0" w:afterLines="0" w:after="0" w:line="276" w:lineRule="auto"/>
    </w:pPr>
    <w:rPr>
      <w:rFonts w:ascii="宋体" w:eastAsia="宋体"/>
    </w:rPr>
  </w:style>
  <w:style w:type="paragraph" w:customStyle="1" w:styleId="afffffffffffb">
    <w:name w:val="标准文件_索引标题"/>
    <w:basedOn w:val="affffff3"/>
    <w:next w:val="afffffc"/>
    <w:qFormat/>
    <w:rPr>
      <w:rFonts w:hAnsi="黑体"/>
    </w:rPr>
  </w:style>
  <w:style w:type="paragraph" w:customStyle="1" w:styleId="afffffffffffc">
    <w:name w:val="标准文件_脚注内容"/>
    <w:basedOn w:val="afffffc"/>
    <w:qFormat/>
    <w:pPr>
      <w:ind w:leftChars="200" w:left="400" w:hangingChars="200" w:hanging="200"/>
    </w:pPr>
    <w:rPr>
      <w:sz w:val="15"/>
    </w:rPr>
  </w:style>
  <w:style w:type="paragraph" w:customStyle="1" w:styleId="afffffffffffd">
    <w:name w:val="标准文件_术语条一"/>
    <w:basedOn w:val="afffffffff5"/>
    <w:next w:val="afffffc"/>
    <w:qFormat/>
  </w:style>
  <w:style w:type="paragraph" w:customStyle="1" w:styleId="afffffffffffe">
    <w:name w:val="标准文件_术语条二"/>
    <w:basedOn w:val="afffffffff8"/>
    <w:next w:val="afffffc"/>
    <w:qFormat/>
  </w:style>
  <w:style w:type="paragraph" w:customStyle="1" w:styleId="affffffffffff">
    <w:name w:val="标准文件_术语条三"/>
    <w:basedOn w:val="afffffffff7"/>
    <w:next w:val="afffffc"/>
    <w:qFormat/>
  </w:style>
  <w:style w:type="paragraph" w:customStyle="1" w:styleId="affffffffffff0">
    <w:name w:val="标准文件_术语条四"/>
    <w:basedOn w:val="afffffffffa"/>
    <w:next w:val="afffffc"/>
    <w:qFormat/>
  </w:style>
  <w:style w:type="paragraph" w:customStyle="1" w:styleId="affffffffffff1">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2">
    <w:name w:val="发布"/>
    <w:basedOn w:val="afff8"/>
    <w:qFormat/>
    <w:rPr>
      <w:rFonts w:ascii="黑体" w:eastAsia="黑体"/>
      <w:spacing w:val="85"/>
      <w:w w:val="100"/>
      <w:position w:val="3"/>
      <w:sz w:val="28"/>
      <w:szCs w:val="28"/>
    </w:rPr>
  </w:style>
  <w:style w:type="paragraph" w:customStyle="1" w:styleId="affffffffffff3">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3"/>
    <w:qFormat/>
    <w:rPr>
      <w:rFonts w:ascii="宋体" w:hAnsi="Times New Roman"/>
      <w:sz w:val="21"/>
    </w:rPr>
  </w:style>
  <w:style w:type="paragraph" w:customStyle="1" w:styleId="aff2">
    <w:name w:val="一级条标题"/>
    <w:next w:val="affffffffffff3"/>
    <w:qFormat/>
    <w:pPr>
      <w:numPr>
        <w:ilvl w:val="1"/>
        <w:numId w:val="31"/>
      </w:numPr>
      <w:spacing w:beforeLines="50" w:before="156" w:afterLines="50" w:after="156"/>
      <w:outlineLvl w:val="2"/>
    </w:pPr>
    <w:rPr>
      <w:rFonts w:ascii="黑体" w:eastAsia="黑体"/>
      <w:sz w:val="21"/>
      <w:szCs w:val="21"/>
    </w:rPr>
  </w:style>
  <w:style w:type="paragraph" w:customStyle="1" w:styleId="aff1">
    <w:name w:val="章标题"/>
    <w:next w:val="affffffffffff3"/>
    <w:qFormat/>
    <w:pPr>
      <w:numPr>
        <w:numId w:val="31"/>
      </w:numPr>
      <w:spacing w:beforeLines="100" w:before="312" w:afterLines="100" w:after="312"/>
      <w:jc w:val="both"/>
      <w:outlineLvl w:val="1"/>
    </w:pPr>
    <w:rPr>
      <w:rFonts w:ascii="黑体" w:eastAsia="黑体"/>
      <w:sz w:val="21"/>
    </w:rPr>
  </w:style>
  <w:style w:type="paragraph" w:customStyle="1" w:styleId="aff3">
    <w:name w:val="二级条标题"/>
    <w:basedOn w:val="aff2"/>
    <w:next w:val="affffffffffff3"/>
    <w:qFormat/>
    <w:pPr>
      <w:numPr>
        <w:ilvl w:val="2"/>
      </w:numPr>
      <w:spacing w:before="50" w:after="50"/>
      <w:outlineLvl w:val="3"/>
    </w:pPr>
  </w:style>
  <w:style w:type="paragraph" w:customStyle="1" w:styleId="affffffffffff4">
    <w:name w:val="数字编号列项（二级）"/>
    <w:qFormat/>
    <w:pPr>
      <w:tabs>
        <w:tab w:val="left" w:pos="1260"/>
      </w:tabs>
      <w:jc w:val="both"/>
    </w:pPr>
    <w:rPr>
      <w:rFonts w:ascii="宋体"/>
      <w:sz w:val="21"/>
    </w:rPr>
  </w:style>
  <w:style w:type="paragraph" w:customStyle="1" w:styleId="af8">
    <w:name w:val="字母编号列项（一级）"/>
    <w:qFormat/>
    <w:pPr>
      <w:numPr>
        <w:numId w:val="6"/>
      </w:numPr>
      <w:tabs>
        <w:tab w:val="left" w:pos="840"/>
      </w:tabs>
      <w:jc w:val="both"/>
    </w:pPr>
    <w:rPr>
      <w:rFonts w:ascii="宋体"/>
      <w:sz w:val="21"/>
    </w:rPr>
  </w:style>
  <w:style w:type="character" w:customStyle="1" w:styleId="afffd">
    <w:name w:val="批注文字 字符"/>
    <w:basedOn w:val="afff8"/>
    <w:link w:val="afffc"/>
    <w:uiPriority w:val="99"/>
    <w:semiHidden/>
    <w:qFormat/>
    <w:rPr>
      <w:kern w:val="2"/>
      <w:sz w:val="21"/>
      <w:szCs w:val="21"/>
    </w:rPr>
  </w:style>
  <w:style w:type="character" w:customStyle="1" w:styleId="affffc">
    <w:name w:val="批注主题 字符"/>
    <w:basedOn w:val="afffd"/>
    <w:link w:val="affffb"/>
    <w:uiPriority w:val="99"/>
    <w:semiHidden/>
    <w:qFormat/>
    <w:rPr>
      <w:b/>
      <w:bCs/>
      <w:kern w:val="2"/>
      <w:sz w:val="21"/>
      <w:szCs w:val="21"/>
    </w:rPr>
  </w:style>
  <w:style w:type="paragraph" w:styleId="affffffffffff5">
    <w:name w:val="List Paragraph"/>
    <w:uiPriority w:val="34"/>
    <w:qFormat/>
    <w:pPr>
      <w:widowControl w:val="0"/>
      <w:adjustRightInd w:val="0"/>
      <w:spacing w:line="400" w:lineRule="exact"/>
      <w:ind w:firstLineChars="200" w:firstLine="420"/>
      <w:jc w:val="both"/>
    </w:pPr>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yperlink" Target="http://www.baidu.com/link?url=ySD2jYyQwcRco3q311YVhfSPrFq-eEcmjLzTW2uhan-aXapbeX1JeORa-Mh-jRWSnwU-NUMDksPlEeYQona95gRDVgIa74LRcvBAwpxbhpYbuGQyRCZ4nNzYGcrAuqmAa_Ij9KyD2siYzJDpTbz3I-iUtxpuIAjAUrBcb8Jj3gZDNbiZTFs23S_o7AXf3YwIhbhVLCpr6g4p8WMdt3ucCFjz8QH4JfuXvK0kTq06SI7"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baidu.com/link?url=ySD2jYyQwcRco3q311YVhfSPrFq-eEcmjLzTW2uhan-aXapbeX1JeORa-Mh-jRWSnwU-NUMDksPlEeYQona95gRDVgIa74LRcvBAwpxbhpYbuGQyRCZ4nNzYGcrAuqmAa_Ij9KyD2siYzJDpTbz3I-iUtxpuIAjAUrBcb8Jj3gZDNbiZTFs23S_o7AXf3YwIhbhVLCpr6g4p8WMdt3ucCFjz8QH4JfuXvK0kTq06SI7"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baidu.com/link?url=ySD2jYyQwcRco3q311YVhfSPrFq-eEcmjLzTW2uhan-aXapbeX1JeORa-Mh-jRWSnwU-NUMDksPlEeYQona95gRDVgIa74LRcvBAwpxbhpYbuGQyRCZ4nNzYGcrAuqmAa_Ij9KyD2siYzJDpTbz3I-iUtxpuIAjAUrBcb8Jj3gZDNbiZTFs23S_o7AXf3YwIhbhVLCpr6g4p8WMdt3ucCFjz8QH4JfuXvK0kTq06SI7"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baidu.com/link?url=ySD2jYyQwcRco3q311YVhfSPrFq-eEcmjLzTW2uhan-aXapbeX1JeORa-Mh-jRWSnwU-NUMDksPlEeYQona95gRDVgIa74LRcvBAwpxbhpYbuGQyRCZ4nNzYGcrAuqmAa_Ij9KyD2siYzJDpTbz3I-iUtxpuIAjAUrBcb8Jj3gZDNbiZTFs23S_o7AXf3YwIhbhVLCpr6g4p8WMdt3ucCFjz8QH4JfuXvK0kTq06SI7" TargetMode="External"/><Relationship Id="rId27" Type="http://schemas.openxmlformats.org/officeDocument/2006/relationships/header" Target="header8.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72FADED6C14CAC95F581664688EB9D"/>
        <w:category>
          <w:name w:val="常规"/>
          <w:gallery w:val="placeholder"/>
        </w:category>
        <w:types>
          <w:type w:val="bbPlcHdr"/>
        </w:types>
        <w:behaviors>
          <w:behavior w:val="content"/>
        </w:behaviors>
        <w:guid w:val="{C422839F-573C-4A69-9635-52F60556AFE7}"/>
      </w:docPartPr>
      <w:docPartBody>
        <w:p w:rsidR="00AA2F12" w:rsidRDefault="00F4371B">
          <w:pPr>
            <w:pStyle w:val="7772FADED6C14CAC95F581664688EB9D"/>
            <w:rPr>
              <w:rFonts w:hint="eastAsia"/>
            </w:rPr>
          </w:pPr>
          <w:r>
            <w:rPr>
              <w:rStyle w:val="a3"/>
              <w:rFonts w:hint="eastAsia"/>
            </w:rPr>
            <w:t>单击或点击此处输入文字。</w:t>
          </w:r>
        </w:p>
      </w:docPartBody>
    </w:docPart>
    <w:docPart>
      <w:docPartPr>
        <w:name w:val="F2E93E090957486586D0088003030FA5"/>
        <w:category>
          <w:name w:val="常规"/>
          <w:gallery w:val="placeholder"/>
        </w:category>
        <w:types>
          <w:type w:val="bbPlcHdr"/>
        </w:types>
        <w:behaviors>
          <w:behavior w:val="content"/>
        </w:behaviors>
        <w:guid w:val="{6203E588-94E7-432D-8003-F46E31FA722A}"/>
      </w:docPartPr>
      <w:docPartBody>
        <w:p w:rsidR="00AA2F12" w:rsidRDefault="00F4371B">
          <w:pPr>
            <w:pStyle w:val="F2E93E090957486586D0088003030FA5"/>
            <w:rPr>
              <w:rFonts w:hint="eastAsia"/>
            </w:rPr>
          </w:pPr>
          <w:r>
            <w:rPr>
              <w:rStyle w:val="a3"/>
              <w:rFonts w:hint="eastAsia"/>
            </w:rPr>
            <w:t>选择一项。</w:t>
          </w:r>
        </w:p>
      </w:docPartBody>
    </w:docPart>
    <w:docPart>
      <w:docPartPr>
        <w:name w:val="87D2D8CF60284846927CFE8C43858491"/>
        <w:category>
          <w:name w:val="常规"/>
          <w:gallery w:val="placeholder"/>
        </w:category>
        <w:types>
          <w:type w:val="bbPlcHdr"/>
        </w:types>
        <w:behaviors>
          <w:behavior w:val="content"/>
        </w:behaviors>
        <w:guid w:val="{5DD3C55F-DDA9-4028-ADE4-5FE14505F2E2}"/>
      </w:docPartPr>
      <w:docPartBody>
        <w:p w:rsidR="00AA2F12" w:rsidRDefault="00F4371B">
          <w:pPr>
            <w:pStyle w:val="87D2D8CF60284846927CFE8C43858491"/>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63"/>
    <w:rsid w:val="00012AB9"/>
    <w:rsid w:val="000C3236"/>
    <w:rsid w:val="001B68B4"/>
    <w:rsid w:val="00252E73"/>
    <w:rsid w:val="00471D17"/>
    <w:rsid w:val="00586900"/>
    <w:rsid w:val="0065166C"/>
    <w:rsid w:val="007A1945"/>
    <w:rsid w:val="008D5111"/>
    <w:rsid w:val="00A60ACF"/>
    <w:rsid w:val="00A83563"/>
    <w:rsid w:val="00A92F51"/>
    <w:rsid w:val="00AA2F12"/>
    <w:rsid w:val="00AC4F2B"/>
    <w:rsid w:val="00CB5278"/>
    <w:rsid w:val="00DC75EB"/>
    <w:rsid w:val="00F43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772FADED6C14CAC95F581664688EB9D">
    <w:name w:val="7772FADED6C14CAC95F581664688EB9D"/>
    <w:qFormat/>
    <w:pPr>
      <w:widowControl w:val="0"/>
      <w:jc w:val="both"/>
    </w:pPr>
    <w:rPr>
      <w:kern w:val="2"/>
      <w:sz w:val="21"/>
      <w:szCs w:val="22"/>
    </w:rPr>
  </w:style>
  <w:style w:type="paragraph" w:customStyle="1" w:styleId="F2E93E090957486586D0088003030FA5">
    <w:name w:val="F2E93E090957486586D0088003030FA5"/>
    <w:qFormat/>
    <w:pPr>
      <w:widowControl w:val="0"/>
      <w:jc w:val="both"/>
    </w:pPr>
    <w:rPr>
      <w:kern w:val="2"/>
      <w:sz w:val="21"/>
      <w:szCs w:val="22"/>
    </w:rPr>
  </w:style>
  <w:style w:type="paragraph" w:customStyle="1" w:styleId="87D2D8CF60284846927CFE8C43858491">
    <w:name w:val="87D2D8CF60284846927CFE8C4385849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6111C87-35F6-4086-89DA-FD63659C8C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3686</Words>
  <Characters>21016</Characters>
  <Application>Microsoft Office Word</Application>
  <DocSecurity>0</DocSecurity>
  <Lines>175</Lines>
  <Paragraphs>49</Paragraphs>
  <ScaleCrop>false</ScaleCrop>
  <Company>PCMI</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猪头蓝蓝</dc:creator>
  <dc:description>&lt;config cover="true" show_menu="true" version="1.0.0" doctype="SDKXY"&gt;_x000d_
&lt;/config&gt;</dc:description>
  <cp:lastModifiedBy>小颖</cp:lastModifiedBy>
  <cp:revision>10</cp:revision>
  <cp:lastPrinted>2021-02-02T08:22:00Z</cp:lastPrinted>
  <dcterms:created xsi:type="dcterms:W3CDTF">2025-07-14T03:28:00Z</dcterms:created>
  <dcterms:modified xsi:type="dcterms:W3CDTF">2026-03-27T05:45:00Z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2052-12.1.0.25222</vt:lpwstr>
  </property>
  <property fmtid="{D5CDD505-2E9C-101B-9397-08002B2CF9AE}" pid="15" name="ICV">
    <vt:lpwstr>927F4A4AEF5F46D0B26608F2F287C02B_13</vt:lpwstr>
  </property>
  <property fmtid="{D5CDD505-2E9C-101B-9397-08002B2CF9AE}" pid="16" name="DoublePage">
    <vt:lpwstr>true</vt:lpwstr>
  </property>
  <property fmtid="{D5CDD505-2E9C-101B-9397-08002B2CF9AE}" pid="17" name="KSOTemplateDocerSaveRecord">
    <vt:lpwstr>eyJoZGlkIjoiZGQwYTExNzQ5ZmQ3MjE5MGM1ZTViNGNiYzE3ZWE2ZjQifQ==</vt:lpwstr>
  </property>
</Properties>
</file>