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557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1A5CDE">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86993C8">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t>35.</w:t>
            </w:r>
            <w:r>
              <w:rPr>
                <w:rFonts w:hint="eastAsia" w:ascii="黑体" w:hAnsi="黑体" w:eastAsia="黑体"/>
                <w:sz w:val="21"/>
                <w:szCs w:val="21"/>
              </w:rPr>
              <w:t>080</w:t>
            </w:r>
          </w:p>
        </w:tc>
      </w:tr>
      <w:tr w14:paraId="713E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4EDC77">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E6C7130">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L77</w:t>
            </w:r>
          </w:p>
        </w:tc>
      </w:tr>
    </w:tbl>
    <w:p w14:paraId="18435F2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BA531C1">
      <w:pPr>
        <w:pStyle w:val="53"/>
        <w:framePr w:w="9639" w:h="6976" w:hRule="exact" w:hSpace="0" w:vSpace="0" w:wrap="around" w:hAnchor="page" w:y="6408"/>
        <w:jc w:val="center"/>
        <w:rPr>
          <w:rFonts w:hint="eastAsia" w:ascii="黑体" w:hAnsi="黑体" w:eastAsia="黑体"/>
          <w:b w:val="0"/>
          <w:bCs w:val="0"/>
          <w:w w:val="100"/>
        </w:rPr>
      </w:pPr>
    </w:p>
    <w:p w14:paraId="3B729EDE">
      <w:pPr>
        <w:pStyle w:val="200"/>
        <w:framePr w:h="6974" w:hRule="exact" w:wrap="around" w:x="1419" w:anchorLock="1"/>
        <w:rPr>
          <w:rFonts w:hint="eastAsia"/>
        </w:rPr>
      </w:pPr>
      <w:r>
        <w:rPr>
          <w:rFonts w:hint="eastAsia"/>
        </w:rPr>
        <w:fldChar w:fldCharType="begin">
          <w:ffData>
            <w:name w:val="CSTD_NAME"/>
            <w:enabled/>
            <w:calcOnExit w:val="0"/>
            <w:textInput>
              <w:default w:val="应用系统工程 需求工程工程量计算规范"/>
            </w:textInput>
          </w:ffData>
        </w:fldChar>
      </w:r>
      <w:bookmarkStart w:id="0" w:name="CSTD_NAME"/>
      <w:r>
        <w:rPr>
          <w:rFonts w:hint="eastAsia"/>
        </w:rPr>
        <w:instrText xml:space="preserve"> FORMTEXT </w:instrText>
      </w:r>
      <w:r>
        <w:rPr>
          <w:rFonts w:hint="eastAsia"/>
        </w:rPr>
        <w:fldChar w:fldCharType="separate"/>
      </w:r>
      <w:r>
        <w:rPr>
          <w:rFonts w:hint="eastAsia"/>
        </w:rPr>
        <w:t>应用系统工程 需求工程工程量计算规范</w:t>
      </w:r>
      <w:r>
        <w:rPr>
          <w:rFonts w:hint="eastAsia"/>
        </w:rPr>
        <w:fldChar w:fldCharType="end"/>
      </w:r>
      <w:bookmarkEnd w:id="0"/>
    </w:p>
    <w:p w14:paraId="374577E6">
      <w:pPr>
        <w:framePr w:w="9639" w:h="6974" w:hRule="exact" w:wrap="around" w:vAnchor="page" w:hAnchor="page" w:x="1419" w:y="6408" w:anchorLock="1"/>
        <w:ind w:left="-1418"/>
      </w:pPr>
    </w:p>
    <w:p w14:paraId="7F1596CE">
      <w:pPr>
        <w:pStyle w:val="128"/>
        <w:framePr w:w="9639" w:h="6974" w:hRule="exact" w:wrap="around" w:vAnchor="page" w:hAnchor="page" w:x="1419" w:y="6408" w:anchorLock="1"/>
        <w:textAlignment w:val="bottom"/>
        <w:rPr>
          <w:rFonts w:eastAsia="黑体"/>
          <w:szCs w:val="28"/>
        </w:rPr>
      </w:pPr>
      <w:bookmarkStart w:id="1"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Application system engineering-Requirements engineering quantity calculation specification"/>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Application system engineering-Requirements engineering quantity calculation specification</w:t>
      </w:r>
      <w:r>
        <w:rPr>
          <w:rFonts w:ascii="Times New Roman" w:hAnsi="Times New Roman" w:eastAsia="黑体" w:cs="Times New Roman"/>
          <w:sz w:val="28"/>
          <w:szCs w:val="28"/>
          <w:lang w:val="en-US" w:eastAsia="zh-CN" w:bidi="ar-SA"/>
        </w:rPr>
        <w:fldChar w:fldCharType="end"/>
      </w:r>
      <w:bookmarkEnd w:id="1"/>
    </w:p>
    <w:p w14:paraId="7A475E62">
      <w:pPr>
        <w:framePr w:w="9639" w:h="6974" w:hRule="exact" w:wrap="around" w:vAnchor="page" w:hAnchor="page" w:x="1419" w:y="6408" w:anchorLock="1"/>
        <w:spacing w:line="760" w:lineRule="exact"/>
        <w:ind w:left="-1418"/>
      </w:pPr>
    </w:p>
    <w:p w14:paraId="1EFCD80E">
      <w:pPr>
        <w:pStyle w:val="128"/>
        <w:framePr w:w="9639" w:h="6974" w:hRule="exact" w:wrap="around" w:vAnchor="page" w:hAnchor="page" w:x="1419" w:y="6408" w:anchorLock="1"/>
        <w:textAlignment w:val="bottom"/>
        <w:rPr>
          <w:rFonts w:eastAsia="黑体"/>
          <w:szCs w:val="28"/>
        </w:rPr>
      </w:pPr>
    </w:p>
    <w:p w14:paraId="64F94DB3">
      <w:pPr>
        <w:pStyle w:val="128"/>
        <w:framePr w:w="9639" w:h="6974" w:hRule="exact" w:wrap="around" w:vAnchor="page" w:hAnchor="page" w:x="1419" w:y="6408" w:anchorLock="1"/>
        <w:spacing w:before="440" w:after="160"/>
        <w:textAlignment w:val="bottom"/>
        <w:rPr>
          <w:sz w:val="24"/>
          <w:szCs w:val="28"/>
        </w:rPr>
      </w:pPr>
      <w:bookmarkStart w:id="2" w:name="下拉1"/>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 xml:space="preserve">FORMDROPDOWN</w:instrText>
      </w:r>
      <w:r>
        <w:rPr>
          <w:sz w:val="24"/>
          <w:szCs w:val="28"/>
        </w:rPr>
        <w:fldChar w:fldCharType="separate"/>
      </w:r>
      <w:r>
        <w:rPr>
          <w:sz w:val="24"/>
          <w:szCs w:val="28"/>
        </w:rPr>
        <w:fldChar w:fldCharType="end"/>
      </w:r>
      <w:bookmarkEnd w:id="2"/>
    </w:p>
    <w:p w14:paraId="4B26CA35">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w:t>
      </w:r>
      <w:r>
        <w:rPr>
          <w:rFonts w:hint="eastAsia"/>
          <w:sz w:val="21"/>
          <w:szCs w:val="28"/>
        </w:rPr>
        <w:t>6</w:t>
      </w:r>
      <w:r>
        <w:rPr>
          <w:sz w:val="21"/>
          <w:szCs w:val="28"/>
        </w:rPr>
        <w:t>-</w:t>
      </w:r>
      <w:r>
        <w:rPr>
          <w:rFonts w:hint="eastAsia"/>
          <w:sz w:val="21"/>
          <w:szCs w:val="28"/>
        </w:rPr>
        <w:t>01</w:t>
      </w:r>
      <w:r>
        <w:rPr>
          <w:sz w:val="21"/>
          <w:szCs w:val="28"/>
        </w:rPr>
        <w:t>-</w:t>
      </w:r>
      <w:r>
        <w:rPr>
          <w:rFonts w:hint="eastAsia"/>
          <w:sz w:val="21"/>
          <w:szCs w:val="28"/>
        </w:rPr>
        <w:t>06）</w:t>
      </w:r>
      <w:r>
        <w:rPr>
          <w:sz w:val="21"/>
          <w:szCs w:val="28"/>
        </w:rPr>
        <w:fldChar w:fldCharType="end"/>
      </w:r>
      <w:bookmarkEnd w:id="3"/>
    </w:p>
    <w:p w14:paraId="2A282899">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fldChar w:fldCharType="separate"/>
      </w:r>
      <w:r>
        <w:rPr>
          <w:b/>
          <w:sz w:val="21"/>
          <w:szCs w:val="28"/>
        </w:rPr>
        <w:fldChar w:fldCharType="end"/>
      </w:r>
      <w:bookmarkEnd w:id="4"/>
    </w:p>
    <w:p w14:paraId="61AA4B26">
      <w:pPr>
        <w:pStyle w:val="19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p>
    <w:p w14:paraId="5D11DB47">
      <w:pPr>
        <w:pStyle w:val="19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111610E8">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16934D28">
      <w:pPr>
        <w:pStyle w:val="153"/>
        <w:framePr w:w="8508" w:wrap="auto" w:vAnchor="text" w:hAnchor="page" w:x="1930" w:y="-269"/>
        <w:rPr>
          <w:rFonts w:ascii="Times New Roman" w:hAnsi="Times New Roman"/>
          <w:sz w:val="84"/>
          <w:szCs w:val="84"/>
        </w:rPr>
      </w:pPr>
      <w:r>
        <w:rPr>
          <w:rFonts w:hint="eastAsia" w:ascii="Times New Roman" w:hAnsi="Times New Roman"/>
          <w:sz w:val="84"/>
          <w:szCs w:val="84"/>
        </w:rPr>
        <w:t>团体标准</w:t>
      </w:r>
    </w:p>
    <w:p w14:paraId="2C03A5D7">
      <w:pPr>
        <w:pStyle w:val="198"/>
        <w:framePr w:x="1497" w:y="3595"/>
        <w:rPr>
          <w:rFonts w:hint="eastAsia" w:hAnsi="黑体"/>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22FDE653">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179C0FE">
      <w:pPr>
        <w:pStyle w:val="94"/>
        <w:spacing w:after="360"/>
      </w:pPr>
      <w:bookmarkStart w:id="13" w:name="BookMark1"/>
      <w:bookmarkStart w:id="14" w:name="_Toc166750227"/>
      <w:bookmarkStart w:id="15" w:name="_Toc203721667"/>
      <w:bookmarkStart w:id="16" w:name="_Toc1628"/>
      <w:r>
        <w:rPr>
          <w:rFonts w:hint="eastAsia"/>
          <w:spacing w:val="320"/>
        </w:rPr>
        <w:t>目</w:t>
      </w:r>
      <w:r>
        <w:rPr>
          <w:rFonts w:hint="eastAsia"/>
        </w:rPr>
        <w:t>次</w:t>
      </w:r>
    </w:p>
    <w:p w14:paraId="313EE36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"_Toc225182898" </w:instrText>
      </w:r>
      <w:r>
        <w:fldChar w:fldCharType="separate"/>
      </w:r>
      <w:r>
        <w:rPr>
          <w:rStyle w:val="34"/>
          <w:spacing w:val="320"/>
        </w:rPr>
        <w:t>前</w:t>
      </w:r>
      <w:r>
        <w:rPr>
          <w:rStyle w:val="34"/>
        </w:rPr>
        <w:t>言</w:t>
      </w:r>
      <w:r>
        <w:rPr>
          <w:rFonts w:hint="eastAsia"/>
        </w:rPr>
        <w:tab/>
      </w:r>
      <w:r>
        <w:rPr>
          <w:rFonts w:hint="eastAsia"/>
        </w:rPr>
        <w:fldChar w:fldCharType="begin"/>
      </w:r>
      <w:r>
        <w:rPr>
          <w:rFonts w:hint="eastAsia"/>
        </w:rPr>
        <w:instrText xml:space="preserve"> </w:instrText>
      </w:r>
      <w:r>
        <w:instrText xml:space="preserve">PAGEREF _Toc225182898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54A5C5C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"_Toc225182899" </w:instrText>
      </w:r>
      <w:r>
        <w:fldChar w:fldCharType="separate"/>
      </w:r>
      <w:r>
        <w:rPr>
          <w:rStyle w:val="34"/>
        </w:rPr>
        <w:t>1 范围</w:t>
      </w:r>
      <w:r>
        <w:rPr>
          <w:rFonts w:hint="eastAsia"/>
        </w:rPr>
        <w:tab/>
      </w:r>
      <w:r>
        <w:rPr>
          <w:rFonts w:hint="eastAsia"/>
        </w:rPr>
        <w:fldChar w:fldCharType="begin"/>
      </w:r>
      <w:r>
        <w:rPr>
          <w:rFonts w:hint="eastAsia"/>
        </w:rPr>
        <w:instrText xml:space="preserve"> </w:instrText>
      </w:r>
      <w:r>
        <w:instrText xml:space="preserve">PAGEREF _Toc225182899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6A105FB">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"_Toc225182900" </w:instrText>
      </w:r>
      <w:r>
        <w:fldChar w:fldCharType="separate"/>
      </w:r>
      <w:r>
        <w:rPr>
          <w:rStyle w:val="34"/>
        </w:rPr>
        <w:t>2 规范性引用文件</w:t>
      </w:r>
      <w:r>
        <w:rPr>
          <w:rFonts w:hint="eastAsia"/>
        </w:rPr>
        <w:tab/>
      </w:r>
      <w:r>
        <w:rPr>
          <w:rFonts w:hint="eastAsia"/>
        </w:rPr>
        <w:fldChar w:fldCharType="begin"/>
      </w:r>
      <w:r>
        <w:rPr>
          <w:rFonts w:hint="eastAsia"/>
        </w:rPr>
        <w:instrText xml:space="preserve"> </w:instrText>
      </w:r>
      <w:r>
        <w:instrText xml:space="preserve">PAGEREF _Toc225182900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A6F723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"_Toc225182901" </w:instrText>
      </w:r>
      <w:r>
        <w:fldChar w:fldCharType="separate"/>
      </w:r>
      <w:r>
        <w:rPr>
          <w:rStyle w:val="34"/>
        </w:rPr>
        <w:t>3 术语和定义</w:t>
      </w:r>
      <w:r>
        <w:rPr>
          <w:rFonts w:hint="eastAsia"/>
        </w:rPr>
        <w:tab/>
      </w:r>
      <w:r>
        <w:rPr>
          <w:rFonts w:hint="eastAsia"/>
        </w:rPr>
        <w:fldChar w:fldCharType="begin"/>
      </w:r>
      <w:r>
        <w:rPr>
          <w:rFonts w:hint="eastAsia"/>
        </w:rPr>
        <w:instrText xml:space="preserve"> </w:instrText>
      </w:r>
      <w:r>
        <w:instrText xml:space="preserve">PAGEREF _Toc225182901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07D373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"_Toc225182902" </w:instrText>
      </w:r>
      <w:r>
        <w:fldChar w:fldCharType="separate"/>
      </w:r>
      <w:r>
        <w:rPr>
          <w:rStyle w:val="34"/>
        </w:rPr>
        <w:t>4 成果要求</w:t>
      </w:r>
      <w:r>
        <w:rPr>
          <w:rFonts w:hint="eastAsia"/>
        </w:rPr>
        <w:tab/>
      </w:r>
      <w:r>
        <w:rPr>
          <w:rFonts w:hint="eastAsia"/>
        </w:rPr>
        <w:fldChar w:fldCharType="begin"/>
      </w:r>
      <w:r>
        <w:rPr>
          <w:rFonts w:hint="eastAsia"/>
        </w:rPr>
        <w:instrText xml:space="preserve"> </w:instrText>
      </w:r>
      <w:r>
        <w:instrText xml:space="preserve">PAGEREF _Toc225182902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EBB27C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"_Toc225182903" </w:instrText>
      </w:r>
      <w:r>
        <w:fldChar w:fldCharType="separate"/>
      </w:r>
      <w:r>
        <w:rPr>
          <w:rStyle w:val="34"/>
        </w:rPr>
        <w:t>5 工作量计量</w:t>
      </w:r>
      <w:r>
        <w:rPr>
          <w:rFonts w:hint="eastAsia"/>
        </w:rPr>
        <w:tab/>
      </w:r>
      <w:r>
        <w:rPr>
          <w:rFonts w:hint="eastAsia"/>
        </w:rPr>
        <w:fldChar w:fldCharType="begin"/>
      </w:r>
      <w:r>
        <w:rPr>
          <w:rFonts w:hint="eastAsia"/>
        </w:rPr>
        <w:instrText xml:space="preserve"> </w:instrText>
      </w:r>
      <w:r>
        <w:instrText xml:space="preserve">PAGEREF _Toc225182903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76AD3CB">
      <w:pPr>
        <w:pStyle w:val="94"/>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3"/>
    <w:p w14:paraId="684BE22B">
      <w:pPr>
        <w:pStyle w:val="92"/>
        <w:spacing w:after="360"/>
      </w:pPr>
      <w:bookmarkStart w:id="17" w:name="_Toc225182898"/>
      <w:bookmarkStart w:id="18" w:name="BookMark2"/>
      <w:r>
        <w:rPr>
          <w:spacing w:val="320"/>
        </w:rPr>
        <w:t>前</w:t>
      </w:r>
      <w:r>
        <w:t>言</w:t>
      </w:r>
      <w:bookmarkEnd w:id="14"/>
      <w:bookmarkEnd w:id="15"/>
      <w:bookmarkEnd w:id="16"/>
      <w:bookmarkEnd w:id="17"/>
    </w:p>
    <w:p w14:paraId="42307A24">
      <w:pPr>
        <w:pStyle w:val="59"/>
        <w:ind w:firstLine="420"/>
      </w:pPr>
      <w:r>
        <w:rPr>
          <w:rFonts w:hint="eastAsia"/>
        </w:rPr>
        <w:t>本文件按照GB/T 1.1—2020《标准化工作导则  第1部分：标准化文件的结构和起草规则》的规定起草。</w:t>
      </w:r>
    </w:p>
    <w:p w14:paraId="58CA8DD8">
      <w:pPr>
        <w:pStyle w:val="59"/>
        <w:ind w:firstLine="420"/>
      </w:pPr>
      <w:r>
        <w:rPr>
          <w:rFonts w:hint="eastAsia"/>
        </w:rPr>
        <w:t>本文件由大连软件行业协会</w:t>
      </w:r>
      <w:r>
        <w:rPr>
          <w:rFonts w:hint="eastAsia"/>
          <w:lang w:val="en-US" w:eastAsia="zh-CN"/>
        </w:rPr>
        <w:t>提出并</w:t>
      </w:r>
      <w:r>
        <w:rPr>
          <w:rFonts w:hint="eastAsia"/>
        </w:rPr>
        <w:t>归口。</w:t>
      </w:r>
    </w:p>
    <w:p w14:paraId="6DB07E58">
      <w:pPr>
        <w:pStyle w:val="59"/>
        <w:ind w:firstLine="420"/>
      </w:pPr>
      <w:r>
        <w:rPr>
          <w:rFonts w:hint="eastAsia"/>
        </w:rPr>
        <w:t>本文件起草单位：。</w:t>
      </w:r>
    </w:p>
    <w:p w14:paraId="26EBDEDF">
      <w:pPr>
        <w:pStyle w:val="59"/>
        <w:ind w:firstLine="420"/>
      </w:pPr>
      <w:r>
        <w:rPr>
          <w:rFonts w:hint="eastAsia"/>
        </w:rPr>
        <w:t>本文件主要起草人：。</w:t>
      </w:r>
    </w:p>
    <w:p w14:paraId="41D1CFE0">
      <w:pPr>
        <w:pStyle w:val="59"/>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2920AD6D">
      <w:pPr>
        <w:pStyle w:val="59"/>
        <w:ind w:firstLine="420"/>
      </w:pPr>
      <w:r>
        <w:rPr>
          <w:rFonts w:hint="eastAsia"/>
        </w:rPr>
        <w:t>本文件归口单位通讯地址：大连市高新园区火炬路32号创业大厦A座5层，联系电话：0411-88255657</w:t>
      </w:r>
    </w:p>
    <w:p w14:paraId="65A9FB66">
      <w:pPr>
        <w:pStyle w:val="59"/>
        <w:ind w:firstLine="420"/>
      </w:pPr>
      <w:r>
        <w:rPr>
          <w:rFonts w:hint="eastAsia"/>
        </w:rPr>
        <w:t>本文件起草单位通讯地址：大连市沙河口区星河二街25号1单元38层6-1、5-2号，联系电话：0411-84755515</w:t>
      </w:r>
    </w:p>
    <w:p w14:paraId="451E58DD">
      <w:pPr>
        <w:pStyle w:val="59"/>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18"/>
    <w:p w14:paraId="3843E3D6">
      <w:pPr>
        <w:spacing w:line="20" w:lineRule="exact"/>
        <w:jc w:val="center"/>
        <w:rPr>
          <w:rFonts w:hint="eastAsia" w:ascii="黑体" w:hAnsi="黑体" w:eastAsia="黑体"/>
          <w:sz w:val="32"/>
          <w:szCs w:val="32"/>
        </w:rPr>
      </w:pPr>
      <w:bookmarkStart w:id="19" w:name="BookMark4"/>
    </w:p>
    <w:p w14:paraId="1F886282">
      <w:pPr>
        <w:spacing w:line="20" w:lineRule="exact"/>
        <w:jc w:val="center"/>
        <w:rPr>
          <w:rFonts w:hint="eastAsia" w:ascii="黑体" w:hAnsi="黑体" w:eastAsia="黑体"/>
          <w:sz w:val="32"/>
          <w:szCs w:val="32"/>
        </w:rPr>
      </w:pPr>
    </w:p>
    <w:sdt>
      <w:sdtPr>
        <w:tag w:val="NEW_STAND_NAME"/>
        <w:id w:val="595910757"/>
        <w:lock w:val="sdtLocked"/>
        <w:placeholder>
          <w:docPart w:val="7772FADED6C14CAC95F581664688EB9D"/>
        </w:placeholder>
      </w:sdtPr>
      <w:sdtContent>
        <w:p w14:paraId="4E37DFEE">
          <w:pPr>
            <w:pStyle w:val="180"/>
            <w:spacing w:before="3" w:beforeLines="1" w:after="706" w:afterLines="220"/>
            <w:rPr>
              <w:rFonts w:hint="eastAsia"/>
            </w:rPr>
          </w:pPr>
          <w:bookmarkStart w:id="20" w:name="NEW_STAND_NAME"/>
          <w:r>
            <w:rPr>
              <w:rFonts w:hint="eastAsia"/>
            </w:rPr>
            <w:t>应用系统工程 需求工程工程量计算规范</w:t>
          </w:r>
        </w:p>
      </w:sdtContent>
    </w:sdt>
    <w:bookmarkEnd w:id="20"/>
    <w:p w14:paraId="50968AF9">
      <w:pPr>
        <w:pStyle w:val="107"/>
        <w:spacing w:before="321" w:after="321"/>
      </w:pPr>
      <w:bookmarkStart w:id="21" w:name="_Toc17233333"/>
      <w:bookmarkStart w:id="22" w:name="_Toc26648465"/>
      <w:bookmarkStart w:id="23" w:name="_Toc166750228"/>
      <w:bookmarkStart w:id="24" w:name="_Toc97192964"/>
      <w:bookmarkStart w:id="25" w:name="_Toc26718930"/>
      <w:bookmarkStart w:id="26" w:name="_Toc1782"/>
      <w:bookmarkStart w:id="27" w:name="_Toc203721668"/>
      <w:bookmarkStart w:id="28" w:name="_Toc24884218"/>
      <w:bookmarkStart w:id="29" w:name="_Toc26986530"/>
      <w:bookmarkStart w:id="30" w:name="_Toc225182899"/>
      <w:bookmarkStart w:id="31" w:name="_Toc17233325"/>
      <w:bookmarkStart w:id="32" w:name="_Toc24884211"/>
      <w:bookmarkStart w:id="33" w:name="_Toc26986771"/>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3A5E404F">
      <w:pPr>
        <w:pStyle w:val="59"/>
        <w:ind w:firstLine="420"/>
      </w:pPr>
      <w:bookmarkStart w:id="34" w:name="_Toc24884212"/>
      <w:bookmarkStart w:id="35" w:name="_Toc26648466"/>
      <w:bookmarkStart w:id="36" w:name="_Toc17233326"/>
      <w:bookmarkStart w:id="37" w:name="_Toc17233334"/>
      <w:bookmarkStart w:id="38" w:name="_Toc24884219"/>
      <w:r>
        <w:rPr>
          <w:rFonts w:hint="eastAsia"/>
        </w:rPr>
        <w:t>本文件规定了</w:t>
      </w:r>
      <w:r>
        <w:rPr>
          <w:rFonts w:hint="eastAsia"/>
          <w:lang w:val="en-US" w:eastAsia="zh-CN"/>
        </w:rPr>
        <w:t>应用软件系统工程中</w:t>
      </w:r>
      <w:r>
        <w:rPr>
          <w:rFonts w:hint="eastAsia"/>
        </w:rPr>
        <w:t>需求工程的工程量</w:t>
      </w:r>
      <w:r>
        <w:rPr>
          <w:rFonts w:hint="eastAsia"/>
          <w:lang w:val="en-US" w:eastAsia="zh-CN"/>
        </w:rPr>
        <w:t>计算依据、计量规则</w:t>
      </w:r>
      <w:r>
        <w:rPr>
          <w:rFonts w:hint="eastAsia"/>
        </w:rPr>
        <w:t>、</w:t>
      </w:r>
      <w:r>
        <w:rPr>
          <w:rFonts w:hint="eastAsia"/>
          <w:lang w:val="en-US" w:eastAsia="zh-CN"/>
        </w:rPr>
        <w:t>计算方法、以及需求</w:t>
      </w:r>
      <w:r>
        <w:rPr>
          <w:rFonts w:hint="eastAsia"/>
        </w:rPr>
        <w:t>工程量清单编制方法。</w:t>
      </w:r>
    </w:p>
    <w:p w14:paraId="4CD5E5F9">
      <w:pPr>
        <w:pStyle w:val="59"/>
        <w:ind w:firstLine="420"/>
      </w:pPr>
      <w:r>
        <w:rPr>
          <w:rFonts w:hint="eastAsia"/>
        </w:rPr>
        <w:t>本文件适用于在应用系统工程的新建、扩建和改建项目中，为需求工程的工程量计量提供依据。</w:t>
      </w:r>
    </w:p>
    <w:p w14:paraId="44E4620A">
      <w:pPr>
        <w:pStyle w:val="107"/>
        <w:spacing w:before="321" w:after="321"/>
      </w:pPr>
      <w:bookmarkStart w:id="39" w:name="_Toc166750229"/>
      <w:bookmarkStart w:id="40" w:name="_Toc26718931"/>
      <w:bookmarkStart w:id="41" w:name="_Toc26986772"/>
      <w:bookmarkStart w:id="42" w:name="_Toc225182900"/>
      <w:bookmarkStart w:id="43" w:name="_Toc26986531"/>
      <w:bookmarkStart w:id="44" w:name="_Toc203721669"/>
      <w:bookmarkStart w:id="45" w:name="_Toc20810"/>
      <w:bookmarkStart w:id="46" w:name="_Toc97192965"/>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891F8A5">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32B4CE1">
      <w:pPr>
        <w:pStyle w:val="59"/>
        <w:ind w:firstLine="420"/>
      </w:pPr>
      <w:r>
        <w:rPr>
          <w:rFonts w:hint="eastAsia"/>
        </w:rPr>
        <w:t>GB/T 45802-2025 系统与软件工程 生存周期过程 需求工程</w:t>
      </w:r>
    </w:p>
    <w:p w14:paraId="07564AE3">
      <w:pPr>
        <w:pStyle w:val="59"/>
        <w:ind w:firstLine="420"/>
      </w:pPr>
      <w:r>
        <w:rPr>
          <w:rFonts w:hint="eastAsia"/>
        </w:rPr>
        <w:t>GB/T 42588-2023 系统与软件工程 功能规模测量 NESMA方法</w:t>
      </w:r>
    </w:p>
    <w:p w14:paraId="0E6E9656">
      <w:pPr>
        <w:pStyle w:val="107"/>
        <w:spacing w:before="321" w:after="321"/>
      </w:pPr>
      <w:bookmarkStart w:id="47" w:name="_Toc166750230"/>
      <w:bookmarkStart w:id="48" w:name="_Toc8981"/>
      <w:bookmarkStart w:id="49" w:name="_Toc203721670"/>
      <w:bookmarkStart w:id="50" w:name="_Toc97192966"/>
      <w:bookmarkStart w:id="51" w:name="_Toc225182901"/>
      <w:r>
        <w:rPr>
          <w:rFonts w:hint="eastAsia"/>
          <w:szCs w:val="21"/>
        </w:rPr>
        <w:t>术语和定义</w:t>
      </w:r>
      <w:bookmarkEnd w:id="47"/>
      <w:bookmarkEnd w:id="48"/>
      <w:bookmarkEnd w:id="49"/>
      <w:bookmarkEnd w:id="50"/>
      <w:bookmarkEnd w:id="51"/>
    </w:p>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438A22F4">
          <w:pPr>
            <w:pStyle w:val="59"/>
            <w:ind w:firstLine="420"/>
          </w:pPr>
          <w:bookmarkStart w:id="52" w:name="_Toc26986532"/>
          <w:bookmarkEnd w:id="52"/>
          <w:r>
            <w:rPr>
              <w:rFonts w:hint="eastAsia"/>
            </w:rPr>
            <w:t>GB/T 45802-2025和GB/T 42588-2023界定的术语和定义适用于本文件。</w:t>
          </w:r>
        </w:p>
      </w:sdtContent>
    </w:sdt>
    <w:bookmarkEnd w:id="19"/>
    <w:p w14:paraId="6102D05C">
      <w:pPr>
        <w:pStyle w:val="107"/>
        <w:spacing w:before="321" w:after="321"/>
        <w:rPr>
          <w:szCs w:val="24"/>
        </w:rPr>
      </w:pPr>
      <w:bookmarkStart w:id="53" w:name="_Toc225182903"/>
      <w:bookmarkStart w:id="54" w:name="_Toc225182902"/>
      <w:bookmarkStart w:id="55" w:name="BookMark8"/>
      <w:r>
        <w:rPr>
          <w:rFonts w:hint="eastAsia"/>
          <w:szCs w:val="24"/>
        </w:rPr>
        <w:t>工程计量</w:t>
      </w:r>
      <w:bookmarkEnd w:id="53"/>
    </w:p>
    <w:p w14:paraId="31D59559">
      <w:pPr>
        <w:pStyle w:val="108"/>
        <w:spacing w:before="160" w:after="160"/>
        <w:rPr>
          <w:rFonts w:hint="eastAsia" w:ascii="宋体" w:hAnsi="宋体" w:eastAsia="宋体"/>
          <w:b w:val="0"/>
          <w:bCs w:val="0"/>
          <w:szCs w:val="24"/>
        </w:rPr>
      </w:pPr>
      <w:r>
        <w:rPr>
          <w:rFonts w:hint="eastAsia" w:ascii="宋体" w:hAnsi="宋体" w:eastAsia="宋体"/>
          <w:b w:val="0"/>
          <w:bCs w:val="0"/>
          <w:szCs w:val="24"/>
        </w:rPr>
        <w:t>工程量计算除依据本文件各项要求外，尚应依据以下文件：</w:t>
      </w:r>
    </w:p>
    <w:p w14:paraId="4E67D3DA">
      <w:pPr>
        <w:pStyle w:val="59"/>
        <w:numPr>
          <w:ilvl w:val="0"/>
          <w:numId w:val="32"/>
        </w:numPr>
        <w:ind w:firstLineChars="0"/>
      </w:pPr>
      <w:r>
        <w:rPr>
          <w:rFonts w:hint="eastAsia"/>
        </w:rPr>
        <w:t>经审核的需求规格说明书，包括业务需求规格说明书、利益相关方需求规格说明书和概念数据模型或形式化数据模型等；</w:t>
      </w:r>
    </w:p>
    <w:p w14:paraId="1987BAB9">
      <w:pPr>
        <w:pStyle w:val="59"/>
        <w:numPr>
          <w:ilvl w:val="0"/>
          <w:numId w:val="33"/>
        </w:numPr>
        <w:ind w:firstLineChars="0"/>
      </w:pPr>
      <w:r>
        <w:rPr>
          <w:rFonts w:hint="eastAsia"/>
        </w:rPr>
        <w:t>业务需求规格说明书、利益相关方需求规格说明书应符合GB/T 45802-2025第8章、第9.3节、9.4节要求；</w:t>
      </w:r>
    </w:p>
    <w:p w14:paraId="1B7BC602">
      <w:pPr>
        <w:pStyle w:val="59"/>
        <w:numPr>
          <w:ilvl w:val="0"/>
          <w:numId w:val="33"/>
        </w:numPr>
        <w:ind w:firstLineChars="0"/>
      </w:pPr>
      <w:r>
        <w:rPr>
          <w:rFonts w:hint="eastAsia"/>
        </w:rPr>
        <w:t>概念数据模型、形式化数据模型应符合GB/T 42588-2023</w:t>
      </w:r>
      <w:r>
        <w:rPr>
          <w:rFonts w:hint="eastAsia" w:hAnsi="宋体"/>
          <w:szCs w:val="24"/>
        </w:rPr>
        <w:t>第5.2.1节、第5.2.2节等要求。</w:t>
      </w:r>
    </w:p>
    <w:p w14:paraId="31E618D5">
      <w:pPr>
        <w:pStyle w:val="59"/>
        <w:numPr>
          <w:ilvl w:val="0"/>
          <w:numId w:val="32"/>
        </w:numPr>
        <w:ind w:firstLineChars="0"/>
      </w:pPr>
      <w:r>
        <w:rPr>
          <w:rFonts w:hint="eastAsia"/>
        </w:rPr>
        <w:t>经审核的系统需求规格说明书、软件需求规格说明书和详细数据模型需求规格说明书；</w:t>
      </w:r>
    </w:p>
    <w:p w14:paraId="6A40123F">
      <w:pPr>
        <w:pStyle w:val="59"/>
        <w:ind w:firstLine="420"/>
      </w:pPr>
      <w:r>
        <w:rPr>
          <w:rFonts w:hint="eastAsia"/>
        </w:rPr>
        <w:t>数据模型。</w:t>
      </w:r>
    </w:p>
    <w:p w14:paraId="2A5D9CE9">
      <w:pPr>
        <w:pStyle w:val="59"/>
        <w:numPr>
          <w:ilvl w:val="0"/>
          <w:numId w:val="34"/>
        </w:numPr>
        <w:ind w:firstLineChars="0"/>
      </w:pPr>
      <w:r>
        <w:rPr>
          <w:rFonts w:hint="eastAsia"/>
        </w:rPr>
        <w:t>系统需求规格说明书、软件需求规格说明书应符合GB/T 45802-2025第8章、第9.5节、9.6节要求。</w:t>
      </w:r>
    </w:p>
    <w:p w14:paraId="4619BA19">
      <w:pPr>
        <w:pStyle w:val="59"/>
        <w:numPr>
          <w:ilvl w:val="0"/>
          <w:numId w:val="34"/>
        </w:numPr>
        <w:ind w:firstLineChars="0"/>
      </w:pPr>
      <w:r>
        <w:rPr>
          <w:rFonts w:hint="eastAsia"/>
        </w:rPr>
        <w:t>详细数据模型应符合GB/T 42588-2023</w:t>
      </w:r>
      <w:r>
        <w:rPr>
          <w:rFonts w:hint="eastAsia" w:hAnsi="宋体"/>
          <w:szCs w:val="24"/>
        </w:rPr>
        <w:t>第5.2.3节要求。</w:t>
      </w:r>
    </w:p>
    <w:p w14:paraId="57D5CA1E">
      <w:pPr>
        <w:pStyle w:val="59"/>
        <w:numPr>
          <w:ilvl w:val="0"/>
          <w:numId w:val="32"/>
        </w:numPr>
        <w:ind w:firstLineChars="0"/>
      </w:pPr>
      <w:r>
        <w:rPr>
          <w:rFonts w:hint="eastAsia"/>
        </w:rPr>
        <w:t>经批准的立项文件。</w:t>
      </w:r>
    </w:p>
    <w:p w14:paraId="44003E20">
      <w:pPr>
        <w:pStyle w:val="108"/>
        <w:spacing w:before="160" w:after="160"/>
        <w:rPr>
          <w:rFonts w:hint="eastAsia" w:ascii="宋体" w:hAnsi="宋体" w:eastAsia="宋体"/>
          <w:szCs w:val="24"/>
        </w:rPr>
      </w:pPr>
      <w:r>
        <w:rPr>
          <w:rFonts w:hint="eastAsia" w:ascii="宋体" w:hAnsi="宋体" w:eastAsia="宋体"/>
          <w:szCs w:val="24"/>
        </w:rPr>
        <w:t>工程量以不同单位计量时有效位数应遵守下列规定：</w:t>
      </w:r>
    </w:p>
    <w:p w14:paraId="585C3042">
      <w:pPr>
        <w:pStyle w:val="59"/>
        <w:numPr>
          <w:ilvl w:val="0"/>
          <w:numId w:val="35"/>
        </w:numPr>
        <w:ind w:firstLineChars="0"/>
        <w:rPr>
          <w:szCs w:val="24"/>
        </w:rPr>
      </w:pPr>
      <w:r>
        <w:rPr>
          <w:rFonts w:hint="eastAsia"/>
          <w:szCs w:val="24"/>
        </w:rPr>
        <w:t>以“人月”、“人日”、“人时”为单位，应保留小数点后两位，第三位小数四舍五入；</w:t>
      </w:r>
    </w:p>
    <w:p w14:paraId="2D1EAE89">
      <w:pPr>
        <w:pStyle w:val="59"/>
        <w:numPr>
          <w:ilvl w:val="0"/>
          <w:numId w:val="35"/>
        </w:numPr>
        <w:ind w:firstLineChars="0"/>
        <w:rPr>
          <w:szCs w:val="24"/>
        </w:rPr>
      </w:pPr>
      <w:r>
        <w:rPr>
          <w:rFonts w:hint="eastAsia"/>
          <w:szCs w:val="24"/>
        </w:rPr>
        <w:t>以“</w:t>
      </w:r>
      <w:r>
        <w:rPr>
          <w:szCs w:val="24"/>
        </w:rPr>
        <w:t>fp</w:t>
      </w:r>
      <w:r>
        <w:rPr>
          <w:rFonts w:hint="eastAsia"/>
          <w:szCs w:val="24"/>
        </w:rPr>
        <w:t>”、“FP（IFPUG-GB/T)”、“</w:t>
      </w:r>
      <w:r>
        <w:rPr>
          <w:szCs w:val="24"/>
        </w:rPr>
        <w:t>CFP</w:t>
      </w:r>
      <w:r>
        <w:rPr>
          <w:rFonts w:hint="eastAsia"/>
          <w:szCs w:val="24"/>
        </w:rPr>
        <w:t>”为单位时，应为整数；</w:t>
      </w:r>
    </w:p>
    <w:p w14:paraId="7CA7ED58">
      <w:pPr>
        <w:pStyle w:val="59"/>
        <w:numPr>
          <w:ilvl w:val="0"/>
          <w:numId w:val="35"/>
        </w:numPr>
        <w:ind w:firstLineChars="0"/>
        <w:rPr>
          <w:szCs w:val="24"/>
        </w:rPr>
      </w:pPr>
      <w:r>
        <w:rPr>
          <w:rFonts w:hint="eastAsia"/>
          <w:szCs w:val="24"/>
        </w:rPr>
        <w:t>以“</w:t>
      </w:r>
      <w:r>
        <w:rPr>
          <w:szCs w:val="24"/>
        </w:rPr>
        <w:t>Ffp</w:t>
      </w:r>
      <w:r>
        <w:rPr>
          <w:rFonts w:hint="eastAsia"/>
          <w:szCs w:val="24"/>
        </w:rPr>
        <w:t>”、“</w:t>
      </w:r>
      <w:r>
        <w:rPr>
          <w:szCs w:val="24"/>
        </w:rPr>
        <w:t>FP</w:t>
      </w:r>
      <w:r>
        <w:rPr>
          <w:rFonts w:hint="eastAsia"/>
          <w:szCs w:val="24"/>
        </w:rPr>
        <w:t>” 为单位，应保留小数点后两位，第三位小数四舍五入。</w:t>
      </w:r>
    </w:p>
    <w:p w14:paraId="73090232">
      <w:pPr>
        <w:pStyle w:val="183"/>
        <w:numPr>
          <w:ilvl w:val="0"/>
          <w:numId w:val="0"/>
        </w:numPr>
        <w:spacing w:after="160" w:line="278" w:lineRule="auto"/>
        <w:ind w:left="363" w:leftChars="0"/>
        <w:rPr>
          <w:rFonts w:hint="eastAsia" w:ascii="宋体" w:hAnsi="Times New Roman" w:eastAsia="宋体" w:cs="Times New Roman"/>
          <w:lang w:eastAsia="zh-CN"/>
        </w:rPr>
      </w:pPr>
      <w:r>
        <w:rPr>
          <w:rFonts w:hint="eastAsia" w:ascii="宋体" w:hAnsi="Times New Roman" w:eastAsia="宋体" w:cs="Times New Roman"/>
          <w:lang w:eastAsia="zh-CN"/>
        </w:rPr>
        <w:t>注：fp、FP（IFPUG-GB/T)、CFP、Ffp、FP</w:t>
      </w:r>
      <w:r>
        <w:rPr>
          <w:rFonts w:hint="eastAsia" w:ascii="宋体" w:hAnsi="Times New Roman" w:eastAsia="宋体" w:cs="Times New Roman"/>
          <w:lang w:val="en-US" w:eastAsia="zh-CN"/>
        </w:rPr>
        <w:t>分别是</w:t>
      </w:r>
      <w:r>
        <w:rPr>
          <w:rFonts w:hint="eastAsia" w:ascii="宋体" w:hAnsi="Times New Roman" w:eastAsia="宋体" w:cs="Times New Roman"/>
          <w:lang w:eastAsia="zh-CN"/>
        </w:rPr>
        <w:t>NESMA、IFPUG、COSMIC、FiSMA1.1、MkII</w:t>
      </w:r>
      <w:r>
        <w:rPr>
          <w:rFonts w:hint="eastAsia" w:ascii="宋体" w:hAnsi="Times New Roman" w:eastAsia="宋体" w:cs="Times New Roman"/>
          <w:lang w:val="en-US" w:eastAsia="zh-CN"/>
        </w:rPr>
        <w:t>方法功能规模测量单位。</w:t>
      </w:r>
    </w:p>
    <w:p w14:paraId="4C1819E7">
      <w:pPr>
        <w:pStyle w:val="108"/>
        <w:spacing w:before="160" w:after="160"/>
        <w:rPr>
          <w:rFonts w:hint="eastAsia" w:ascii="宋体" w:hAnsi="宋体" w:eastAsia="宋体"/>
          <w:szCs w:val="24"/>
        </w:rPr>
      </w:pPr>
      <w:r>
        <w:rPr>
          <w:rFonts w:hint="eastAsia" w:ascii="宋体" w:hAnsi="宋体" w:eastAsia="宋体"/>
          <w:szCs w:val="24"/>
        </w:rPr>
        <w:t>同一工程项目的计量单位应保持一致。</w:t>
      </w:r>
    </w:p>
    <w:p w14:paraId="775B0688">
      <w:pPr>
        <w:pStyle w:val="108"/>
        <w:spacing w:before="160" w:after="160"/>
        <w:rPr>
          <w:rFonts w:hint="eastAsia" w:ascii="宋体" w:hAnsi="宋体" w:eastAsia="宋体"/>
          <w:szCs w:val="24"/>
        </w:rPr>
      </w:pPr>
      <w:r>
        <w:rPr>
          <w:rFonts w:hint="eastAsia" w:ascii="宋体" w:hAnsi="宋体" w:eastAsia="宋体"/>
          <w:szCs w:val="24"/>
          <w:highlight w:val="none"/>
        </w:rPr>
        <w:t>本文件</w:t>
      </w:r>
      <w:r>
        <w:rPr>
          <w:rFonts w:hint="eastAsia" w:ascii="宋体" w:hAnsi="宋体" w:eastAsia="宋体"/>
          <w:szCs w:val="24"/>
          <w:highlight w:val="none"/>
          <w:lang w:val="en-US" w:eastAsia="zh-CN"/>
        </w:rPr>
        <w:t>采用</w:t>
      </w:r>
      <w:r>
        <w:rPr>
          <w:rFonts w:hint="eastAsia" w:ascii="宋体" w:hAnsi="宋体" w:eastAsia="宋体"/>
          <w:szCs w:val="24"/>
          <w:highlight w:val="none"/>
        </w:rPr>
        <w:t>GB/T 42588-2023</w:t>
      </w:r>
      <w:r>
        <w:rPr>
          <w:rFonts w:hint="eastAsia" w:ascii="宋体" w:hAnsi="宋体" w:eastAsia="宋体"/>
          <w:szCs w:val="24"/>
          <w:highlight w:val="none"/>
          <w:lang w:val="en-US" w:eastAsia="zh-CN"/>
        </w:rPr>
        <w:t>中的功能点分析方法进行工程计量</w:t>
      </w:r>
      <w:r>
        <w:rPr>
          <w:rFonts w:hint="eastAsia" w:ascii="宋体" w:hAnsi="宋体" w:eastAsia="宋体"/>
          <w:szCs w:val="24"/>
          <w:highlight w:val="none"/>
          <w:lang w:eastAsia="zh-CN"/>
        </w:rPr>
        <w:t>：</w:t>
      </w:r>
    </w:p>
    <w:p w14:paraId="54C40E5C">
      <w:pPr>
        <w:pStyle w:val="59"/>
        <w:numPr>
          <w:ilvl w:val="0"/>
          <w:numId w:val="36"/>
        </w:numPr>
        <w:ind w:firstLineChars="0"/>
        <w:rPr>
          <w:rFonts w:hint="eastAsia" w:ascii="宋体" w:hAnsi="Times New Roman" w:eastAsia="宋体" w:cs="Times New Roman"/>
          <w:szCs w:val="24"/>
        </w:rPr>
      </w:pPr>
      <w:r>
        <w:rPr>
          <w:rFonts w:hint="eastAsia" w:ascii="宋体" w:hAnsi="Times New Roman" w:eastAsia="宋体" w:cs="Times New Roman"/>
          <w:szCs w:val="24"/>
        </w:rPr>
        <w:t>在前期决策阶段，需求工程工程量应以概念数据模型或形式化数据模型为基础，采用预估功能点分析方法或估算功能点分析方法估算工程量</w:t>
      </w:r>
      <w:r>
        <w:rPr>
          <w:rFonts w:hint="eastAsia" w:ascii="宋体" w:hAnsi="Times New Roman" w:eastAsia="宋体" w:cs="Times New Roman"/>
          <w:szCs w:val="24"/>
          <w:lang w:eastAsia="zh-CN"/>
        </w:rPr>
        <w:t>；</w:t>
      </w:r>
    </w:p>
    <w:p w14:paraId="1386AEDC">
      <w:pPr>
        <w:pStyle w:val="59"/>
        <w:numPr>
          <w:ilvl w:val="0"/>
          <w:numId w:val="36"/>
        </w:numPr>
        <w:ind w:firstLineChars="0"/>
        <w:rPr>
          <w:rFonts w:hint="eastAsia" w:ascii="宋体" w:hAnsi="Times New Roman" w:eastAsia="宋体" w:cs="Times New Roman"/>
          <w:szCs w:val="24"/>
        </w:rPr>
      </w:pPr>
      <w:r>
        <w:rPr>
          <w:rFonts w:hint="eastAsia" w:ascii="宋体" w:hAnsi="Times New Roman" w:eastAsia="宋体" w:cs="Times New Roman"/>
          <w:szCs w:val="24"/>
        </w:rPr>
        <w:t>在需求工程完成阶段，需求工程工程量应以详细数据模型为基础，采用详细功能点分析方法估算工程量。</w:t>
      </w:r>
    </w:p>
    <w:p w14:paraId="360E5030">
      <w:pPr>
        <w:pStyle w:val="108"/>
        <w:spacing w:before="160" w:after="160"/>
        <w:rPr>
          <w:rFonts w:hint="eastAsia" w:ascii="宋体" w:hAnsi="宋体" w:eastAsia="宋体"/>
          <w:szCs w:val="24"/>
        </w:rPr>
      </w:pPr>
      <w:r>
        <w:rPr>
          <w:rFonts w:hint="eastAsia" w:ascii="宋体" w:hAnsi="宋体" w:eastAsia="宋体"/>
          <w:szCs w:val="24"/>
        </w:rPr>
        <w:t>通常，应根据需求工程阶段调整工程量估算结果：</w:t>
      </w:r>
    </w:p>
    <w:p w14:paraId="2ED72BA5">
      <w:pPr>
        <w:pStyle w:val="59"/>
        <w:numPr>
          <w:ilvl w:val="0"/>
          <w:numId w:val="37"/>
        </w:numPr>
        <w:ind w:firstLineChars="0"/>
        <w:rPr>
          <w:szCs w:val="24"/>
        </w:rPr>
      </w:pPr>
      <w:r>
        <w:rPr>
          <w:rFonts w:hint="eastAsia"/>
          <w:szCs w:val="24"/>
        </w:rPr>
        <w:t>前期决策阶段，采用预估功能点分析方法时的调整公式为：</w:t>
      </w:r>
    </w:p>
    <w:p w14:paraId="6019E919">
      <w:pPr>
        <w:pStyle w:val="59"/>
        <w:ind w:left="840" w:firstLine="0" w:firstLineChars="0"/>
        <w:rPr>
          <w:szCs w:val="24"/>
        </w:rPr>
      </w:pPr>
      <m:oMathPara>
        <m:oMath>
          <m:r>
            <m:rPr>
              <m:sty m:val="p"/>
            </m:rPr>
            <w:rPr>
              <w:rFonts w:hint="eastAsia" w:ascii="Cambria Math" w:hAnsi="Cambria Math"/>
              <w:szCs w:val="24"/>
            </w:rPr>
            <m:t>调整后的工程量</m:t>
          </m:r>
          <m:r>
            <m:rPr>
              <m:sty m:val="p"/>
            </m:rPr>
            <w:rPr>
              <w:rFonts w:ascii="Cambria Math" w:hAnsi="Cambria Math"/>
              <w:szCs w:val="24"/>
            </w:rPr>
            <m:t>=</m:t>
          </m:r>
          <m:r>
            <m:rPr>
              <m:sty m:val="p"/>
            </m:rPr>
            <w:rPr>
              <w:rFonts w:hint="eastAsia" w:ascii="Cambria Math" w:hAnsi="Cambria Math"/>
              <w:szCs w:val="24"/>
            </w:rPr>
            <m:t>估算工程量</m:t>
          </m:r>
          <m:r>
            <m:rPr>
              <m:sty m:val="p"/>
            </m:rPr>
            <w:rPr>
              <w:rFonts w:ascii="Cambria Math" w:hAnsi="Cambria Math"/>
              <w:szCs w:val="24"/>
            </w:rPr>
            <m:t>×1.5                    −−−−</m:t>
          </m:r>
          <m:r>
            <m:rPr>
              <m:sty m:val="p"/>
            </m:rPr>
            <w:rPr>
              <w:rFonts w:hint="eastAsia" w:ascii="Cambria Math" w:hAnsi="Cambria Math"/>
              <w:szCs w:val="24"/>
            </w:rPr>
            <m:t>公式</m:t>
          </m:r>
          <m:r>
            <m:rPr>
              <m:sty m:val="p"/>
            </m:rPr>
            <w:rPr>
              <w:rFonts w:ascii="Cambria Math" w:hAnsi="Cambria Math"/>
              <w:szCs w:val="24"/>
            </w:rPr>
            <m:t>1</m:t>
          </m:r>
        </m:oMath>
      </m:oMathPara>
    </w:p>
    <w:p w14:paraId="49719F01">
      <w:pPr>
        <w:pStyle w:val="59"/>
        <w:numPr>
          <w:ilvl w:val="0"/>
          <w:numId w:val="37"/>
        </w:numPr>
        <w:ind w:firstLineChars="0"/>
        <w:rPr>
          <w:szCs w:val="24"/>
        </w:rPr>
      </w:pPr>
      <w:r>
        <w:rPr>
          <w:rFonts w:hint="eastAsia"/>
          <w:szCs w:val="24"/>
        </w:rPr>
        <w:t>前期决策阶段，采用</w:t>
      </w:r>
      <w:r>
        <w:rPr>
          <w:rFonts w:hint="eastAsia" w:hAnsi="宋体"/>
          <w:szCs w:val="24"/>
        </w:rPr>
        <w:t>估算</w:t>
      </w:r>
      <w:r>
        <w:rPr>
          <w:rFonts w:hint="eastAsia"/>
          <w:szCs w:val="24"/>
        </w:rPr>
        <w:t>功能点分析方法时的调整公式为：</w:t>
      </w:r>
    </w:p>
    <w:p w14:paraId="26EDD676">
      <w:pPr>
        <w:pStyle w:val="59"/>
        <w:ind w:left="840" w:firstLine="0" w:firstLineChars="0"/>
        <w:rPr>
          <w:szCs w:val="24"/>
        </w:rPr>
      </w:pPr>
      <m:oMathPara>
        <m:oMath>
          <m:r>
            <m:rPr>
              <m:sty m:val="p"/>
            </m:rPr>
            <w:rPr>
              <w:rFonts w:hint="eastAsia" w:ascii="Cambria Math" w:hAnsi="Cambria Math"/>
              <w:szCs w:val="24"/>
            </w:rPr>
            <m:t>调整后的工程量</m:t>
          </m:r>
          <m:r>
            <m:rPr>
              <m:sty m:val="p"/>
            </m:rPr>
            <w:rPr>
              <w:rFonts w:ascii="Cambria Math" w:hAnsi="Cambria Math"/>
              <w:szCs w:val="24"/>
            </w:rPr>
            <m:t>=</m:t>
          </m:r>
          <m:r>
            <m:rPr>
              <m:sty m:val="p"/>
            </m:rPr>
            <w:rPr>
              <w:rFonts w:hint="eastAsia" w:ascii="Cambria Math" w:hAnsi="Cambria Math"/>
              <w:szCs w:val="24"/>
            </w:rPr>
            <m:t>估算工程量</m:t>
          </m:r>
          <m:r>
            <m:rPr>
              <m:sty m:val="p"/>
            </m:rPr>
            <w:rPr>
              <w:rFonts w:ascii="Cambria Math" w:hAnsi="Cambria Math"/>
              <w:szCs w:val="24"/>
            </w:rPr>
            <m:t>×1.2                    −−−−</m:t>
          </m:r>
          <m:r>
            <m:rPr>
              <m:sty m:val="p"/>
            </m:rPr>
            <w:rPr>
              <w:rFonts w:hint="eastAsia" w:ascii="Cambria Math" w:hAnsi="Cambria Math"/>
              <w:szCs w:val="24"/>
            </w:rPr>
            <m:t>公式</m:t>
          </m:r>
          <m:r>
            <m:rPr>
              <m:sty m:val="p"/>
            </m:rPr>
            <w:rPr>
              <w:rFonts w:ascii="Cambria Math" w:hAnsi="Cambria Math"/>
              <w:szCs w:val="24"/>
            </w:rPr>
            <m:t>2</m:t>
          </m:r>
        </m:oMath>
      </m:oMathPara>
    </w:p>
    <w:p w14:paraId="33F5E793">
      <w:pPr>
        <w:pStyle w:val="59"/>
        <w:numPr>
          <w:ilvl w:val="0"/>
          <w:numId w:val="37"/>
        </w:numPr>
        <w:ind w:firstLineChars="0"/>
        <w:rPr>
          <w:szCs w:val="24"/>
        </w:rPr>
      </w:pPr>
      <w:r>
        <w:rPr>
          <w:rFonts w:hint="eastAsia"/>
          <w:szCs w:val="24"/>
        </w:rPr>
        <w:t>完成阶段，调整公式为：</w:t>
      </w:r>
    </w:p>
    <w:p w14:paraId="7867C572">
      <w:pPr>
        <w:pStyle w:val="59"/>
        <w:ind w:left="840" w:firstLine="0" w:firstLineChars="0"/>
        <w:rPr>
          <w:szCs w:val="24"/>
        </w:rPr>
      </w:pPr>
      <m:oMathPara>
        <m:oMath>
          <m:r>
            <m:rPr>
              <m:sty m:val="p"/>
            </m:rPr>
            <w:rPr>
              <w:rFonts w:hint="eastAsia" w:ascii="Cambria Math" w:hAnsi="Cambria Math"/>
              <w:szCs w:val="24"/>
            </w:rPr>
            <m:t>调整后的工程量</m:t>
          </m:r>
          <m:r>
            <m:rPr>
              <m:sty m:val="p"/>
            </m:rPr>
            <w:rPr>
              <w:rFonts w:ascii="Cambria Math" w:hAnsi="Cambria Math"/>
              <w:szCs w:val="24"/>
            </w:rPr>
            <m:t>=</m:t>
          </m:r>
          <m:r>
            <m:rPr>
              <m:sty m:val="p"/>
            </m:rPr>
            <w:rPr>
              <w:rFonts w:hint="eastAsia" w:ascii="Cambria Math" w:hAnsi="Cambria Math"/>
              <w:szCs w:val="24"/>
            </w:rPr>
            <m:t>估算工程量</m:t>
          </m:r>
          <m:r>
            <m:rPr>
              <m:sty m:val="p"/>
            </m:rPr>
            <w:rPr>
              <w:rFonts w:ascii="Cambria Math" w:hAnsi="Cambria Math"/>
              <w:szCs w:val="24"/>
            </w:rPr>
            <m:t>×1.0                   −−−−</m:t>
          </m:r>
          <m:r>
            <m:rPr>
              <m:sty m:val="p"/>
            </m:rPr>
            <w:rPr>
              <w:rFonts w:hint="eastAsia" w:ascii="Cambria Math" w:hAnsi="Cambria Math"/>
              <w:szCs w:val="24"/>
            </w:rPr>
            <m:t>公式</m:t>
          </m:r>
          <m:r>
            <m:rPr>
              <m:sty m:val="p"/>
            </m:rPr>
            <w:rPr>
              <w:rFonts w:ascii="Cambria Math" w:hAnsi="Cambria Math"/>
              <w:szCs w:val="24"/>
            </w:rPr>
            <m:t>3</m:t>
          </m:r>
        </m:oMath>
      </m:oMathPara>
    </w:p>
    <w:p w14:paraId="251294AA">
      <w:pPr>
        <w:pStyle w:val="108"/>
        <w:spacing w:before="160" w:after="160"/>
        <w:rPr>
          <w:rFonts w:hint="eastAsia" w:ascii="宋体" w:hAnsi="宋体" w:eastAsia="宋体"/>
          <w:szCs w:val="24"/>
        </w:rPr>
      </w:pPr>
      <w:r>
        <w:rPr>
          <w:rFonts w:hint="eastAsia" w:ascii="宋体" w:hAnsi="宋体" w:eastAsia="宋体"/>
          <w:szCs w:val="24"/>
        </w:rPr>
        <w:t>当前期决策阶段缺乏数据模型时，可以采用估算工期和人员投入的方式估算工程量，计量单位应为“人月”、“人天”或“人时”。</w:t>
      </w:r>
    </w:p>
    <w:p w14:paraId="0D852DB9">
      <w:pPr>
        <w:pStyle w:val="108"/>
        <w:spacing w:before="160" w:after="160"/>
        <w:rPr>
          <w:rFonts w:hint="eastAsia" w:ascii="宋体" w:hAnsi="宋体" w:eastAsia="宋体"/>
          <w:szCs w:val="24"/>
        </w:rPr>
      </w:pPr>
      <w:r>
        <w:rPr>
          <w:rFonts w:hint="eastAsia" w:ascii="宋体" w:hAnsi="宋体" w:eastAsia="宋体"/>
          <w:szCs w:val="24"/>
        </w:rPr>
        <w:t>需求工程完成时，工程量须按</w:t>
      </w:r>
      <w:r>
        <w:rPr>
          <w:rFonts w:hint="eastAsia" w:ascii="宋体" w:hAnsi="宋体" w:eastAsia="宋体"/>
          <w:szCs w:val="24"/>
          <w:lang w:val="en-US" w:eastAsia="zh-CN"/>
        </w:rPr>
        <w:t>本文件第</w:t>
      </w:r>
      <w:r>
        <w:rPr>
          <w:rFonts w:hint="eastAsia" w:ascii="宋体" w:hAnsi="宋体" w:eastAsia="宋体"/>
          <w:szCs w:val="24"/>
        </w:rPr>
        <w:t>4.</w:t>
      </w:r>
      <w:r>
        <w:rPr>
          <w:rFonts w:hint="eastAsia" w:ascii="宋体" w:hAnsi="宋体" w:eastAsia="宋体"/>
          <w:szCs w:val="24"/>
          <w:lang w:val="en-US" w:eastAsia="zh-CN"/>
        </w:rPr>
        <w:t>4节 b）</w:t>
      </w:r>
      <w:r>
        <w:rPr>
          <w:rFonts w:hint="eastAsia" w:ascii="宋体" w:hAnsi="宋体" w:eastAsia="宋体"/>
          <w:szCs w:val="24"/>
        </w:rPr>
        <w:t>和</w:t>
      </w:r>
      <w:r>
        <w:rPr>
          <w:rFonts w:hint="eastAsia" w:ascii="宋体" w:hAnsi="宋体" w:eastAsia="宋体"/>
          <w:szCs w:val="24"/>
          <w:lang w:val="en-US" w:eastAsia="zh-CN"/>
        </w:rPr>
        <w:t>第</w:t>
      </w:r>
      <w:r>
        <w:rPr>
          <w:rFonts w:hint="eastAsia" w:ascii="宋体" w:hAnsi="宋体" w:eastAsia="宋体"/>
          <w:szCs w:val="24"/>
        </w:rPr>
        <w:t>4.</w:t>
      </w:r>
      <w:r>
        <w:rPr>
          <w:rFonts w:hint="eastAsia" w:ascii="宋体" w:hAnsi="宋体" w:eastAsia="宋体"/>
          <w:szCs w:val="24"/>
          <w:lang w:val="en-US" w:eastAsia="zh-CN"/>
        </w:rPr>
        <w:t>5</w:t>
      </w:r>
      <w:r>
        <w:rPr>
          <w:rFonts w:hint="eastAsia" w:ascii="宋体" w:hAnsi="宋体" w:eastAsia="宋体"/>
          <w:szCs w:val="24"/>
        </w:rPr>
        <w:t>节</w:t>
      </w:r>
      <w:r>
        <w:rPr>
          <w:rFonts w:hint="eastAsia" w:ascii="宋体" w:hAnsi="宋体" w:eastAsia="宋体"/>
          <w:szCs w:val="24"/>
          <w:lang w:val="en-US" w:eastAsia="zh-CN"/>
        </w:rPr>
        <w:t xml:space="preserve"> c）</w:t>
      </w:r>
      <w:r>
        <w:rPr>
          <w:rFonts w:hint="eastAsia" w:ascii="宋体" w:hAnsi="宋体" w:eastAsia="宋体"/>
          <w:szCs w:val="24"/>
        </w:rPr>
        <w:t>要求进行计算。</w:t>
      </w:r>
    </w:p>
    <w:p w14:paraId="62E2EA07">
      <w:pPr>
        <w:pStyle w:val="107"/>
        <w:spacing w:before="321" w:after="321"/>
        <w:rPr>
          <w:szCs w:val="24"/>
        </w:rPr>
      </w:pPr>
      <w:r>
        <w:rPr>
          <w:rFonts w:hint="eastAsia"/>
          <w:szCs w:val="24"/>
        </w:rPr>
        <w:t>工程量清单编制</w:t>
      </w:r>
      <w:bookmarkStart w:id="62" w:name="_GoBack"/>
      <w:bookmarkEnd w:id="62"/>
    </w:p>
    <w:bookmarkEnd w:id="54"/>
    <w:p w14:paraId="4BF7588B">
      <w:pPr>
        <w:pStyle w:val="108"/>
        <w:spacing w:before="160" w:after="160"/>
        <w:rPr>
          <w:rFonts w:hint="eastAsia" w:ascii="宋体" w:hAnsi="宋体" w:eastAsia="宋体"/>
        </w:rPr>
      </w:pPr>
      <w:r>
        <w:rPr>
          <w:rFonts w:hint="eastAsia" w:ascii="宋体" w:hAnsi="宋体" w:eastAsia="宋体"/>
        </w:rPr>
        <w:t>工程量清单应根据本文件附录规定的需求编码、需求项名称、需求特征、计量单位和工程量计算规则、工作内容等内容进行编制。</w:t>
      </w:r>
    </w:p>
    <w:p w14:paraId="345BD9E0">
      <w:pPr>
        <w:pStyle w:val="108"/>
        <w:spacing w:before="160" w:after="160"/>
        <w:rPr>
          <w:rFonts w:hint="eastAsia" w:ascii="宋体" w:hAnsi="宋体" w:eastAsia="宋体"/>
        </w:rPr>
      </w:pPr>
      <w:r>
        <w:rPr>
          <w:rFonts w:hint="eastAsia" w:ascii="宋体" w:hAnsi="宋体" w:eastAsia="宋体"/>
        </w:rPr>
        <w:t>工程量清单的需求编码应采用十二位字符和数字表示,一至六位应按本文件附录的规定设置,七至十二位应根据拟建工程的工程量清单项目名称和项目特征设置,同一需求工程中的需求编码不得有重码。</w:t>
      </w:r>
    </w:p>
    <w:p w14:paraId="4172E303">
      <w:pPr>
        <w:pStyle w:val="108"/>
        <w:spacing w:before="160" w:after="160"/>
        <w:rPr>
          <w:rFonts w:hint="eastAsia" w:ascii="宋体" w:hAnsi="宋体" w:eastAsia="宋体"/>
        </w:rPr>
      </w:pPr>
      <w:r>
        <w:rPr>
          <w:rFonts w:hint="eastAsia" w:ascii="宋体" w:hAnsi="宋体" w:eastAsia="宋体"/>
        </w:rPr>
        <w:t>工程量清单的需求项名称应按附录的需求项名称结合需求工程的实际确定。</w:t>
      </w:r>
    </w:p>
    <w:p w14:paraId="19C7BE44">
      <w:pPr>
        <w:pStyle w:val="108"/>
        <w:spacing w:before="160" w:after="160"/>
        <w:rPr>
          <w:rFonts w:hint="eastAsia" w:ascii="宋体" w:hAnsi="宋体" w:eastAsia="宋体"/>
        </w:rPr>
      </w:pPr>
      <w:r>
        <w:rPr>
          <w:rFonts w:hint="eastAsia" w:ascii="宋体" w:hAnsi="宋体" w:eastAsia="宋体"/>
        </w:rPr>
        <w:t>工程量清单的需求特征应进行规格化描述并符合GB/T 45802-2025第5.2.5节（单项需求的特性）、第5.2.6节（需求集的特性）、第5.2.7节（需求用语准则）和5.2.8节（需求属性）要求，不得出现“待确定”、“待解决”、“待提供”等字样。</w:t>
      </w:r>
    </w:p>
    <w:p w14:paraId="580CD4C9">
      <w:pPr>
        <w:pStyle w:val="108"/>
        <w:spacing w:before="160" w:after="160"/>
        <w:rPr>
          <w:rFonts w:hint="eastAsia" w:ascii="宋体" w:hAnsi="宋体" w:eastAsia="宋体"/>
        </w:rPr>
      </w:pPr>
      <w:r>
        <w:rPr>
          <w:rFonts w:hint="eastAsia" w:ascii="宋体" w:hAnsi="宋体" w:eastAsia="宋体"/>
        </w:rPr>
        <w:t>除另有说明外，工程量清单项目中工作内容均包括发现、获取、开发、分析、验证、确认、沟通、记录和管理需求等过程。</w:t>
      </w:r>
    </w:p>
    <w:p w14:paraId="458026B4">
      <w:pPr>
        <w:pStyle w:val="108"/>
        <w:spacing w:before="160" w:after="160"/>
        <w:rPr>
          <w:rFonts w:hint="eastAsia" w:ascii="宋体" w:hAnsi="宋体" w:eastAsia="宋体"/>
        </w:rPr>
      </w:pPr>
      <w:r>
        <w:rPr>
          <w:rFonts w:hint="eastAsia" w:ascii="宋体" w:hAnsi="宋体" w:eastAsia="宋体"/>
        </w:rPr>
        <w:t>若出现本文件附录中未包括的项目，编制人可做补充需求编码，并应符合下列规定：</w:t>
      </w:r>
    </w:p>
    <w:p w14:paraId="5BA913F9">
      <w:pPr>
        <w:pStyle w:val="177"/>
        <w:numPr>
          <w:ilvl w:val="0"/>
          <w:numId w:val="38"/>
        </w:numPr>
        <w:rPr>
          <w:szCs w:val="24"/>
        </w:rPr>
      </w:pPr>
      <w:r>
        <w:rPr>
          <w:rFonts w:hint="eastAsia"/>
          <w:szCs w:val="24"/>
        </w:rPr>
        <w:t>补充项目的需求编码由XQB和三位阿拉伯数字组成，并应从XQB001起顺序编制；</w:t>
      </w:r>
    </w:p>
    <w:p w14:paraId="7F395FE6">
      <w:pPr>
        <w:pStyle w:val="177"/>
        <w:numPr>
          <w:ilvl w:val="0"/>
          <w:numId w:val="38"/>
        </w:numPr>
        <w:rPr>
          <w:szCs w:val="24"/>
        </w:rPr>
      </w:pPr>
      <w:r>
        <w:rPr>
          <w:rFonts w:hint="eastAsia"/>
          <w:szCs w:val="24"/>
        </w:rPr>
        <w:t>补充的工程量清单应附有补充项目的项目名称、项目特征、计量单位、工程量计算规则、工作内容，补充的措施项目应附有补充项目的项目名称、工作内容及包含范围。</w:t>
      </w:r>
    </w:p>
    <w:p w14:paraId="477465E0">
      <w:pPr>
        <w:pStyle w:val="177"/>
        <w:numPr>
          <w:ilvl w:val="0"/>
          <w:numId w:val="0"/>
        </w:numPr>
        <w:ind w:left="851" w:hanging="426"/>
        <w:rPr>
          <w:szCs w:val="24"/>
        </w:rPr>
      </w:pPr>
      <w:r>
        <w:rPr>
          <w:szCs w:val="24"/>
        </w:rPr>
        <w:br w:type="page"/>
      </w:r>
    </w:p>
    <w:p w14:paraId="5189E12A">
      <w:pPr>
        <w:numPr>
          <w:ilvl w:val="0"/>
          <w:numId w:val="4"/>
        </w:numPr>
        <w:shd w:val="clear" w:color="FFFFFF" w:fill="FFFFFF"/>
        <w:spacing w:before="560" w:beforeLines="0" w:after="156" w:afterLines="50"/>
        <w:ind w:left="0" w:firstLine="0"/>
        <w:jc w:val="center"/>
        <w:outlineLvl w:val="0"/>
        <w:rPr>
          <w:rFonts w:hint="eastAsia" w:ascii="黑体" w:hAnsi="Times New Roman" w:eastAsia="黑体" w:cs="Times New Roman"/>
          <w:color w:val="auto"/>
          <w:sz w:val="21"/>
          <w:szCs w:val="21"/>
        </w:rPr>
      </w:pPr>
      <w:bookmarkStart w:id="56" w:name="_Toc26191"/>
      <w:r>
        <w:rPr>
          <w:rFonts w:hint="eastAsia" w:ascii="黑体" w:hAnsi="Times New Roman" w:eastAsia="黑体" w:cs="Times New Roman"/>
          <w:color w:val="auto"/>
          <w:sz w:val="21"/>
          <w:szCs w:val="21"/>
        </w:rPr>
        <w:br w:type="textWrapping"/>
      </w:r>
      <w:bookmarkStart w:id="57" w:name="_Toc116310026"/>
      <w:bookmarkStart w:id="58" w:name="_Toc134689992"/>
      <w:r>
        <w:rPr>
          <w:rFonts w:hint="eastAsia" w:ascii="黑体" w:hAnsi="Times New Roman" w:eastAsia="黑体" w:cs="Times New Roman"/>
          <w:color w:val="auto"/>
          <w:sz w:val="21"/>
          <w:szCs w:val="21"/>
        </w:rPr>
        <w:t>（资料性）</w:t>
      </w:r>
      <w:r>
        <w:rPr>
          <w:rFonts w:hint="eastAsia" w:ascii="黑体" w:hAnsi="Times New Roman" w:eastAsia="黑体" w:cs="Times New Roman"/>
          <w:color w:val="auto"/>
          <w:sz w:val="21"/>
          <w:szCs w:val="21"/>
        </w:rPr>
        <w:br w:type="textWrapping"/>
      </w:r>
      <w:bookmarkEnd w:id="56"/>
      <w:bookmarkEnd w:id="57"/>
      <w:bookmarkEnd w:id="58"/>
      <w:r>
        <w:rPr>
          <w:rFonts w:hint="eastAsia" w:ascii="黑体" w:hAnsi="Times New Roman" w:eastAsia="黑体" w:cs="Times New Roman"/>
          <w:color w:val="auto"/>
          <w:sz w:val="21"/>
          <w:szCs w:val="21"/>
          <w:lang w:val="en-US" w:eastAsia="zh-CN"/>
        </w:rPr>
        <w:t>需求工程量清单</w:t>
      </w:r>
    </w:p>
    <w:p w14:paraId="7E79A9B1">
      <w:pPr>
        <w:autoSpaceDE w:val="0"/>
        <w:autoSpaceDN w:val="0"/>
        <w:spacing w:beforeLines="0" w:afterLines="0"/>
        <w:ind w:firstLine="420" w:firstLineChars="200"/>
        <w:rPr>
          <w:rFonts w:hint="default" w:ascii="宋体" w:hAnsi="Times New Roman" w:eastAsia="宋体" w:cs="Times New Roman"/>
          <w:color w:val="auto"/>
          <w:sz w:val="21"/>
          <w:szCs w:val="21"/>
        </w:rPr>
      </w:pPr>
      <w:r>
        <w:rPr>
          <w:rFonts w:hint="default" w:ascii="宋体" w:hAnsi="Times New Roman" w:eastAsia="宋体" w:cs="Times New Roman"/>
          <w:color w:val="auto"/>
          <w:sz w:val="21"/>
          <w:szCs w:val="21"/>
        </w:rPr>
        <w:t>表A.1描述了</w:t>
      </w:r>
      <w:r>
        <w:rPr>
          <w:rFonts w:hint="eastAsia" w:hAnsi="Times New Roman"/>
          <w:color w:val="auto"/>
          <w:kern w:val="21"/>
          <w:sz w:val="21"/>
          <w:szCs w:val="21"/>
          <w:lang w:val="en-US" w:eastAsia="zh-CN"/>
        </w:rPr>
        <w:t>需求工程量清单</w:t>
      </w:r>
      <w:r>
        <w:rPr>
          <w:rFonts w:hint="default" w:ascii="宋体" w:hAnsi="Times New Roman" w:eastAsia="宋体" w:cs="Times New Roman"/>
          <w:color w:val="auto"/>
          <w:sz w:val="21"/>
          <w:szCs w:val="21"/>
        </w:rPr>
        <w:t>。</w:t>
      </w:r>
    </w:p>
    <w:p w14:paraId="425DA7AF">
      <w:pPr>
        <w:pStyle w:val="107"/>
        <w:numPr>
          <w:ilvl w:val="0"/>
          <w:numId w:val="0"/>
        </w:numPr>
        <w:spacing w:before="321" w:after="321"/>
        <w:jc w:val="center"/>
        <w:rPr>
          <w:rFonts w:hint="default" w:eastAsia="黑体"/>
          <w:szCs w:val="24"/>
          <w:lang w:val="en-US" w:eastAsia="zh-CN"/>
        </w:rPr>
      </w:pPr>
      <w:r>
        <w:rPr>
          <w:rFonts w:hint="eastAsia" w:ascii="黑体" w:hAnsi="Times New Roman" w:eastAsia="黑体"/>
          <w:color w:val="auto"/>
          <w:kern w:val="21"/>
          <w:sz w:val="21"/>
          <w:szCs w:val="21"/>
        </w:rPr>
        <w:t>表A.1</w:t>
      </w:r>
      <w:r>
        <w:rPr>
          <w:rFonts w:hint="eastAsia" w:hAnsi="Times New Roman"/>
          <w:color w:val="auto"/>
          <w:kern w:val="21"/>
          <w:sz w:val="21"/>
          <w:szCs w:val="21"/>
          <w:lang w:val="en-US" w:eastAsia="zh-CN"/>
        </w:rPr>
        <w:t xml:space="preserve"> 需求工程量清单</w:t>
      </w:r>
    </w:p>
    <w:tbl>
      <w:tblPr>
        <w:tblStyle w:val="28"/>
        <w:tblW w:w="9432" w:type="dxa"/>
        <w:jc w:val="center"/>
        <w:tblLayout w:type="fixed"/>
        <w:tblCellMar>
          <w:top w:w="0" w:type="dxa"/>
          <w:left w:w="108" w:type="dxa"/>
          <w:bottom w:w="0" w:type="dxa"/>
          <w:right w:w="108" w:type="dxa"/>
        </w:tblCellMar>
      </w:tblPr>
      <w:tblGrid>
        <w:gridCol w:w="949"/>
        <w:gridCol w:w="1117"/>
        <w:gridCol w:w="2951"/>
        <w:gridCol w:w="1368"/>
        <w:gridCol w:w="1596"/>
        <w:gridCol w:w="1451"/>
      </w:tblGrid>
      <w:tr w14:paraId="213BD566">
        <w:trPr>
          <w:trHeight w:val="240" w:hRule="atLeast"/>
          <w:jc w:val="center"/>
        </w:trPr>
        <w:tc>
          <w:tcPr>
            <w:tcW w:w="949" w:type="dxa"/>
            <w:tcBorders>
              <w:top w:val="single" w:color="auto" w:sz="4" w:space="0"/>
              <w:left w:val="single" w:color="auto" w:sz="4" w:space="0"/>
              <w:bottom w:val="single" w:color="auto" w:sz="4" w:space="0"/>
              <w:right w:val="single" w:color="auto" w:sz="4" w:space="0"/>
            </w:tcBorders>
            <w:noWrap/>
            <w:vAlign w:val="center"/>
          </w:tcPr>
          <w:p w14:paraId="15833E57">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需求编码</w:t>
            </w:r>
          </w:p>
        </w:tc>
        <w:tc>
          <w:tcPr>
            <w:tcW w:w="1117" w:type="dxa"/>
            <w:tcBorders>
              <w:top w:val="single" w:color="auto" w:sz="4" w:space="0"/>
              <w:left w:val="nil"/>
              <w:bottom w:val="single" w:color="auto" w:sz="4" w:space="0"/>
              <w:right w:val="single" w:color="auto" w:sz="4" w:space="0"/>
            </w:tcBorders>
            <w:vAlign w:val="center"/>
          </w:tcPr>
          <w:p w14:paraId="66FB3E82">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需求项名称</w:t>
            </w:r>
          </w:p>
        </w:tc>
        <w:tc>
          <w:tcPr>
            <w:tcW w:w="2951" w:type="dxa"/>
            <w:tcBorders>
              <w:top w:val="single" w:color="auto" w:sz="4" w:space="0"/>
              <w:left w:val="nil"/>
              <w:bottom w:val="single" w:color="auto" w:sz="4" w:space="0"/>
              <w:right w:val="single" w:color="auto" w:sz="4" w:space="0"/>
            </w:tcBorders>
            <w:noWrap/>
            <w:vAlign w:val="center"/>
          </w:tcPr>
          <w:p w14:paraId="4F9A01B1">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需求特征</w:t>
            </w:r>
          </w:p>
        </w:tc>
        <w:tc>
          <w:tcPr>
            <w:tcW w:w="1368" w:type="dxa"/>
            <w:tcBorders>
              <w:top w:val="single" w:color="auto" w:sz="4" w:space="0"/>
              <w:left w:val="nil"/>
              <w:bottom w:val="single" w:color="auto" w:sz="4" w:space="0"/>
              <w:right w:val="single" w:color="auto" w:sz="4" w:space="0"/>
            </w:tcBorders>
            <w:noWrap/>
            <w:vAlign w:val="center"/>
          </w:tcPr>
          <w:p w14:paraId="623FBA37">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计量单位</w:t>
            </w:r>
          </w:p>
        </w:tc>
        <w:tc>
          <w:tcPr>
            <w:tcW w:w="1596" w:type="dxa"/>
            <w:tcBorders>
              <w:top w:val="single" w:color="auto" w:sz="4" w:space="0"/>
              <w:left w:val="nil"/>
              <w:bottom w:val="single" w:color="auto" w:sz="4" w:space="0"/>
              <w:right w:val="single" w:color="auto" w:sz="4" w:space="0"/>
            </w:tcBorders>
            <w:noWrap/>
            <w:vAlign w:val="center"/>
          </w:tcPr>
          <w:p w14:paraId="41D7C4CB">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计算规则</w:t>
            </w:r>
          </w:p>
        </w:tc>
        <w:tc>
          <w:tcPr>
            <w:tcW w:w="1451" w:type="dxa"/>
            <w:tcBorders>
              <w:top w:val="single" w:color="auto" w:sz="4" w:space="0"/>
              <w:left w:val="nil"/>
              <w:bottom w:val="single" w:color="auto" w:sz="4" w:space="0"/>
              <w:right w:val="single" w:color="auto" w:sz="4" w:space="0"/>
            </w:tcBorders>
            <w:noWrap/>
            <w:vAlign w:val="center"/>
          </w:tcPr>
          <w:p w14:paraId="0DA58068">
            <w:pPr>
              <w:widowControl/>
              <w:adjustRightInd/>
              <w:spacing w:line="24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工作内容</w:t>
            </w:r>
          </w:p>
        </w:tc>
      </w:tr>
      <w:tr w14:paraId="39DE7B5D">
        <w:tblPrEx>
          <w:tblCellMar>
            <w:top w:w="0" w:type="dxa"/>
            <w:left w:w="108" w:type="dxa"/>
            <w:bottom w:w="0" w:type="dxa"/>
            <w:right w:w="108" w:type="dxa"/>
          </w:tblCellMar>
        </w:tblPrEx>
        <w:trPr>
          <w:trHeight w:val="2640" w:hRule="atLeast"/>
          <w:jc w:val="center"/>
        </w:trPr>
        <w:tc>
          <w:tcPr>
            <w:tcW w:w="949" w:type="dxa"/>
            <w:tcBorders>
              <w:top w:val="nil"/>
              <w:left w:val="single" w:color="auto" w:sz="4" w:space="0"/>
              <w:bottom w:val="single" w:color="auto" w:sz="4" w:space="0"/>
              <w:right w:val="single" w:color="auto" w:sz="4" w:space="0"/>
            </w:tcBorders>
            <w:noWrap/>
            <w:vAlign w:val="center"/>
          </w:tcPr>
          <w:p w14:paraId="0F7665B3">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XQ0101</w:t>
            </w:r>
          </w:p>
        </w:tc>
        <w:tc>
          <w:tcPr>
            <w:tcW w:w="1117" w:type="dxa"/>
            <w:tcBorders>
              <w:top w:val="nil"/>
              <w:left w:val="nil"/>
              <w:bottom w:val="single" w:color="auto" w:sz="4" w:space="0"/>
              <w:right w:val="single" w:color="auto" w:sz="4" w:space="0"/>
            </w:tcBorders>
            <w:vAlign w:val="center"/>
          </w:tcPr>
          <w:p w14:paraId="4C284DFB">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内部逻辑文件（ILF）</w:t>
            </w:r>
          </w:p>
        </w:tc>
        <w:tc>
          <w:tcPr>
            <w:tcW w:w="2951" w:type="dxa"/>
            <w:tcBorders>
              <w:top w:val="nil"/>
              <w:left w:val="nil"/>
              <w:bottom w:val="single" w:color="auto" w:sz="4" w:space="0"/>
              <w:right w:val="single" w:color="auto" w:sz="4" w:space="0"/>
            </w:tcBorders>
            <w:vAlign w:val="center"/>
          </w:tcPr>
          <w:p w14:paraId="41447ABD">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1、内部逻辑文件名称、助记符、需求基线编码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2、主要利益相关方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3、实体数量及明细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4、数据元素类型数量及明细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5、记录类型数量及类型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6、复杂度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7、同其他逻辑文件的关系（依赖关系）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8、是否为FPA表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9、其他，如：存储、安全、约束等</w:t>
            </w:r>
          </w:p>
        </w:tc>
        <w:tc>
          <w:tcPr>
            <w:tcW w:w="1368" w:type="dxa"/>
            <w:tcBorders>
              <w:top w:val="nil"/>
              <w:left w:val="nil"/>
              <w:bottom w:val="single" w:color="auto" w:sz="4" w:space="0"/>
              <w:right w:val="single" w:color="auto" w:sz="4" w:space="0"/>
            </w:tcBorders>
            <w:vAlign w:val="center"/>
          </w:tcPr>
          <w:p w14:paraId="7B25755B">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Ffp、FP（IFPUG-GB/T)、FP、CFP、fp</w:t>
            </w:r>
          </w:p>
        </w:tc>
        <w:tc>
          <w:tcPr>
            <w:tcW w:w="1596" w:type="dxa"/>
            <w:tcBorders>
              <w:top w:val="nil"/>
              <w:left w:val="nil"/>
              <w:bottom w:val="single" w:color="auto" w:sz="4" w:space="0"/>
              <w:right w:val="single" w:color="auto" w:sz="4" w:space="0"/>
            </w:tcBorders>
            <w:vAlign w:val="center"/>
          </w:tcPr>
          <w:p w14:paraId="671415F3">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预估功能点分析方法和估算功能点分析方法时，复杂度按标准值计算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详细功能点分析方法时，复杂度按实际值计算</w:t>
            </w:r>
          </w:p>
        </w:tc>
        <w:tc>
          <w:tcPr>
            <w:tcW w:w="1451" w:type="dxa"/>
            <w:tcBorders>
              <w:top w:val="nil"/>
              <w:left w:val="nil"/>
              <w:bottom w:val="single" w:color="auto" w:sz="4" w:space="0"/>
              <w:right w:val="single" w:color="auto" w:sz="4" w:space="0"/>
            </w:tcBorders>
            <w:vAlign w:val="center"/>
          </w:tcPr>
          <w:p w14:paraId="089AE8B7">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1、编制需求规格说明书并识别出ILF</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2、绘制数据模型并明确同其他实体的关系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3、估算记录数量及存储资源</w:t>
            </w:r>
          </w:p>
        </w:tc>
      </w:tr>
      <w:tr w14:paraId="639F4E0D">
        <w:tblPrEx>
          <w:tblCellMar>
            <w:top w:w="0" w:type="dxa"/>
            <w:left w:w="108" w:type="dxa"/>
            <w:bottom w:w="0" w:type="dxa"/>
            <w:right w:w="108" w:type="dxa"/>
          </w:tblCellMar>
        </w:tblPrEx>
        <w:trPr>
          <w:trHeight w:val="2640" w:hRule="atLeast"/>
          <w:jc w:val="center"/>
        </w:trPr>
        <w:tc>
          <w:tcPr>
            <w:tcW w:w="949" w:type="dxa"/>
            <w:tcBorders>
              <w:top w:val="nil"/>
              <w:left w:val="single" w:color="auto" w:sz="4" w:space="0"/>
              <w:bottom w:val="single" w:color="auto" w:sz="4" w:space="0"/>
              <w:right w:val="single" w:color="auto" w:sz="4" w:space="0"/>
            </w:tcBorders>
            <w:noWrap/>
            <w:vAlign w:val="center"/>
          </w:tcPr>
          <w:p w14:paraId="272F722F">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XQ0102</w:t>
            </w:r>
          </w:p>
        </w:tc>
        <w:tc>
          <w:tcPr>
            <w:tcW w:w="1117" w:type="dxa"/>
            <w:tcBorders>
              <w:top w:val="nil"/>
              <w:left w:val="nil"/>
              <w:bottom w:val="single" w:color="auto" w:sz="4" w:space="0"/>
              <w:right w:val="single" w:color="auto" w:sz="4" w:space="0"/>
            </w:tcBorders>
            <w:vAlign w:val="center"/>
          </w:tcPr>
          <w:p w14:paraId="623C2EEB">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外部逻辑文件（ELF）</w:t>
            </w:r>
          </w:p>
        </w:tc>
        <w:tc>
          <w:tcPr>
            <w:tcW w:w="2951" w:type="dxa"/>
            <w:tcBorders>
              <w:top w:val="nil"/>
              <w:left w:val="nil"/>
              <w:bottom w:val="single" w:color="auto" w:sz="4" w:space="0"/>
              <w:right w:val="single" w:color="auto" w:sz="4" w:space="0"/>
            </w:tcBorders>
            <w:vAlign w:val="center"/>
          </w:tcPr>
          <w:p w14:paraId="39E0CFE7">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1、外部逻辑文件名称、助记符、需求基线编码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2、主要利益相关方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3、实体数量及明细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4、数据元素类型数量及明细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5、记录类型数量及类型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6、复杂度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7、同其他逻辑文件的关系（依赖关系）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8、是否为FPA表</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9、其他，如：存储、安全、约束等</w:t>
            </w:r>
          </w:p>
        </w:tc>
        <w:tc>
          <w:tcPr>
            <w:tcW w:w="1368" w:type="dxa"/>
            <w:tcBorders>
              <w:top w:val="nil"/>
              <w:left w:val="nil"/>
              <w:bottom w:val="single" w:color="auto" w:sz="4" w:space="0"/>
              <w:right w:val="single" w:color="auto" w:sz="4" w:space="0"/>
            </w:tcBorders>
            <w:vAlign w:val="center"/>
          </w:tcPr>
          <w:p w14:paraId="0094A54B">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Ffp、FP（IFPUG-GB/T)、FP、CFP、fp</w:t>
            </w:r>
          </w:p>
        </w:tc>
        <w:tc>
          <w:tcPr>
            <w:tcW w:w="1596" w:type="dxa"/>
            <w:tcBorders>
              <w:top w:val="nil"/>
              <w:left w:val="nil"/>
              <w:bottom w:val="single" w:color="auto" w:sz="4" w:space="0"/>
              <w:right w:val="single" w:color="auto" w:sz="4" w:space="0"/>
            </w:tcBorders>
            <w:vAlign w:val="center"/>
          </w:tcPr>
          <w:p w14:paraId="6195CF96">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预估功能点分析方法和估算功能点分析方法时，复杂度按标准值计算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详细功能点分析方法时，复杂度按实际值计算</w:t>
            </w:r>
          </w:p>
        </w:tc>
        <w:tc>
          <w:tcPr>
            <w:tcW w:w="1451" w:type="dxa"/>
            <w:tcBorders>
              <w:top w:val="nil"/>
              <w:left w:val="nil"/>
              <w:bottom w:val="single" w:color="auto" w:sz="4" w:space="0"/>
              <w:right w:val="single" w:color="auto" w:sz="4" w:space="0"/>
            </w:tcBorders>
            <w:vAlign w:val="center"/>
          </w:tcPr>
          <w:p w14:paraId="4B49A72D">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1、编制需求规格说明书并识别出ELF</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2、绘制数据模型并明确同其他实体的关系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3、估算单位时间内的记录数量及存储资源</w:t>
            </w:r>
          </w:p>
        </w:tc>
      </w:tr>
      <w:tr w14:paraId="04DF20EF">
        <w:tblPrEx>
          <w:tblCellMar>
            <w:top w:w="0" w:type="dxa"/>
            <w:left w:w="108" w:type="dxa"/>
            <w:bottom w:w="0" w:type="dxa"/>
            <w:right w:w="108" w:type="dxa"/>
          </w:tblCellMar>
        </w:tblPrEx>
        <w:trPr>
          <w:trHeight w:val="2400" w:hRule="atLeast"/>
          <w:jc w:val="center"/>
        </w:trPr>
        <w:tc>
          <w:tcPr>
            <w:tcW w:w="949" w:type="dxa"/>
            <w:tcBorders>
              <w:top w:val="nil"/>
              <w:left w:val="single" w:color="auto" w:sz="4" w:space="0"/>
              <w:bottom w:val="single" w:color="auto" w:sz="4" w:space="0"/>
              <w:right w:val="single" w:color="auto" w:sz="4" w:space="0"/>
            </w:tcBorders>
            <w:noWrap/>
            <w:vAlign w:val="center"/>
          </w:tcPr>
          <w:p w14:paraId="7182275B">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XQ0103</w:t>
            </w:r>
          </w:p>
        </w:tc>
        <w:tc>
          <w:tcPr>
            <w:tcW w:w="1117" w:type="dxa"/>
            <w:tcBorders>
              <w:top w:val="nil"/>
              <w:left w:val="nil"/>
              <w:bottom w:val="single" w:color="auto" w:sz="4" w:space="0"/>
              <w:right w:val="single" w:color="auto" w:sz="4" w:space="0"/>
            </w:tcBorders>
            <w:vAlign w:val="center"/>
          </w:tcPr>
          <w:p w14:paraId="292CB7B6">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外部输入（EI）</w:t>
            </w:r>
          </w:p>
        </w:tc>
        <w:tc>
          <w:tcPr>
            <w:tcW w:w="2951" w:type="dxa"/>
            <w:tcBorders>
              <w:top w:val="nil"/>
              <w:left w:val="nil"/>
              <w:bottom w:val="single" w:color="auto" w:sz="4" w:space="0"/>
              <w:right w:val="single" w:color="auto" w:sz="4" w:space="0"/>
            </w:tcBorders>
            <w:vAlign w:val="center"/>
          </w:tcPr>
          <w:p w14:paraId="33907917">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1、外部输入名称、助记符、需求基线代码</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2、主要利益相关方</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3、DET数量及明细、规则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4、引用文件类型数量及明细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5、复杂度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6、逻辑处理方式</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7、所属的逻辑文件</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8、其他，如：打印、权限、约束、设备等</w:t>
            </w:r>
          </w:p>
        </w:tc>
        <w:tc>
          <w:tcPr>
            <w:tcW w:w="1368" w:type="dxa"/>
            <w:tcBorders>
              <w:top w:val="nil"/>
              <w:left w:val="nil"/>
              <w:bottom w:val="single" w:color="auto" w:sz="4" w:space="0"/>
              <w:right w:val="single" w:color="auto" w:sz="4" w:space="0"/>
            </w:tcBorders>
            <w:vAlign w:val="center"/>
          </w:tcPr>
          <w:p w14:paraId="48823521">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Ffp、FP（IFPUG-GB/T)、FP、CFP、fp</w:t>
            </w:r>
          </w:p>
        </w:tc>
        <w:tc>
          <w:tcPr>
            <w:tcW w:w="1596" w:type="dxa"/>
            <w:tcBorders>
              <w:top w:val="nil"/>
              <w:left w:val="nil"/>
              <w:bottom w:val="single" w:color="auto" w:sz="4" w:space="0"/>
              <w:right w:val="single" w:color="auto" w:sz="4" w:space="0"/>
            </w:tcBorders>
            <w:vAlign w:val="center"/>
          </w:tcPr>
          <w:p w14:paraId="463D21A8">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估算功能点分析方法时，复杂度按标准值计算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详细功能点分析方法时，复杂度按实际值计算</w:t>
            </w:r>
          </w:p>
        </w:tc>
        <w:tc>
          <w:tcPr>
            <w:tcW w:w="1451" w:type="dxa"/>
            <w:tcBorders>
              <w:top w:val="nil"/>
              <w:left w:val="nil"/>
              <w:bottom w:val="single" w:color="auto" w:sz="4" w:space="0"/>
              <w:right w:val="single" w:color="auto" w:sz="4" w:space="0"/>
            </w:tcBorders>
            <w:vAlign w:val="center"/>
          </w:tcPr>
          <w:p w14:paraId="32410EBC">
            <w:pPr>
              <w:widowControl/>
              <w:adjustRightInd/>
              <w:spacing w:line="240" w:lineRule="auto"/>
              <w:jc w:val="left"/>
              <w:rPr>
                <w:rFonts w:hint="eastAsia" w:ascii="宋体" w:hAnsi="宋体" w:cs="宋体"/>
                <w:color w:val="000000"/>
                <w:kern w:val="0"/>
                <w:sz w:val="18"/>
                <w:szCs w:val="18"/>
              </w:rPr>
            </w:pPr>
            <w:r>
              <w:rPr>
                <w:rFonts w:hint="eastAsia" w:ascii="宋体" w:hAnsi="宋体" w:cs="宋体"/>
                <w:color w:val="000000"/>
                <w:kern w:val="0"/>
                <w:sz w:val="18"/>
                <w:szCs w:val="18"/>
              </w:rPr>
              <w:t>1、编制需求规格说明书并识别出DET组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2、绘制数据模型并明确同其他逻辑文件的关系</w:t>
            </w:r>
          </w:p>
        </w:tc>
      </w:tr>
    </w:tbl>
    <w:p w14:paraId="050EBE32">
      <w:pPr>
        <w:rPr>
          <w:szCs w:val="24"/>
        </w:rPr>
      </w:pPr>
      <w:r>
        <w:rPr>
          <w:szCs w:val="24"/>
        </w:rPr>
        <w:br w:type="page"/>
      </w:r>
    </w:p>
    <w:p w14:paraId="3DA4F039">
      <w:pPr>
        <w:numPr>
          <w:ilvl w:val="0"/>
          <w:numId w:val="0"/>
        </w:numPr>
        <w:spacing w:before="321" w:beforeLines="100" w:after="321" w:afterLines="100"/>
        <w:jc w:val="center"/>
        <w:outlineLvl w:val="0"/>
        <w:rPr>
          <w:rFonts w:hint="default" w:ascii="黑体" w:hAnsi="Times New Roman" w:eastAsia="黑体" w:cs="Times New Roman"/>
          <w:sz w:val="21"/>
          <w:szCs w:val="24"/>
          <w:lang w:val="en-US" w:eastAsia="zh-CN" w:bidi="ar-SA"/>
        </w:rPr>
      </w:pPr>
      <w:bookmarkStart w:id="59" w:name="_Toc4832"/>
      <w:bookmarkStart w:id="60" w:name="_Toc22502"/>
      <w:bookmarkStart w:id="61" w:name="_Toc12463"/>
      <w:r>
        <w:rPr>
          <w:rFonts w:hint="eastAsia" w:ascii="黑体" w:hAnsi="Times New Roman" w:eastAsia="黑体" w:cs="Times New Roman"/>
          <w:color w:val="auto"/>
          <w:kern w:val="21"/>
          <w:sz w:val="21"/>
          <w:szCs w:val="21"/>
          <w:lang w:val="en-US" w:eastAsia="zh-CN" w:bidi="ar-SA"/>
        </w:rPr>
        <w:t>表A.1续 需求工程量清单</w:t>
      </w:r>
    </w:p>
    <w:tbl>
      <w:tblPr>
        <w:tblStyle w:val="28"/>
        <w:tblW w:w="9432" w:type="dxa"/>
        <w:jc w:val="center"/>
        <w:tblLayout w:type="fixed"/>
        <w:tblCellMar>
          <w:top w:w="0" w:type="dxa"/>
          <w:left w:w="108" w:type="dxa"/>
          <w:bottom w:w="0" w:type="dxa"/>
          <w:right w:w="108" w:type="dxa"/>
        </w:tblCellMar>
      </w:tblPr>
      <w:tblGrid>
        <w:gridCol w:w="949"/>
        <w:gridCol w:w="1117"/>
        <w:gridCol w:w="2951"/>
        <w:gridCol w:w="1368"/>
        <w:gridCol w:w="1596"/>
        <w:gridCol w:w="1451"/>
      </w:tblGrid>
      <w:tr w14:paraId="5AA061CA">
        <w:tblPrEx>
          <w:tblCellMar>
            <w:top w:w="0" w:type="dxa"/>
            <w:left w:w="108" w:type="dxa"/>
            <w:bottom w:w="0" w:type="dxa"/>
            <w:right w:w="108" w:type="dxa"/>
          </w:tblCellMar>
        </w:tblPrEx>
        <w:trPr>
          <w:trHeight w:val="240" w:hRule="atLeast"/>
          <w:jc w:val="center"/>
        </w:trPr>
        <w:tc>
          <w:tcPr>
            <w:tcW w:w="949" w:type="dxa"/>
            <w:tcBorders>
              <w:top w:val="single" w:color="auto" w:sz="4" w:space="0"/>
              <w:left w:val="single" w:color="auto" w:sz="4" w:space="0"/>
              <w:bottom w:val="single" w:color="auto" w:sz="4" w:space="0"/>
              <w:right w:val="single" w:color="auto" w:sz="4" w:space="0"/>
            </w:tcBorders>
            <w:noWrap/>
            <w:vAlign w:val="center"/>
          </w:tcPr>
          <w:p w14:paraId="3FECFDC0">
            <w:pPr>
              <w:widowControl/>
              <w:adjustRightInd/>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需求编码</w:t>
            </w:r>
          </w:p>
        </w:tc>
        <w:tc>
          <w:tcPr>
            <w:tcW w:w="1117" w:type="dxa"/>
            <w:tcBorders>
              <w:top w:val="single" w:color="auto" w:sz="4" w:space="0"/>
              <w:left w:val="nil"/>
              <w:bottom w:val="single" w:color="auto" w:sz="4" w:space="0"/>
              <w:right w:val="single" w:color="auto" w:sz="4" w:space="0"/>
            </w:tcBorders>
            <w:vAlign w:val="center"/>
          </w:tcPr>
          <w:p w14:paraId="71E08B34">
            <w:pPr>
              <w:widowControl/>
              <w:adjustRightInd/>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需求项名称</w:t>
            </w:r>
          </w:p>
        </w:tc>
        <w:tc>
          <w:tcPr>
            <w:tcW w:w="2951" w:type="dxa"/>
            <w:tcBorders>
              <w:top w:val="single" w:color="auto" w:sz="4" w:space="0"/>
              <w:left w:val="nil"/>
              <w:bottom w:val="single" w:color="auto" w:sz="4" w:space="0"/>
              <w:right w:val="single" w:color="auto" w:sz="4" w:space="0"/>
            </w:tcBorders>
            <w:noWrap/>
            <w:vAlign w:val="center"/>
          </w:tcPr>
          <w:p w14:paraId="6F87AEC4">
            <w:pPr>
              <w:widowControl/>
              <w:adjustRightInd/>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需求特征</w:t>
            </w:r>
          </w:p>
        </w:tc>
        <w:tc>
          <w:tcPr>
            <w:tcW w:w="1368" w:type="dxa"/>
            <w:tcBorders>
              <w:top w:val="single" w:color="auto" w:sz="4" w:space="0"/>
              <w:left w:val="nil"/>
              <w:bottom w:val="single" w:color="auto" w:sz="4" w:space="0"/>
              <w:right w:val="single" w:color="auto" w:sz="4" w:space="0"/>
            </w:tcBorders>
            <w:noWrap/>
            <w:vAlign w:val="center"/>
          </w:tcPr>
          <w:p w14:paraId="473F8AE3">
            <w:pPr>
              <w:widowControl/>
              <w:adjustRightInd/>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计量单位</w:t>
            </w:r>
          </w:p>
        </w:tc>
        <w:tc>
          <w:tcPr>
            <w:tcW w:w="1596" w:type="dxa"/>
            <w:tcBorders>
              <w:top w:val="single" w:color="auto" w:sz="4" w:space="0"/>
              <w:left w:val="nil"/>
              <w:bottom w:val="single" w:color="auto" w:sz="4" w:space="0"/>
              <w:right w:val="single" w:color="auto" w:sz="4" w:space="0"/>
            </w:tcBorders>
            <w:noWrap/>
            <w:vAlign w:val="center"/>
          </w:tcPr>
          <w:p w14:paraId="2BAEBE8C">
            <w:pPr>
              <w:widowControl/>
              <w:adjustRightInd/>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计算规则</w:t>
            </w:r>
          </w:p>
        </w:tc>
        <w:tc>
          <w:tcPr>
            <w:tcW w:w="1451" w:type="dxa"/>
            <w:tcBorders>
              <w:top w:val="single" w:color="auto" w:sz="4" w:space="0"/>
              <w:left w:val="nil"/>
              <w:bottom w:val="single" w:color="auto" w:sz="4" w:space="0"/>
              <w:right w:val="single" w:color="auto" w:sz="4" w:space="0"/>
            </w:tcBorders>
            <w:noWrap/>
            <w:vAlign w:val="center"/>
          </w:tcPr>
          <w:p w14:paraId="5B72591F">
            <w:pPr>
              <w:widowControl/>
              <w:adjustRightInd/>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工作内容</w:t>
            </w:r>
          </w:p>
        </w:tc>
      </w:tr>
      <w:tr w14:paraId="6398BF3D">
        <w:tblPrEx>
          <w:tblCellMar>
            <w:top w:w="0" w:type="dxa"/>
            <w:left w:w="108" w:type="dxa"/>
            <w:bottom w:w="0" w:type="dxa"/>
            <w:right w:w="108" w:type="dxa"/>
          </w:tblCellMar>
        </w:tblPrEx>
        <w:trPr>
          <w:trHeight w:val="2400" w:hRule="atLeast"/>
          <w:jc w:val="center"/>
        </w:trPr>
        <w:tc>
          <w:tcPr>
            <w:tcW w:w="949" w:type="dxa"/>
            <w:tcBorders>
              <w:top w:val="nil"/>
              <w:left w:val="single" w:color="auto" w:sz="4" w:space="0"/>
              <w:bottom w:val="single" w:color="auto" w:sz="4" w:space="0"/>
              <w:right w:val="single" w:color="auto" w:sz="4" w:space="0"/>
            </w:tcBorders>
            <w:noWrap/>
            <w:vAlign w:val="center"/>
          </w:tcPr>
          <w:p w14:paraId="7BF13FF2">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XQ0104</w:t>
            </w:r>
          </w:p>
        </w:tc>
        <w:tc>
          <w:tcPr>
            <w:tcW w:w="1117" w:type="dxa"/>
            <w:tcBorders>
              <w:top w:val="nil"/>
              <w:left w:val="nil"/>
              <w:bottom w:val="single" w:color="auto" w:sz="4" w:space="0"/>
              <w:right w:val="single" w:color="auto" w:sz="4" w:space="0"/>
            </w:tcBorders>
            <w:vAlign w:val="center"/>
          </w:tcPr>
          <w:p w14:paraId="11B9CA98">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外部输出（EO）</w:t>
            </w:r>
          </w:p>
        </w:tc>
        <w:tc>
          <w:tcPr>
            <w:tcW w:w="2951" w:type="dxa"/>
            <w:tcBorders>
              <w:top w:val="nil"/>
              <w:left w:val="nil"/>
              <w:bottom w:val="single" w:color="auto" w:sz="4" w:space="0"/>
              <w:right w:val="single" w:color="auto" w:sz="4" w:space="0"/>
            </w:tcBorders>
            <w:vAlign w:val="center"/>
          </w:tcPr>
          <w:p w14:paraId="117FA4E6">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1、外部输出名称、助记符、需求基线代码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2、主要利益相关方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3、DET数量及明细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4、引用文件类型数量及明细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5、复杂度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6、逻辑处理方式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7、所属的逻辑文件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8、其他，如：打印、权限、约束、设备等</w:t>
            </w:r>
          </w:p>
        </w:tc>
        <w:tc>
          <w:tcPr>
            <w:tcW w:w="1368" w:type="dxa"/>
            <w:tcBorders>
              <w:top w:val="nil"/>
              <w:left w:val="nil"/>
              <w:bottom w:val="single" w:color="auto" w:sz="4" w:space="0"/>
              <w:right w:val="single" w:color="auto" w:sz="4" w:space="0"/>
            </w:tcBorders>
            <w:vAlign w:val="center"/>
          </w:tcPr>
          <w:p w14:paraId="6721AA1B">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Ffp、FP（IFPUG-GB/T)、FP、CFP、fp</w:t>
            </w:r>
          </w:p>
        </w:tc>
        <w:tc>
          <w:tcPr>
            <w:tcW w:w="1596" w:type="dxa"/>
            <w:tcBorders>
              <w:top w:val="nil"/>
              <w:left w:val="nil"/>
              <w:bottom w:val="single" w:color="auto" w:sz="4" w:space="0"/>
              <w:right w:val="single" w:color="auto" w:sz="4" w:space="0"/>
            </w:tcBorders>
            <w:vAlign w:val="center"/>
          </w:tcPr>
          <w:p w14:paraId="79B12C6E">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估算功能点分析方法时，复杂度按标准值计算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详细功能点分析方法时，复杂度按实际值计算</w:t>
            </w:r>
          </w:p>
        </w:tc>
        <w:tc>
          <w:tcPr>
            <w:tcW w:w="1451" w:type="dxa"/>
            <w:tcBorders>
              <w:top w:val="nil"/>
              <w:left w:val="nil"/>
              <w:bottom w:val="single" w:color="auto" w:sz="4" w:space="0"/>
              <w:right w:val="single" w:color="auto" w:sz="4" w:space="0"/>
            </w:tcBorders>
            <w:vAlign w:val="center"/>
          </w:tcPr>
          <w:p w14:paraId="3C82F337">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1、编制需求规格说明书并识别出DET组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2、绘制数据模型并明确同其他逻辑文件的关系</w:t>
            </w:r>
          </w:p>
        </w:tc>
      </w:tr>
      <w:tr w14:paraId="0D11898C">
        <w:tblPrEx>
          <w:tblCellMar>
            <w:top w:w="0" w:type="dxa"/>
            <w:left w:w="108" w:type="dxa"/>
            <w:bottom w:w="0" w:type="dxa"/>
            <w:right w:w="108" w:type="dxa"/>
          </w:tblCellMar>
        </w:tblPrEx>
        <w:trPr>
          <w:trHeight w:val="2640" w:hRule="atLeast"/>
          <w:jc w:val="center"/>
        </w:trPr>
        <w:tc>
          <w:tcPr>
            <w:tcW w:w="949" w:type="dxa"/>
            <w:tcBorders>
              <w:top w:val="nil"/>
              <w:left w:val="single" w:color="auto" w:sz="4" w:space="0"/>
              <w:bottom w:val="single" w:color="auto" w:sz="4" w:space="0"/>
              <w:right w:val="single" w:color="auto" w:sz="4" w:space="0"/>
            </w:tcBorders>
            <w:noWrap/>
            <w:vAlign w:val="center"/>
          </w:tcPr>
          <w:p w14:paraId="0EB76FEE">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XQ0105</w:t>
            </w:r>
          </w:p>
        </w:tc>
        <w:tc>
          <w:tcPr>
            <w:tcW w:w="1117" w:type="dxa"/>
            <w:tcBorders>
              <w:top w:val="nil"/>
              <w:left w:val="nil"/>
              <w:bottom w:val="single" w:color="auto" w:sz="4" w:space="0"/>
              <w:right w:val="single" w:color="auto" w:sz="4" w:space="0"/>
            </w:tcBorders>
            <w:vAlign w:val="center"/>
          </w:tcPr>
          <w:p w14:paraId="53FB9F59">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外部查询（EQ）</w:t>
            </w:r>
          </w:p>
        </w:tc>
        <w:tc>
          <w:tcPr>
            <w:tcW w:w="2951" w:type="dxa"/>
            <w:tcBorders>
              <w:top w:val="nil"/>
              <w:left w:val="nil"/>
              <w:bottom w:val="single" w:color="auto" w:sz="4" w:space="0"/>
              <w:right w:val="single" w:color="auto" w:sz="4" w:space="0"/>
            </w:tcBorders>
            <w:vAlign w:val="center"/>
          </w:tcPr>
          <w:p w14:paraId="4C18CB83">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1、外部查询名称、助记符、需求基线代码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2、主要利益相关方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3、DET数量及明细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4、引用文件类型数量及明细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5、复杂度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6、逻辑处理方式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7、所属的逻辑文件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8、给出输出规模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9、其他，如：打印、权限、约束、设备等</w:t>
            </w:r>
          </w:p>
        </w:tc>
        <w:tc>
          <w:tcPr>
            <w:tcW w:w="1368" w:type="dxa"/>
            <w:tcBorders>
              <w:top w:val="nil"/>
              <w:left w:val="nil"/>
              <w:bottom w:val="single" w:color="auto" w:sz="4" w:space="0"/>
              <w:right w:val="single" w:color="auto" w:sz="4" w:space="0"/>
            </w:tcBorders>
            <w:vAlign w:val="center"/>
          </w:tcPr>
          <w:p w14:paraId="51A8F51F">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Ffp、FP（IFPUG-GB/T)、FP、CFP、fp</w:t>
            </w:r>
          </w:p>
        </w:tc>
        <w:tc>
          <w:tcPr>
            <w:tcW w:w="1596" w:type="dxa"/>
            <w:tcBorders>
              <w:top w:val="nil"/>
              <w:left w:val="nil"/>
              <w:bottom w:val="single" w:color="auto" w:sz="4" w:space="0"/>
              <w:right w:val="single" w:color="auto" w:sz="4" w:space="0"/>
            </w:tcBorders>
            <w:vAlign w:val="center"/>
          </w:tcPr>
          <w:p w14:paraId="26AE58BC">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估算功能点分析方法时，复杂度按标准值计算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详细功能点分析方法时，复杂度按实际值计算</w:t>
            </w:r>
          </w:p>
        </w:tc>
        <w:tc>
          <w:tcPr>
            <w:tcW w:w="1451" w:type="dxa"/>
            <w:tcBorders>
              <w:top w:val="nil"/>
              <w:left w:val="nil"/>
              <w:bottom w:val="single" w:color="auto" w:sz="4" w:space="0"/>
              <w:right w:val="single" w:color="auto" w:sz="4" w:space="0"/>
            </w:tcBorders>
            <w:vAlign w:val="center"/>
          </w:tcPr>
          <w:p w14:paraId="4C71E769">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1、编制需求规格说明书并识别出DET组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2、绘制数据模型并明确同其他逻辑文件的关系</w:t>
            </w:r>
          </w:p>
        </w:tc>
      </w:tr>
      <w:tr w14:paraId="1F662144">
        <w:tblPrEx>
          <w:tblCellMar>
            <w:top w:w="0" w:type="dxa"/>
            <w:left w:w="108" w:type="dxa"/>
            <w:bottom w:w="0" w:type="dxa"/>
            <w:right w:w="108" w:type="dxa"/>
          </w:tblCellMar>
        </w:tblPrEx>
        <w:trPr>
          <w:trHeight w:val="2880" w:hRule="atLeast"/>
          <w:jc w:val="center"/>
        </w:trPr>
        <w:tc>
          <w:tcPr>
            <w:tcW w:w="949" w:type="dxa"/>
            <w:tcBorders>
              <w:top w:val="nil"/>
              <w:left w:val="single" w:color="auto" w:sz="4" w:space="0"/>
              <w:bottom w:val="single" w:color="auto" w:sz="4" w:space="0"/>
              <w:right w:val="single" w:color="auto" w:sz="4" w:space="0"/>
            </w:tcBorders>
            <w:vAlign w:val="center"/>
          </w:tcPr>
          <w:p w14:paraId="537B6943">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（内部逻辑文件或外部逻辑文件的需求编码）001</w:t>
            </w:r>
          </w:p>
        </w:tc>
        <w:tc>
          <w:tcPr>
            <w:tcW w:w="1117" w:type="dxa"/>
            <w:tcBorders>
              <w:top w:val="nil"/>
              <w:left w:val="nil"/>
              <w:bottom w:val="single" w:color="auto" w:sz="4" w:space="0"/>
              <w:right w:val="single" w:color="auto" w:sz="4" w:space="0"/>
            </w:tcBorders>
            <w:vAlign w:val="center"/>
          </w:tcPr>
          <w:p w14:paraId="25A471C3">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数据元素类型名称（DET）</w:t>
            </w:r>
          </w:p>
        </w:tc>
        <w:tc>
          <w:tcPr>
            <w:tcW w:w="2951" w:type="dxa"/>
            <w:tcBorders>
              <w:top w:val="nil"/>
              <w:left w:val="nil"/>
              <w:bottom w:val="single" w:color="auto" w:sz="4" w:space="0"/>
              <w:right w:val="single" w:color="auto" w:sz="4" w:space="0"/>
            </w:tcBorders>
            <w:vAlign w:val="center"/>
          </w:tcPr>
          <w:p w14:paraId="593A359C">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1、数据元素类型的名称、助记符、需求基线代码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2、所属的逻辑文件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3、所属的实体名称以及同实体的关系（依赖关系）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4、逻辑规则和业务限制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5、是否为启动触发/功能控制数据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6、当所属逻辑文件为FPA表时，还应给出对应的常量、文本或解码等信息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7、需求类型（功能\非功能）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8、其他，如：加密、质量、数据来源、主数据/参考数据等</w:t>
            </w:r>
          </w:p>
        </w:tc>
        <w:tc>
          <w:tcPr>
            <w:tcW w:w="1368" w:type="dxa"/>
            <w:tcBorders>
              <w:top w:val="nil"/>
              <w:left w:val="nil"/>
              <w:bottom w:val="single" w:color="auto" w:sz="4" w:space="0"/>
              <w:right w:val="single" w:color="auto" w:sz="4" w:space="0"/>
            </w:tcBorders>
            <w:vAlign w:val="center"/>
          </w:tcPr>
          <w:p w14:paraId="5608F2BA">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1596" w:type="dxa"/>
            <w:tcBorders>
              <w:top w:val="nil"/>
              <w:left w:val="nil"/>
              <w:bottom w:val="single" w:color="auto" w:sz="4" w:space="0"/>
              <w:right w:val="single" w:color="auto" w:sz="4" w:space="0"/>
            </w:tcBorders>
            <w:vAlign w:val="center"/>
          </w:tcPr>
          <w:p w14:paraId="6B07F87E">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计数为1个</w:t>
            </w:r>
          </w:p>
        </w:tc>
        <w:tc>
          <w:tcPr>
            <w:tcW w:w="1451" w:type="dxa"/>
            <w:tcBorders>
              <w:top w:val="nil"/>
              <w:left w:val="nil"/>
              <w:bottom w:val="single" w:color="auto" w:sz="4" w:space="0"/>
              <w:right w:val="single" w:color="auto" w:sz="4" w:space="0"/>
            </w:tcBorders>
            <w:vAlign w:val="center"/>
          </w:tcPr>
          <w:p w14:paraId="7797F75B">
            <w:pPr>
              <w:widowControl/>
              <w:adjustRightInd/>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定义DET并编制规格说明书</w:t>
            </w:r>
          </w:p>
        </w:tc>
      </w:tr>
    </w:tbl>
    <w:p w14:paraId="7FC353DC">
      <w:pPr>
        <w:numPr>
          <w:ilvl w:val="0"/>
          <w:numId w:val="0"/>
        </w:numPr>
        <w:ind w:left="851" w:hanging="426"/>
        <w:jc w:val="both"/>
        <w:rPr>
          <w:rFonts w:ascii="宋体" w:hAnsi="Times New Roman" w:eastAsia="宋体" w:cs="Times New Roman"/>
          <w:sz w:val="21"/>
          <w:szCs w:val="24"/>
          <w:lang w:val="en-US" w:eastAsia="zh-CN" w:bidi="ar-SA"/>
        </w:rPr>
      </w:pPr>
    </w:p>
    <w:p w14:paraId="5DE4A580">
      <w:pPr>
        <w:rPr>
          <w:rFonts w:eastAsia="宋体" w:cs="Times New Roman"/>
          <w:szCs w:val="24"/>
        </w:rPr>
      </w:pPr>
      <w:r>
        <w:rPr>
          <w:rFonts w:eastAsia="宋体" w:cs="Times New Roman"/>
          <w:szCs w:val="24"/>
        </w:rPr>
        <w:br w:type="page"/>
      </w:r>
    </w:p>
    <w:p w14:paraId="76DCC9AC">
      <w:pPr>
        <w:widowControl/>
        <w:shd w:val="clear" w:color="FFFFFF" w:fill="FFFFFF"/>
        <w:adjustRightInd/>
        <w:spacing w:before="560" w:beforeLines="0" w:after="156" w:afterLines="50" w:line="240" w:lineRule="auto"/>
        <w:jc w:val="center"/>
        <w:outlineLvl w:val="0"/>
        <w:rPr>
          <w:rFonts w:hint="eastAsia" w:ascii="黑体" w:hAnsi="Calibri" w:eastAsia="黑体" w:cs="Times New Roman"/>
          <w:color w:val="auto"/>
          <w:kern w:val="0"/>
          <w:sz w:val="21"/>
          <w:szCs w:val="21"/>
          <w:lang w:val="en-US" w:eastAsia="zh-CN" w:bidi="ar-SA"/>
        </w:rPr>
      </w:pPr>
      <w:r>
        <w:rPr>
          <w:rFonts w:hint="eastAsia" w:ascii="黑体" w:hAnsi="Calibri" w:eastAsia="黑体" w:cs="Times New Roman"/>
          <w:color w:val="auto"/>
          <w:spacing w:val="105"/>
          <w:kern w:val="0"/>
          <w:sz w:val="21"/>
          <w:szCs w:val="21"/>
          <w:lang w:val="en-US" w:eastAsia="zh-CN" w:bidi="ar-SA"/>
        </w:rPr>
        <w:t>参考文</w:t>
      </w:r>
      <w:r>
        <w:rPr>
          <w:rFonts w:hint="eastAsia" w:ascii="黑体" w:hAnsi="Calibri" w:eastAsia="黑体" w:cs="Times New Roman"/>
          <w:color w:val="auto"/>
          <w:kern w:val="0"/>
          <w:sz w:val="21"/>
          <w:szCs w:val="21"/>
          <w:lang w:val="en-US" w:eastAsia="zh-CN" w:bidi="ar-SA"/>
        </w:rPr>
        <w:t>献</w:t>
      </w:r>
      <w:bookmarkEnd w:id="59"/>
      <w:bookmarkEnd w:id="60"/>
      <w:bookmarkEnd w:id="61"/>
    </w:p>
    <w:p w14:paraId="50EAB35A">
      <w:pPr>
        <w:numPr>
          <w:ilvl w:val="0"/>
          <w:numId w:val="39"/>
        </w:numPr>
        <w:autoSpaceDE w:val="0"/>
        <w:autoSpaceDN w:val="0"/>
        <w:spacing w:beforeLines="0" w:afterLines="0"/>
        <w:ind w:firstLine="420" w:firstLineChars="200"/>
        <w:jc w:val="both"/>
        <w:rPr>
          <w:rFonts w:hint="default" w:ascii="宋体" w:hAnsi="Times New Roman" w:eastAsia="宋体" w:cs="Times New Roman"/>
          <w:color w:val="auto"/>
          <w:sz w:val="21"/>
          <w:szCs w:val="24"/>
          <w:lang w:val="en-US" w:eastAsia="zh-CN" w:bidi="ar-SA"/>
        </w:rPr>
      </w:pPr>
      <w:r>
        <w:rPr>
          <w:rFonts w:hint="default" w:ascii="宋体" w:hAnsi="Times New Roman" w:eastAsia="宋体" w:cs="Times New Roman"/>
          <w:color w:val="auto"/>
          <w:sz w:val="21"/>
          <w:szCs w:val="24"/>
          <w:lang w:val="en-US" w:eastAsia="zh-CN" w:bidi="ar-SA"/>
        </w:rPr>
        <w:t>GB</w:t>
      </w:r>
      <w:r>
        <w:rPr>
          <w:rFonts w:hint="eastAsia" w:ascii="宋体" w:hAnsi="Times New Roman" w:eastAsia="宋体" w:cs="Times New Roman"/>
          <w:color w:val="auto"/>
          <w:sz w:val="21"/>
          <w:szCs w:val="24"/>
          <w:lang w:val="en-US" w:eastAsia="zh-CN" w:bidi="ar-SA"/>
        </w:rPr>
        <w:t>/</w:t>
      </w:r>
      <w:r>
        <w:rPr>
          <w:rFonts w:hint="default" w:ascii="宋体" w:hAnsi="Times New Roman" w:eastAsia="宋体" w:cs="Times New Roman"/>
          <w:color w:val="auto"/>
          <w:sz w:val="21"/>
          <w:szCs w:val="24"/>
          <w:lang w:val="en-US" w:eastAsia="zh-CN" w:bidi="ar-SA"/>
        </w:rPr>
        <w:t>T 42588-2023</w:t>
      </w:r>
      <w:r>
        <w:rPr>
          <w:rFonts w:hint="eastAsia" w:ascii="宋体" w:hAnsi="Times New Roman" w:eastAsia="宋体" w:cs="Times New Roman"/>
          <w:color w:val="auto"/>
          <w:sz w:val="21"/>
          <w:szCs w:val="24"/>
          <w:lang w:val="en-US" w:eastAsia="zh-CN" w:bidi="ar-SA"/>
        </w:rPr>
        <w:t xml:space="preserve"> 系统与软件工程 功能规模测量 NESMA方法</w:t>
      </w:r>
    </w:p>
    <w:p w14:paraId="218E08A3">
      <w:pPr>
        <w:numPr>
          <w:ilvl w:val="0"/>
          <w:numId w:val="39"/>
        </w:numPr>
        <w:autoSpaceDE w:val="0"/>
        <w:autoSpaceDN w:val="0"/>
        <w:spacing w:beforeLines="0" w:afterLines="0"/>
        <w:ind w:firstLine="420" w:firstLineChars="200"/>
        <w:jc w:val="both"/>
        <w:rPr>
          <w:rFonts w:hint="default" w:ascii="宋体" w:hAnsi="Times New Roman" w:eastAsia="宋体" w:cs="Times New Roman"/>
          <w:color w:val="auto"/>
          <w:sz w:val="21"/>
          <w:szCs w:val="24"/>
          <w:lang w:val="en-US" w:eastAsia="zh-CN" w:bidi="ar-SA"/>
        </w:rPr>
      </w:pPr>
      <w:r>
        <w:rPr>
          <w:rFonts w:hint="default" w:ascii="宋体" w:hAnsi="Times New Roman" w:eastAsia="宋体" w:cs="Times New Roman"/>
          <w:color w:val="auto"/>
          <w:sz w:val="21"/>
          <w:szCs w:val="24"/>
          <w:lang w:val="en-US" w:eastAsia="zh-CN" w:bidi="ar-SA"/>
        </w:rPr>
        <w:t>GB</w:t>
      </w:r>
      <w:r>
        <w:rPr>
          <w:rFonts w:hint="eastAsia" w:ascii="宋体" w:hAnsi="Times New Roman" w:eastAsia="宋体" w:cs="Times New Roman"/>
          <w:color w:val="auto"/>
          <w:sz w:val="21"/>
          <w:szCs w:val="24"/>
          <w:lang w:val="en-US" w:eastAsia="zh-CN" w:bidi="ar-SA"/>
        </w:rPr>
        <w:t>/</w:t>
      </w:r>
      <w:r>
        <w:rPr>
          <w:rFonts w:hint="default" w:ascii="宋体" w:hAnsi="Times New Roman" w:eastAsia="宋体" w:cs="Times New Roman"/>
          <w:color w:val="auto"/>
          <w:sz w:val="21"/>
          <w:szCs w:val="24"/>
          <w:lang w:val="en-US" w:eastAsia="zh-CN" w:bidi="ar-SA"/>
        </w:rPr>
        <w:t>T 42449-2023</w:t>
      </w:r>
      <w:r>
        <w:rPr>
          <w:rFonts w:hint="eastAsia" w:ascii="宋体" w:hAnsi="Times New Roman" w:eastAsia="宋体" w:cs="Times New Roman"/>
          <w:color w:val="auto"/>
          <w:sz w:val="21"/>
          <w:szCs w:val="24"/>
          <w:lang w:val="en-US" w:eastAsia="zh-CN" w:bidi="ar-SA"/>
        </w:rPr>
        <w:t xml:space="preserve"> 系统与软件工程 功能规模测量 IFPUG方法</w:t>
      </w:r>
    </w:p>
    <w:p w14:paraId="694071AA">
      <w:pPr>
        <w:numPr>
          <w:ilvl w:val="0"/>
          <w:numId w:val="39"/>
        </w:numPr>
        <w:autoSpaceDE w:val="0"/>
        <w:autoSpaceDN w:val="0"/>
        <w:spacing w:beforeLines="0" w:afterLines="0"/>
        <w:ind w:firstLine="420" w:firstLineChars="200"/>
        <w:jc w:val="both"/>
        <w:rPr>
          <w:rFonts w:hint="default" w:ascii="宋体" w:hAnsi="Times New Roman" w:eastAsia="宋体" w:cs="Times New Roman"/>
          <w:color w:val="auto"/>
          <w:sz w:val="21"/>
          <w:szCs w:val="24"/>
          <w:lang w:val="en-US" w:eastAsia="zh-CN" w:bidi="ar-SA"/>
        </w:rPr>
      </w:pPr>
      <w:r>
        <w:rPr>
          <w:rFonts w:hint="default" w:ascii="宋体" w:hAnsi="Times New Roman" w:eastAsia="宋体" w:cs="Times New Roman"/>
          <w:color w:val="auto"/>
          <w:sz w:val="21"/>
          <w:szCs w:val="24"/>
          <w:lang w:val="en-US" w:eastAsia="zh-CN" w:bidi="ar-SA"/>
        </w:rPr>
        <w:t>GB</w:t>
      </w:r>
      <w:r>
        <w:rPr>
          <w:rFonts w:hint="eastAsia" w:ascii="宋体" w:hAnsi="Times New Roman" w:eastAsia="宋体" w:cs="Times New Roman"/>
          <w:color w:val="auto"/>
          <w:sz w:val="21"/>
          <w:szCs w:val="24"/>
          <w:lang w:val="en-US" w:eastAsia="zh-CN" w:bidi="ar-SA"/>
        </w:rPr>
        <w:t>/</w:t>
      </w:r>
      <w:r>
        <w:rPr>
          <w:rFonts w:hint="default" w:ascii="宋体" w:hAnsi="Times New Roman" w:eastAsia="宋体" w:cs="Times New Roman"/>
          <w:color w:val="auto"/>
          <w:sz w:val="21"/>
          <w:szCs w:val="24"/>
          <w:lang w:val="en-US" w:eastAsia="zh-CN" w:bidi="ar-SA"/>
        </w:rPr>
        <w:t>T 42452-2023</w:t>
      </w:r>
      <w:r>
        <w:rPr>
          <w:rFonts w:hint="eastAsia" w:ascii="宋体" w:hAnsi="Times New Roman" w:eastAsia="宋体" w:cs="Times New Roman"/>
          <w:color w:val="auto"/>
          <w:sz w:val="21"/>
          <w:szCs w:val="24"/>
          <w:lang w:val="en-US" w:eastAsia="zh-CN" w:bidi="ar-SA"/>
        </w:rPr>
        <w:t xml:space="preserve"> 系统与软件工程 功能规模测量 COSMIC方法</w:t>
      </w:r>
    </w:p>
    <w:p w14:paraId="1F322869">
      <w:pPr>
        <w:numPr>
          <w:ilvl w:val="0"/>
          <w:numId w:val="39"/>
        </w:numPr>
        <w:autoSpaceDE w:val="0"/>
        <w:autoSpaceDN w:val="0"/>
        <w:spacing w:beforeLines="0" w:afterLines="0"/>
        <w:ind w:firstLine="420" w:firstLineChars="200"/>
        <w:jc w:val="both"/>
        <w:rPr>
          <w:rFonts w:hint="default" w:ascii="宋体" w:hAnsi="Times New Roman" w:eastAsia="宋体" w:cs="Times New Roman"/>
          <w:color w:val="auto"/>
          <w:sz w:val="21"/>
          <w:szCs w:val="24"/>
          <w:lang w:val="en-US" w:eastAsia="zh-CN" w:bidi="ar-SA"/>
        </w:rPr>
      </w:pPr>
      <w:r>
        <w:rPr>
          <w:rFonts w:hint="default" w:ascii="宋体" w:hAnsi="Times New Roman" w:eastAsia="宋体" w:cs="Times New Roman"/>
          <w:color w:val="auto"/>
          <w:sz w:val="21"/>
          <w:szCs w:val="24"/>
          <w:lang w:val="en-US" w:eastAsia="zh-CN" w:bidi="ar-SA"/>
        </w:rPr>
        <w:t>GB</w:t>
      </w:r>
      <w:r>
        <w:rPr>
          <w:rFonts w:hint="eastAsia" w:ascii="宋体" w:hAnsi="Times New Roman" w:eastAsia="宋体" w:cs="Times New Roman"/>
          <w:color w:val="auto"/>
          <w:sz w:val="21"/>
          <w:szCs w:val="24"/>
          <w:lang w:val="en-US" w:eastAsia="zh-CN" w:bidi="ar-SA"/>
        </w:rPr>
        <w:t>/</w:t>
      </w:r>
      <w:r>
        <w:rPr>
          <w:rFonts w:hint="default" w:ascii="宋体" w:hAnsi="Times New Roman" w:eastAsia="宋体" w:cs="Times New Roman"/>
          <w:color w:val="auto"/>
          <w:sz w:val="21"/>
          <w:szCs w:val="24"/>
          <w:lang w:val="en-US" w:eastAsia="zh-CN" w:bidi="ar-SA"/>
        </w:rPr>
        <w:t>T 42448-2023</w:t>
      </w:r>
      <w:r>
        <w:rPr>
          <w:rFonts w:hint="eastAsia" w:ascii="宋体" w:hAnsi="Times New Roman" w:eastAsia="宋体" w:cs="Times New Roman"/>
          <w:color w:val="auto"/>
          <w:sz w:val="21"/>
          <w:szCs w:val="24"/>
          <w:lang w:val="en-US" w:eastAsia="zh-CN" w:bidi="ar-SA"/>
        </w:rPr>
        <w:t xml:space="preserve"> 系统与软件工程 功能规模测量 FiSMA1.1方法</w:t>
      </w:r>
    </w:p>
    <w:p w14:paraId="30970925">
      <w:pPr>
        <w:numPr>
          <w:ilvl w:val="0"/>
          <w:numId w:val="39"/>
        </w:numPr>
        <w:autoSpaceDE w:val="0"/>
        <w:autoSpaceDN w:val="0"/>
        <w:spacing w:beforeLines="0" w:afterLines="0"/>
        <w:ind w:firstLine="420" w:firstLineChars="200"/>
        <w:jc w:val="both"/>
        <w:rPr>
          <w:rFonts w:hint="default" w:ascii="宋体" w:hAnsi="Times New Roman" w:eastAsia="宋体" w:cs="Times New Roman"/>
          <w:color w:val="auto"/>
          <w:sz w:val="21"/>
          <w:szCs w:val="24"/>
          <w:lang w:val="en-US" w:eastAsia="zh-CN" w:bidi="ar-SA"/>
        </w:rPr>
      </w:pPr>
      <w:r>
        <w:rPr>
          <w:rFonts w:hint="default" w:ascii="宋体" w:hAnsi="Times New Roman" w:eastAsia="宋体" w:cs="Times New Roman"/>
          <w:color w:val="auto"/>
          <w:sz w:val="21"/>
          <w:szCs w:val="24"/>
          <w:lang w:val="en-US" w:eastAsia="zh-CN" w:bidi="ar-SA"/>
        </w:rPr>
        <w:t>GB</w:t>
      </w:r>
      <w:r>
        <w:rPr>
          <w:rFonts w:hint="eastAsia" w:ascii="宋体" w:hAnsi="Times New Roman" w:eastAsia="宋体" w:cs="Times New Roman"/>
          <w:color w:val="auto"/>
          <w:sz w:val="21"/>
          <w:szCs w:val="24"/>
          <w:lang w:val="en-US" w:eastAsia="zh-CN" w:bidi="ar-SA"/>
        </w:rPr>
        <w:t>/</w:t>
      </w:r>
      <w:r>
        <w:rPr>
          <w:rFonts w:hint="default" w:ascii="宋体" w:hAnsi="Times New Roman" w:eastAsia="宋体" w:cs="Times New Roman"/>
          <w:color w:val="auto"/>
          <w:sz w:val="21"/>
          <w:szCs w:val="24"/>
          <w:lang w:val="en-US" w:eastAsia="zh-CN" w:bidi="ar-SA"/>
        </w:rPr>
        <w:t>T 42566-2023</w:t>
      </w:r>
      <w:r>
        <w:rPr>
          <w:rFonts w:hint="eastAsia" w:ascii="宋体" w:hAnsi="Times New Roman" w:eastAsia="宋体" w:cs="Times New Roman"/>
          <w:color w:val="auto"/>
          <w:sz w:val="21"/>
          <w:szCs w:val="24"/>
          <w:lang w:val="en-US" w:eastAsia="zh-CN" w:bidi="ar-SA"/>
        </w:rPr>
        <w:t xml:space="preserve"> 系统与软件工程 功能规模测量 MkII方法</w:t>
      </w:r>
    </w:p>
    <w:p w14:paraId="69A148BF">
      <w:pPr>
        <w:pStyle w:val="59"/>
        <w:ind w:firstLine="0" w:firstLineChars="0"/>
        <w:jc w:val="center"/>
        <w:rPr>
          <w:szCs w:val="24"/>
        </w:rPr>
      </w:pPr>
      <w:r>
        <w:rPr>
          <w:szCs w:val="24"/>
        </w:rPr>
        <w:drawing>
          <wp:inline distT="0" distB="0" distL="114300" distR="114300">
            <wp:extent cx="1485900" cy="316865"/>
            <wp:effectExtent l="0" t="0" r="8890" b="4445"/>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22"/>
                    <a:stretch>
                      <a:fillRect/>
                    </a:stretch>
                  </pic:blipFill>
                  <pic:spPr>
                    <a:xfrm>
                      <a:off x="0" y="0"/>
                      <a:ext cx="1485900" cy="316865"/>
                    </a:xfrm>
                    <a:prstGeom prst="rect">
                      <a:avLst/>
                    </a:prstGeom>
                    <a:noFill/>
                    <a:ln>
                      <a:noFill/>
                    </a:ln>
                  </pic:spPr>
                </pic:pic>
              </a:graphicData>
            </a:graphic>
          </wp:inline>
        </w:drawing>
      </w:r>
      <w:bookmarkEnd w:id="55"/>
    </w:p>
    <w:p w14:paraId="6B70C530">
      <w:pPr>
        <w:pStyle w:val="59"/>
        <w:ind w:firstLine="0" w:firstLineChars="0"/>
        <w:jc w:val="center"/>
        <w:rPr>
          <w:szCs w:val="24"/>
        </w:rPr>
      </w:pPr>
    </w:p>
    <w:sectPr>
      <w:headerReference r:id="rId17" w:type="default"/>
      <w:footerReference r:id="rId19" w:type="default"/>
      <w:headerReference r:id="rId18" w:type="even"/>
      <w:footerReference r:id="rId20" w:type="even"/>
      <w:pgSz w:w="11906" w:h="16838"/>
      <w:pgMar w:top="1928" w:right="1134" w:bottom="1134" w:left="1134" w:header="1418" w:footer="1134" w:gutter="283"/>
      <w:cols w:space="720" w:num="1"/>
      <w:formProt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7F61">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130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9821">
    <w:pPr>
      <w:pStyle w:val="55"/>
    </w:pPr>
    <w:r>
      <w:fldChar w:fldCharType="begin"/>
    </w:r>
    <w:r>
      <w:instrText xml:space="preserve">PAGE   \* MERGEFORMAT</w:instrText>
    </w:r>
    <w:r>
      <w:fldChar w:fldCharType="separate"/>
    </w:r>
    <w:r>
      <w:rPr>
        <w:lang w:val="zh-CN"/>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4765">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68BDA">
    <w:pPr>
      <w:pStyle w:val="55"/>
    </w:pPr>
    <w:r>
      <w:fldChar w:fldCharType="begin"/>
    </w:r>
    <w:r>
      <w:instrText xml:space="preserve">PAGE   \* MERGEFORMAT</w:instrText>
    </w:r>
    <w:r>
      <w:fldChar w:fldCharType="separate"/>
    </w:r>
    <w:r>
      <w:rPr>
        <w:lang w:val="zh-CN"/>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BAFB">
    <w:pPr>
      <w:pStyle w:val="5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FF61">
    <w:pPr>
      <w:pStyle w:val="55"/>
      <w:rPr>
        <w:szCs w:val="24"/>
      </w:rPr>
    </w:pPr>
    <w:r>
      <w:rPr>
        <w:rFonts w:hint="eastAsia"/>
        <w:szCs w:val="24"/>
      </w:rPr>
      <w:fldChar w:fldCharType="begin"/>
    </w:r>
    <w:r>
      <w:rPr>
        <w:rFonts w:hint="eastAsia"/>
        <w:szCs w:val="24"/>
      </w:rPr>
      <w:instrText xml:space="preserve">PAGE   \* MERGEFORMAT</w:instrText>
    </w:r>
    <w:r>
      <w:rPr>
        <w:rFonts w:hint="eastAsia"/>
        <w:szCs w:val="24"/>
      </w:rPr>
      <w:fldChar w:fldCharType="separate"/>
    </w:r>
    <w:r>
      <w:rPr>
        <w:rFonts w:hint="eastAsia"/>
        <w:szCs w:val="24"/>
        <w:lang w:val="zh-CN"/>
      </w:rPr>
      <w:t>1</w:t>
    </w:r>
    <w:r>
      <w:rPr>
        <w:rFonts w:hint="eastAsia"/>
        <w:szCs w:val="24"/>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EFA1">
    <w:pPr>
      <w:pStyle w:val="54"/>
      <w:rPr>
        <w:szCs w:val="24"/>
      </w:rPr>
    </w:pPr>
    <w:r>
      <w:rPr>
        <w:rFonts w:hint="eastAsia"/>
        <w:szCs w:val="24"/>
      </w:rPr>
      <w:fldChar w:fldCharType="begin"/>
    </w:r>
    <w:r>
      <w:rPr>
        <w:rFonts w:hint="eastAsia"/>
        <w:szCs w:val="24"/>
      </w:rPr>
      <w:instrText xml:space="preserve"> PAGE   \* MERGEFORMAT \* MERGEFORMAT </w:instrText>
    </w:r>
    <w:r>
      <w:rPr>
        <w:rFonts w:hint="eastAsia"/>
        <w:szCs w:val="24"/>
      </w:rPr>
      <w:fldChar w:fldCharType="separate"/>
    </w:r>
    <w:r>
      <w:rPr>
        <w:rFonts w:hint="eastAsia"/>
        <w:szCs w:val="24"/>
      </w:rPr>
      <w:t>2</w:t>
    </w:r>
    <w:r>
      <w:rPr>
        <w:rFonts w:hint="eastAsia"/>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226C">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566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E13E">
    <w:pPr>
      <w:pStyle w:val="64"/>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8687">
    <w:pPr>
      <w:pStyle w:val="65"/>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3BC6">
    <w:pPr>
      <w:pStyle w:val="64"/>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6C3">
    <w:pPr>
      <w:pStyle w:val="65"/>
      <w:rPr>
        <w:rFonts w:hint="eastAsia"/>
      </w:rPr>
    </w:pPr>
    <w:r>
      <w:fldChar w:fldCharType="begin"/>
    </w:r>
    <w:r>
      <w:instrText xml:space="preserve"> STYLEREF  标准文件_文件编号 \* MERGEFORMAT </w:instrText>
    </w:r>
    <w:r>
      <w:fldChar w:fldCharType="separate"/>
    </w:r>
    <w:r>
      <w:t>T/DSIA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06D2">
    <w:pPr>
      <w:pStyle w:val="64"/>
      <w:rPr>
        <w:rFonts w:hint="eastAsia"/>
        <w:szCs w:val="24"/>
      </w:rPr>
    </w:pPr>
    <w:r>
      <w:rPr>
        <w:rFonts w:hint="eastAsia"/>
        <w:szCs w:val="24"/>
      </w:rPr>
      <w:fldChar w:fldCharType="begin"/>
    </w:r>
    <w:r>
      <w:rPr>
        <w:rFonts w:hint="eastAsia"/>
        <w:szCs w:val="24"/>
      </w:rPr>
      <w:instrText xml:space="preserve"> STYLEREF  标准文件_文件编号  \* MERGEFORMAT </w:instrText>
    </w:r>
    <w:r>
      <w:rPr>
        <w:rFonts w:hint="eastAsia"/>
        <w:szCs w:val="24"/>
      </w:rPr>
      <w:fldChar w:fldCharType="separate"/>
    </w:r>
    <w:r>
      <w:rPr>
        <w:rFonts w:hint="eastAsia"/>
        <w:szCs w:val="24"/>
      </w:rPr>
      <w:t>T/DSIA XXXX—202X</w:t>
    </w:r>
    <w:r>
      <w:rPr>
        <w:rFonts w:hint="eastAsia"/>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80F0">
    <w:pPr>
      <w:pStyle w:val="65"/>
      <w:rPr>
        <w:rFonts w:hint="eastAsia"/>
        <w:szCs w:val="24"/>
      </w:rPr>
    </w:pPr>
    <w:r>
      <w:rPr>
        <w:rFonts w:hint="eastAsia"/>
        <w:szCs w:val="24"/>
      </w:rPr>
      <w:fldChar w:fldCharType="begin"/>
    </w:r>
    <w:r>
      <w:rPr>
        <w:rFonts w:hint="eastAsia"/>
        <w:szCs w:val="24"/>
      </w:rPr>
      <w:instrText xml:space="preserve"> STYLEREF  标准文件_文件编号 \* MERGEFORMAT </w:instrText>
    </w:r>
    <w:r>
      <w:rPr>
        <w:rFonts w:hint="eastAsia"/>
        <w:szCs w:val="24"/>
      </w:rPr>
      <w:fldChar w:fldCharType="separate"/>
    </w:r>
    <w:r>
      <w:rPr>
        <w:rFonts w:hint="eastAsia"/>
        <w:szCs w:val="24"/>
      </w:rPr>
      <w:t>T/DSIA XXXX—202X</w:t>
    </w:r>
    <w:r>
      <w:rPr>
        <w:rFonts w:hint="eastAsia"/>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C584F"/>
    <w:multiLevelType w:val="multilevel"/>
    <w:tmpl w:val="C45C584F"/>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C5065AF5"/>
    <w:multiLevelType w:val="multilevel"/>
    <w:tmpl w:val="C5065AF5"/>
    <w:lvl w:ilvl="0" w:tentative="0">
      <w:start w:val="1"/>
      <w:numFmt w:val="lowerLetter"/>
      <w:lvlText w:val="%1)"/>
      <w:lvlJc w:val="left"/>
      <w:pPr>
        <w:ind w:left="840" w:hanging="42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67959B2"/>
    <w:multiLevelType w:val="multilevel"/>
    <w:tmpl w:val="167959B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ED2F18"/>
    <w:multiLevelType w:val="multilevel"/>
    <w:tmpl w:val="1AED2F18"/>
    <w:lvl w:ilvl="0" w:tentative="0">
      <w:start w:val="1"/>
      <w:numFmt w:val="decimal"/>
      <w:lvlText w:val="%1)"/>
      <w:lvlJc w:val="left"/>
      <w:pPr>
        <w:ind w:left="1280" w:hanging="440"/>
      </w:p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12">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0383055"/>
    <w:multiLevelType w:val="multilevel"/>
    <w:tmpl w:val="20383055"/>
    <w:lvl w:ilvl="0" w:tentative="0">
      <w:start w:val="1"/>
      <w:numFmt w:val="lowerLetter"/>
      <w:lvlText w:val="%1)"/>
      <w:lvlJc w:val="left"/>
      <w:pPr>
        <w:ind w:left="840" w:hanging="42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5">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39"/>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4F610C55"/>
    <w:multiLevelType w:val="multilevel"/>
    <w:tmpl w:val="4F610C55"/>
    <w:lvl w:ilvl="0" w:tentative="0">
      <w:start w:val="1"/>
      <w:numFmt w:val="lowerLetter"/>
      <w:lvlText w:val="%1)"/>
      <w:lvlJc w:val="left"/>
      <w:pPr>
        <w:ind w:left="840" w:hanging="42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2">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88A6734"/>
    <w:multiLevelType w:val="multilevel"/>
    <w:tmpl w:val="588A6734"/>
    <w:lvl w:ilvl="0" w:tentative="0">
      <w:start w:val="1"/>
      <w:numFmt w:val="decimal"/>
      <w:lvlText w:val="%1)"/>
      <w:lvlJc w:val="left"/>
      <w:pPr>
        <w:ind w:left="1280" w:hanging="440"/>
      </w:p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7">
    <w:nsid w:val="644622F9"/>
    <w:multiLevelType w:val="multilevel"/>
    <w:tmpl w:val="644622F9"/>
    <w:lvl w:ilvl="0" w:tentative="0">
      <w:start w:val="1"/>
      <w:numFmt w:val="upperRoman"/>
      <w:pStyle w:val="236"/>
      <w:lvlText w:val="%1)"/>
      <w:lvlJc w:val="left"/>
      <w:pPr>
        <w:tabs>
          <w:tab w:val="left" w:pos="851"/>
        </w:tabs>
        <w:ind w:left="851" w:hanging="426"/>
      </w:pPr>
      <w:rPr>
        <w:rFonts w:hint="eastAsia" w:ascii="宋体" w:hAnsi="Times New Roman" w:eastAsia="宋体"/>
        <w:sz w:val="21"/>
      </w:rPr>
    </w:lvl>
    <w:lvl w:ilvl="1" w:tentative="0">
      <w:start w:val="1"/>
      <w:numFmt w:val="lowerLetter"/>
      <w:pStyle w:val="235"/>
      <w:lvlText w:val="%2)"/>
      <w:lvlJc w:val="left"/>
      <w:pPr>
        <w:tabs>
          <w:tab w:val="left" w:pos="1310"/>
        </w:tabs>
        <w:ind w:left="1310" w:hanging="420"/>
      </w:pPr>
      <w:rPr>
        <w:rFonts w:hint="eastAsia"/>
      </w:rPr>
    </w:lvl>
    <w:lvl w:ilvl="2" w:tentative="0">
      <w:start w:val="1"/>
      <w:numFmt w:val="lowerRoman"/>
      <w:pStyle w:val="237"/>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default" w:ascii="黑体" w:hAnsi="黑体" w:eastAsia="黑体" w:cs="黑体"/>
        <w:b w:val="0"/>
        <w:bCs w:val="0"/>
        <w:i w:val="0"/>
        <w:iCs w:val="0"/>
        <w:caps w:val="0"/>
        <w:smallCaps w:val="0"/>
        <w:strike w:val="0"/>
        <w:dstrike w:val="0"/>
        <w:vanish w:val="0"/>
        <w:color w:val="000000"/>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992"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4"/>
  </w:num>
  <w:num w:numId="3">
    <w:abstractNumId w:val="7"/>
  </w:num>
  <w:num w:numId="4">
    <w:abstractNumId w:val="30"/>
  </w:num>
  <w:num w:numId="5">
    <w:abstractNumId w:val="24"/>
  </w:num>
  <w:num w:numId="6">
    <w:abstractNumId w:val="18"/>
  </w:num>
  <w:num w:numId="7">
    <w:abstractNumId w:val="12"/>
  </w:num>
  <w:num w:numId="8">
    <w:abstractNumId w:val="5"/>
  </w:num>
  <w:num w:numId="9">
    <w:abstractNumId w:val="13"/>
  </w:num>
  <w:num w:numId="10">
    <w:abstractNumId w:val="22"/>
  </w:num>
  <w:num w:numId="11">
    <w:abstractNumId w:val="32"/>
  </w:num>
  <w:num w:numId="12">
    <w:abstractNumId w:val="16"/>
  </w:num>
  <w:num w:numId="13">
    <w:abstractNumId w:val="17"/>
  </w:num>
  <w:num w:numId="14">
    <w:abstractNumId w:val="10"/>
  </w:num>
  <w:num w:numId="15">
    <w:abstractNumId w:val="25"/>
  </w:num>
  <w:num w:numId="16">
    <w:abstractNumId w:val="28"/>
  </w:num>
  <w:num w:numId="17">
    <w:abstractNumId w:val="23"/>
  </w:num>
  <w:num w:numId="18">
    <w:abstractNumId w:val="36"/>
  </w:num>
  <w:num w:numId="19">
    <w:abstractNumId w:val="20"/>
  </w:num>
  <w:num w:numId="20">
    <w:abstractNumId w:val="3"/>
  </w:num>
  <w:num w:numId="21">
    <w:abstractNumId w:val="15"/>
  </w:num>
  <w:num w:numId="22">
    <w:abstractNumId w:val="37"/>
  </w:num>
  <w:num w:numId="23">
    <w:abstractNumId w:val="8"/>
  </w:num>
  <w:num w:numId="24">
    <w:abstractNumId w:val="33"/>
  </w:num>
  <w:num w:numId="25">
    <w:abstractNumId w:val="35"/>
  </w:num>
  <w:num w:numId="26">
    <w:abstractNumId w:val="4"/>
  </w:num>
  <w:num w:numId="27">
    <w:abstractNumId w:val="6"/>
  </w:num>
  <w:num w:numId="28">
    <w:abstractNumId w:val="19"/>
  </w:num>
  <w:num w:numId="29">
    <w:abstractNumId w:val="31"/>
  </w:num>
  <w:num w:numId="30">
    <w:abstractNumId w:val="29"/>
  </w:num>
  <w:num w:numId="31">
    <w:abstractNumId w:val="27"/>
  </w:num>
  <w:num w:numId="32">
    <w:abstractNumId w:val="9"/>
  </w:num>
  <w:num w:numId="33">
    <w:abstractNumId w:val="11"/>
  </w:num>
  <w:num w:numId="34">
    <w:abstractNumId w:val="26"/>
  </w:num>
  <w:num w:numId="35">
    <w:abstractNumId w:val="14"/>
  </w:num>
  <w:num w:numId="36">
    <w:abstractNumId w:val="21"/>
  </w:num>
  <w:num w:numId="37">
    <w:abstractNumId w:val="1"/>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2A0F"/>
    <w:rsid w:val="00007B3A"/>
    <w:rsid w:val="000107E0"/>
    <w:rsid w:val="00011FDE"/>
    <w:rsid w:val="00012FFD"/>
    <w:rsid w:val="00014162"/>
    <w:rsid w:val="00014340"/>
    <w:rsid w:val="00016A9C"/>
    <w:rsid w:val="00016E73"/>
    <w:rsid w:val="00022184"/>
    <w:rsid w:val="00022762"/>
    <w:rsid w:val="000238E0"/>
    <w:rsid w:val="000249DB"/>
    <w:rsid w:val="0002595E"/>
    <w:rsid w:val="000303C3"/>
    <w:rsid w:val="000331D3"/>
    <w:rsid w:val="000346A5"/>
    <w:rsid w:val="000359C3"/>
    <w:rsid w:val="00035A7D"/>
    <w:rsid w:val="000365ED"/>
    <w:rsid w:val="0004249A"/>
    <w:rsid w:val="000426B1"/>
    <w:rsid w:val="00043282"/>
    <w:rsid w:val="00044286"/>
    <w:rsid w:val="00047F28"/>
    <w:rsid w:val="000503AA"/>
    <w:rsid w:val="000506A1"/>
    <w:rsid w:val="000515DD"/>
    <w:rsid w:val="000518E5"/>
    <w:rsid w:val="0005265A"/>
    <w:rsid w:val="0005325B"/>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761"/>
    <w:rsid w:val="00096D63"/>
    <w:rsid w:val="000A0B60"/>
    <w:rsid w:val="000A0EB8"/>
    <w:rsid w:val="000A19FC"/>
    <w:rsid w:val="000A2824"/>
    <w:rsid w:val="000A296B"/>
    <w:rsid w:val="000A306F"/>
    <w:rsid w:val="000A575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3F1"/>
    <w:rsid w:val="000D753B"/>
    <w:rsid w:val="000E009B"/>
    <w:rsid w:val="000E4C9E"/>
    <w:rsid w:val="000E5041"/>
    <w:rsid w:val="000E6FD7"/>
    <w:rsid w:val="000E7144"/>
    <w:rsid w:val="000F06E1"/>
    <w:rsid w:val="000F0E3C"/>
    <w:rsid w:val="000F19D5"/>
    <w:rsid w:val="000F4050"/>
    <w:rsid w:val="000F4503"/>
    <w:rsid w:val="000F4AEA"/>
    <w:rsid w:val="000F5C7E"/>
    <w:rsid w:val="000F5F36"/>
    <w:rsid w:val="000F67E9"/>
    <w:rsid w:val="00101526"/>
    <w:rsid w:val="00104926"/>
    <w:rsid w:val="00105FA2"/>
    <w:rsid w:val="0010605A"/>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373C"/>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2E6"/>
    <w:rsid w:val="00170804"/>
    <w:rsid w:val="001708E9"/>
    <w:rsid w:val="00172A27"/>
    <w:rsid w:val="0017340B"/>
    <w:rsid w:val="00173FB1"/>
    <w:rsid w:val="00176DFD"/>
    <w:rsid w:val="001807CB"/>
    <w:rsid w:val="001852C9"/>
    <w:rsid w:val="00187A0B"/>
    <w:rsid w:val="00190087"/>
    <w:rsid w:val="001913C4"/>
    <w:rsid w:val="0019348F"/>
    <w:rsid w:val="00193A07"/>
    <w:rsid w:val="00194C95"/>
    <w:rsid w:val="00194DCB"/>
    <w:rsid w:val="00195C34"/>
    <w:rsid w:val="00195FF4"/>
    <w:rsid w:val="00196DEB"/>
    <w:rsid w:val="00196EF5"/>
    <w:rsid w:val="00197120"/>
    <w:rsid w:val="001A1A53"/>
    <w:rsid w:val="001A234A"/>
    <w:rsid w:val="001A4CF3"/>
    <w:rsid w:val="001A6696"/>
    <w:rsid w:val="001B06E8"/>
    <w:rsid w:val="001B71D0"/>
    <w:rsid w:val="001B71EE"/>
    <w:rsid w:val="001C04A8"/>
    <w:rsid w:val="001C1DF2"/>
    <w:rsid w:val="001C2C03"/>
    <w:rsid w:val="001C42F7"/>
    <w:rsid w:val="001C49E5"/>
    <w:rsid w:val="001C680C"/>
    <w:rsid w:val="001C7FEA"/>
    <w:rsid w:val="001D0499"/>
    <w:rsid w:val="001D0BBE"/>
    <w:rsid w:val="001D0DE4"/>
    <w:rsid w:val="001D0ED4"/>
    <w:rsid w:val="001D212F"/>
    <w:rsid w:val="001D29D7"/>
    <w:rsid w:val="001D2DE7"/>
    <w:rsid w:val="001D34C6"/>
    <w:rsid w:val="001D411C"/>
    <w:rsid w:val="001D779B"/>
    <w:rsid w:val="001E1B6A"/>
    <w:rsid w:val="001E2484"/>
    <w:rsid w:val="001E3CC4"/>
    <w:rsid w:val="001E4882"/>
    <w:rsid w:val="001E73AB"/>
    <w:rsid w:val="001F092D"/>
    <w:rsid w:val="001F143A"/>
    <w:rsid w:val="001F1605"/>
    <w:rsid w:val="001F239F"/>
    <w:rsid w:val="001F2414"/>
    <w:rsid w:val="001F2508"/>
    <w:rsid w:val="001F4103"/>
    <w:rsid w:val="001F4816"/>
    <w:rsid w:val="001F69B4"/>
    <w:rsid w:val="001F77C7"/>
    <w:rsid w:val="00200183"/>
    <w:rsid w:val="00200333"/>
    <w:rsid w:val="00200590"/>
    <w:rsid w:val="0020107D"/>
    <w:rsid w:val="00202AA4"/>
    <w:rsid w:val="002031F7"/>
    <w:rsid w:val="002040E6"/>
    <w:rsid w:val="002049DF"/>
    <w:rsid w:val="0020527B"/>
    <w:rsid w:val="00205F2C"/>
    <w:rsid w:val="00210B15"/>
    <w:rsid w:val="00213170"/>
    <w:rsid w:val="002142EA"/>
    <w:rsid w:val="00215ADD"/>
    <w:rsid w:val="00215B69"/>
    <w:rsid w:val="002204BB"/>
    <w:rsid w:val="00221B79"/>
    <w:rsid w:val="00221C6B"/>
    <w:rsid w:val="002253A1"/>
    <w:rsid w:val="00225CF8"/>
    <w:rsid w:val="0022794E"/>
    <w:rsid w:val="00233D64"/>
    <w:rsid w:val="0023482A"/>
    <w:rsid w:val="002359CB"/>
    <w:rsid w:val="002371F1"/>
    <w:rsid w:val="00243540"/>
    <w:rsid w:val="0024497B"/>
    <w:rsid w:val="0024515B"/>
    <w:rsid w:val="00246021"/>
    <w:rsid w:val="0024666E"/>
    <w:rsid w:val="00247F52"/>
    <w:rsid w:val="00250B25"/>
    <w:rsid w:val="00250BBE"/>
    <w:rsid w:val="002515C2"/>
    <w:rsid w:val="0025194F"/>
    <w:rsid w:val="00253481"/>
    <w:rsid w:val="00253D6A"/>
    <w:rsid w:val="0026148A"/>
    <w:rsid w:val="00262696"/>
    <w:rsid w:val="00263D25"/>
    <w:rsid w:val="002643C3"/>
    <w:rsid w:val="00264A0C"/>
    <w:rsid w:val="00266EEB"/>
    <w:rsid w:val="00267EF4"/>
    <w:rsid w:val="00270CB8"/>
    <w:rsid w:val="00272B08"/>
    <w:rsid w:val="00273065"/>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0EAC"/>
    <w:rsid w:val="002A0FA0"/>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15F"/>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3E7E"/>
    <w:rsid w:val="00317988"/>
    <w:rsid w:val="00320B0C"/>
    <w:rsid w:val="003221B4"/>
    <w:rsid w:val="0032258D"/>
    <w:rsid w:val="00322E62"/>
    <w:rsid w:val="00324D13"/>
    <w:rsid w:val="00324EDD"/>
    <w:rsid w:val="00325021"/>
    <w:rsid w:val="00330A25"/>
    <w:rsid w:val="003331E4"/>
    <w:rsid w:val="00333D16"/>
    <w:rsid w:val="00336C64"/>
    <w:rsid w:val="00337162"/>
    <w:rsid w:val="0034053A"/>
    <w:rsid w:val="0034194F"/>
    <w:rsid w:val="00344605"/>
    <w:rsid w:val="00345279"/>
    <w:rsid w:val="003474AA"/>
    <w:rsid w:val="003475DA"/>
    <w:rsid w:val="00350D1D"/>
    <w:rsid w:val="00352C83"/>
    <w:rsid w:val="00352F1A"/>
    <w:rsid w:val="00357CC2"/>
    <w:rsid w:val="00360698"/>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C5F31"/>
    <w:rsid w:val="003C784C"/>
    <w:rsid w:val="003D0519"/>
    <w:rsid w:val="003D0FF6"/>
    <w:rsid w:val="003D262C"/>
    <w:rsid w:val="003D3D9A"/>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247"/>
    <w:rsid w:val="00400E72"/>
    <w:rsid w:val="00401400"/>
    <w:rsid w:val="00404869"/>
    <w:rsid w:val="00405884"/>
    <w:rsid w:val="004076C6"/>
    <w:rsid w:val="00407D39"/>
    <w:rsid w:val="0041477A"/>
    <w:rsid w:val="004167A3"/>
    <w:rsid w:val="00416F75"/>
    <w:rsid w:val="00422F9D"/>
    <w:rsid w:val="00432DAA"/>
    <w:rsid w:val="00434305"/>
    <w:rsid w:val="004352CB"/>
    <w:rsid w:val="00435DF7"/>
    <w:rsid w:val="0044083F"/>
    <w:rsid w:val="004414E4"/>
    <w:rsid w:val="0044164D"/>
    <w:rsid w:val="00441AE7"/>
    <w:rsid w:val="00445574"/>
    <w:rsid w:val="004467FB"/>
    <w:rsid w:val="00452D6B"/>
    <w:rsid w:val="00454049"/>
    <w:rsid w:val="00454484"/>
    <w:rsid w:val="0045517B"/>
    <w:rsid w:val="00463B77"/>
    <w:rsid w:val="00463C7B"/>
    <w:rsid w:val="004644A6"/>
    <w:rsid w:val="004659BD"/>
    <w:rsid w:val="00465B50"/>
    <w:rsid w:val="00470775"/>
    <w:rsid w:val="004725E7"/>
    <w:rsid w:val="00473C51"/>
    <w:rsid w:val="004746B1"/>
    <w:rsid w:val="0047583F"/>
    <w:rsid w:val="00475DE8"/>
    <w:rsid w:val="00481C44"/>
    <w:rsid w:val="00484936"/>
    <w:rsid w:val="00485C89"/>
    <w:rsid w:val="00485E72"/>
    <w:rsid w:val="00486BE3"/>
    <w:rsid w:val="004905E4"/>
    <w:rsid w:val="00490A89"/>
    <w:rsid w:val="00490AB4"/>
    <w:rsid w:val="00492F02"/>
    <w:rsid w:val="004939AE"/>
    <w:rsid w:val="004A12DF"/>
    <w:rsid w:val="004A1BA8"/>
    <w:rsid w:val="004A4B57"/>
    <w:rsid w:val="004A58A9"/>
    <w:rsid w:val="004A63FA"/>
    <w:rsid w:val="004A6A3D"/>
    <w:rsid w:val="004B0272"/>
    <w:rsid w:val="004B2701"/>
    <w:rsid w:val="004B2E1B"/>
    <w:rsid w:val="004B3289"/>
    <w:rsid w:val="004B3AA8"/>
    <w:rsid w:val="004B3E93"/>
    <w:rsid w:val="004C0338"/>
    <w:rsid w:val="004C1FBC"/>
    <w:rsid w:val="004C25A2"/>
    <w:rsid w:val="004C3F1D"/>
    <w:rsid w:val="004C458D"/>
    <w:rsid w:val="004C7556"/>
    <w:rsid w:val="004C7E8B"/>
    <w:rsid w:val="004C7E9D"/>
    <w:rsid w:val="004C7F67"/>
    <w:rsid w:val="004D076D"/>
    <w:rsid w:val="004D0EF1"/>
    <w:rsid w:val="004D1F67"/>
    <w:rsid w:val="004D2253"/>
    <w:rsid w:val="004D4406"/>
    <w:rsid w:val="004D5B6F"/>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FC7"/>
    <w:rsid w:val="00505767"/>
    <w:rsid w:val="005073F0"/>
    <w:rsid w:val="00510A7B"/>
    <w:rsid w:val="00512F6E"/>
    <w:rsid w:val="00513038"/>
    <w:rsid w:val="00514174"/>
    <w:rsid w:val="00516088"/>
    <w:rsid w:val="00516B0B"/>
    <w:rsid w:val="00517C1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46FB"/>
    <w:rsid w:val="005758D1"/>
    <w:rsid w:val="005801E3"/>
    <w:rsid w:val="00581802"/>
    <w:rsid w:val="005836A8"/>
    <w:rsid w:val="0058409C"/>
    <w:rsid w:val="00584262"/>
    <w:rsid w:val="005858C2"/>
    <w:rsid w:val="00586630"/>
    <w:rsid w:val="00586D5B"/>
    <w:rsid w:val="005877D1"/>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768"/>
    <w:rsid w:val="005B6CF6"/>
    <w:rsid w:val="005B7422"/>
    <w:rsid w:val="005C29B8"/>
    <w:rsid w:val="005C5F21"/>
    <w:rsid w:val="005C7156"/>
    <w:rsid w:val="005D0985"/>
    <w:rsid w:val="005D0C75"/>
    <w:rsid w:val="005D4171"/>
    <w:rsid w:val="005D6A95"/>
    <w:rsid w:val="005D6B2C"/>
    <w:rsid w:val="005D6D9C"/>
    <w:rsid w:val="005E2335"/>
    <w:rsid w:val="005E34CA"/>
    <w:rsid w:val="005E3C18"/>
    <w:rsid w:val="005E4250"/>
    <w:rsid w:val="005E544A"/>
    <w:rsid w:val="005E6812"/>
    <w:rsid w:val="005E7881"/>
    <w:rsid w:val="005E78E0"/>
    <w:rsid w:val="005F0D9C"/>
    <w:rsid w:val="005F2429"/>
    <w:rsid w:val="005F284E"/>
    <w:rsid w:val="006015CE"/>
    <w:rsid w:val="00604784"/>
    <w:rsid w:val="00606419"/>
    <w:rsid w:val="00607D29"/>
    <w:rsid w:val="00612952"/>
    <w:rsid w:val="00614CC1"/>
    <w:rsid w:val="00615A9D"/>
    <w:rsid w:val="00617387"/>
    <w:rsid w:val="006205D6"/>
    <w:rsid w:val="006252D8"/>
    <w:rsid w:val="006257E4"/>
    <w:rsid w:val="006259BC"/>
    <w:rsid w:val="0062636B"/>
    <w:rsid w:val="00627DB7"/>
    <w:rsid w:val="00632182"/>
    <w:rsid w:val="00632AE0"/>
    <w:rsid w:val="006334AF"/>
    <w:rsid w:val="00633C17"/>
    <w:rsid w:val="00634D9E"/>
    <w:rsid w:val="00636AFD"/>
    <w:rsid w:val="00636E3E"/>
    <w:rsid w:val="006379F7"/>
    <w:rsid w:val="00637E4D"/>
    <w:rsid w:val="00640620"/>
    <w:rsid w:val="00640FE4"/>
    <w:rsid w:val="00641A1F"/>
    <w:rsid w:val="0064485E"/>
    <w:rsid w:val="00645904"/>
    <w:rsid w:val="00651ACB"/>
    <w:rsid w:val="00651C47"/>
    <w:rsid w:val="006521B8"/>
    <w:rsid w:val="00652AB2"/>
    <w:rsid w:val="00653FED"/>
    <w:rsid w:val="00654EC0"/>
    <w:rsid w:val="0065525B"/>
    <w:rsid w:val="00655D4F"/>
    <w:rsid w:val="00656D29"/>
    <w:rsid w:val="006640E5"/>
    <w:rsid w:val="006646F1"/>
    <w:rsid w:val="00664929"/>
    <w:rsid w:val="00664F62"/>
    <w:rsid w:val="006655E1"/>
    <w:rsid w:val="00672060"/>
    <w:rsid w:val="00672BFD"/>
    <w:rsid w:val="006731F7"/>
    <w:rsid w:val="006760CF"/>
    <w:rsid w:val="006770F4"/>
    <w:rsid w:val="00677A84"/>
    <w:rsid w:val="0068026D"/>
    <w:rsid w:val="00680A27"/>
    <w:rsid w:val="006816A4"/>
    <w:rsid w:val="006819B8"/>
    <w:rsid w:val="006840A6"/>
    <w:rsid w:val="006850CD"/>
    <w:rsid w:val="00685AAB"/>
    <w:rsid w:val="00685C93"/>
    <w:rsid w:val="00693EAB"/>
    <w:rsid w:val="006A07AA"/>
    <w:rsid w:val="006A25E5"/>
    <w:rsid w:val="006A2B46"/>
    <w:rsid w:val="006A336D"/>
    <w:rsid w:val="006A37B9"/>
    <w:rsid w:val="006A451E"/>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898"/>
    <w:rsid w:val="006D4BB1"/>
    <w:rsid w:val="006D6593"/>
    <w:rsid w:val="006E4421"/>
    <w:rsid w:val="006F03A8"/>
    <w:rsid w:val="006F169C"/>
    <w:rsid w:val="006F2ACA"/>
    <w:rsid w:val="006F2ADC"/>
    <w:rsid w:val="006F2BFE"/>
    <w:rsid w:val="006F31E9"/>
    <w:rsid w:val="006F6284"/>
    <w:rsid w:val="007002C5"/>
    <w:rsid w:val="00704387"/>
    <w:rsid w:val="007045F1"/>
    <w:rsid w:val="00707669"/>
    <w:rsid w:val="00711CBA"/>
    <w:rsid w:val="00711FB5"/>
    <w:rsid w:val="00712A01"/>
    <w:rsid w:val="00714F58"/>
    <w:rsid w:val="00722FBF"/>
    <w:rsid w:val="00722FC2"/>
    <w:rsid w:val="00724E1B"/>
    <w:rsid w:val="00725793"/>
    <w:rsid w:val="00725949"/>
    <w:rsid w:val="00727FA2"/>
    <w:rsid w:val="007322D9"/>
    <w:rsid w:val="00732327"/>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A82"/>
    <w:rsid w:val="00765C43"/>
    <w:rsid w:val="00765EFB"/>
    <w:rsid w:val="007671CA"/>
    <w:rsid w:val="00767C61"/>
    <w:rsid w:val="0077008A"/>
    <w:rsid w:val="00771A6D"/>
    <w:rsid w:val="00773C1F"/>
    <w:rsid w:val="00774DA4"/>
    <w:rsid w:val="00776599"/>
    <w:rsid w:val="0078114B"/>
    <w:rsid w:val="00781DD2"/>
    <w:rsid w:val="007828CB"/>
    <w:rsid w:val="007838D9"/>
    <w:rsid w:val="00783ECF"/>
    <w:rsid w:val="0078413A"/>
    <w:rsid w:val="00784B96"/>
    <w:rsid w:val="00793143"/>
    <w:rsid w:val="007959E8"/>
    <w:rsid w:val="00795E9C"/>
    <w:rsid w:val="007A0521"/>
    <w:rsid w:val="007A2E12"/>
    <w:rsid w:val="007A3475"/>
    <w:rsid w:val="007A3B2B"/>
    <w:rsid w:val="007A41C8"/>
    <w:rsid w:val="007A54CE"/>
    <w:rsid w:val="007A5D3A"/>
    <w:rsid w:val="007A6FD9"/>
    <w:rsid w:val="007A7FFA"/>
    <w:rsid w:val="007B04EB"/>
    <w:rsid w:val="007B0D4F"/>
    <w:rsid w:val="007B2BC7"/>
    <w:rsid w:val="007B46D1"/>
    <w:rsid w:val="007B5A3D"/>
    <w:rsid w:val="007B5AF9"/>
    <w:rsid w:val="007B5B95"/>
    <w:rsid w:val="007B6032"/>
    <w:rsid w:val="007B68EA"/>
    <w:rsid w:val="007B7453"/>
    <w:rsid w:val="007C2D89"/>
    <w:rsid w:val="007C4593"/>
    <w:rsid w:val="007C5309"/>
    <w:rsid w:val="007C6069"/>
    <w:rsid w:val="007D06C4"/>
    <w:rsid w:val="007D1352"/>
    <w:rsid w:val="007D2508"/>
    <w:rsid w:val="007D346A"/>
    <w:rsid w:val="007D5877"/>
    <w:rsid w:val="007D6518"/>
    <w:rsid w:val="007D76BD"/>
    <w:rsid w:val="007E0BF1"/>
    <w:rsid w:val="007E203C"/>
    <w:rsid w:val="007E22F8"/>
    <w:rsid w:val="007E5F74"/>
    <w:rsid w:val="007E5FCC"/>
    <w:rsid w:val="007F0ED8"/>
    <w:rsid w:val="007F0F63"/>
    <w:rsid w:val="007F75CE"/>
    <w:rsid w:val="008013A4"/>
    <w:rsid w:val="008027CE"/>
    <w:rsid w:val="00802F42"/>
    <w:rsid w:val="00804383"/>
    <w:rsid w:val="00804BB7"/>
    <w:rsid w:val="00804BFD"/>
    <w:rsid w:val="00804D41"/>
    <w:rsid w:val="00810257"/>
    <w:rsid w:val="008104F5"/>
    <w:rsid w:val="00811072"/>
    <w:rsid w:val="00811369"/>
    <w:rsid w:val="00811DFD"/>
    <w:rsid w:val="00812009"/>
    <w:rsid w:val="00815419"/>
    <w:rsid w:val="008163C8"/>
    <w:rsid w:val="008164A1"/>
    <w:rsid w:val="00817325"/>
    <w:rsid w:val="008173F6"/>
    <w:rsid w:val="008209E6"/>
    <w:rsid w:val="00821D19"/>
    <w:rsid w:val="00823303"/>
    <w:rsid w:val="008233B2"/>
    <w:rsid w:val="00823A9F"/>
    <w:rsid w:val="00823C85"/>
    <w:rsid w:val="00825138"/>
    <w:rsid w:val="008269DD"/>
    <w:rsid w:val="008277D2"/>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1EE9"/>
    <w:rsid w:val="00872E69"/>
    <w:rsid w:val="00877789"/>
    <w:rsid w:val="00880391"/>
    <w:rsid w:val="0088090F"/>
    <w:rsid w:val="00881E1F"/>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645"/>
    <w:rsid w:val="008A57E6"/>
    <w:rsid w:val="008A5CF1"/>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3D6B"/>
    <w:rsid w:val="008D453D"/>
    <w:rsid w:val="008D46B0"/>
    <w:rsid w:val="008D53AD"/>
    <w:rsid w:val="008D562B"/>
    <w:rsid w:val="008D5733"/>
    <w:rsid w:val="008D622B"/>
    <w:rsid w:val="008D666C"/>
    <w:rsid w:val="008D7B54"/>
    <w:rsid w:val="008E0C9D"/>
    <w:rsid w:val="008E1648"/>
    <w:rsid w:val="008E1B3E"/>
    <w:rsid w:val="008E2319"/>
    <w:rsid w:val="008E4BB6"/>
    <w:rsid w:val="008E52F1"/>
    <w:rsid w:val="008E5518"/>
    <w:rsid w:val="008E6A84"/>
    <w:rsid w:val="008F07DD"/>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A0D"/>
    <w:rsid w:val="00914CA7"/>
    <w:rsid w:val="00915C3E"/>
    <w:rsid w:val="00916012"/>
    <w:rsid w:val="009161A8"/>
    <w:rsid w:val="00921BB5"/>
    <w:rsid w:val="009245AE"/>
    <w:rsid w:val="009245F5"/>
    <w:rsid w:val="009249EC"/>
    <w:rsid w:val="009273B3"/>
    <w:rsid w:val="00927E9C"/>
    <w:rsid w:val="009305B5"/>
    <w:rsid w:val="009370BC"/>
    <w:rsid w:val="009378DD"/>
    <w:rsid w:val="009429D5"/>
    <w:rsid w:val="00942BF1"/>
    <w:rsid w:val="00945180"/>
    <w:rsid w:val="00945428"/>
    <w:rsid w:val="0094607B"/>
    <w:rsid w:val="00953604"/>
    <w:rsid w:val="0095496B"/>
    <w:rsid w:val="00960F1E"/>
    <w:rsid w:val="009610DC"/>
    <w:rsid w:val="00961490"/>
    <w:rsid w:val="0096381A"/>
    <w:rsid w:val="00965E04"/>
    <w:rsid w:val="00965E55"/>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47F"/>
    <w:rsid w:val="009A089C"/>
    <w:rsid w:val="009A118E"/>
    <w:rsid w:val="009A21CD"/>
    <w:rsid w:val="009A278C"/>
    <w:rsid w:val="009A2BC2"/>
    <w:rsid w:val="009A42C1"/>
    <w:rsid w:val="009A5429"/>
    <w:rsid w:val="009A55FA"/>
    <w:rsid w:val="009A5EC0"/>
    <w:rsid w:val="009A72AD"/>
    <w:rsid w:val="009B09E0"/>
    <w:rsid w:val="009B0BC5"/>
    <w:rsid w:val="009B1247"/>
    <w:rsid w:val="009B4092"/>
    <w:rsid w:val="009B6029"/>
    <w:rsid w:val="009B6311"/>
    <w:rsid w:val="009B6971"/>
    <w:rsid w:val="009C27F1"/>
    <w:rsid w:val="009C3152"/>
    <w:rsid w:val="009C3257"/>
    <w:rsid w:val="009C4CFA"/>
    <w:rsid w:val="009C5070"/>
    <w:rsid w:val="009D112C"/>
    <w:rsid w:val="009D1385"/>
    <w:rsid w:val="009D15D8"/>
    <w:rsid w:val="009D47FA"/>
    <w:rsid w:val="009D4C5B"/>
    <w:rsid w:val="009D50D2"/>
    <w:rsid w:val="009D6BCA"/>
    <w:rsid w:val="009E0F62"/>
    <w:rsid w:val="009E4A58"/>
    <w:rsid w:val="009E5A2D"/>
    <w:rsid w:val="009E5AB2"/>
    <w:rsid w:val="009E6219"/>
    <w:rsid w:val="009F03B3"/>
    <w:rsid w:val="009F0867"/>
    <w:rsid w:val="009F2F55"/>
    <w:rsid w:val="00A0096C"/>
    <w:rsid w:val="00A01757"/>
    <w:rsid w:val="00A028C0"/>
    <w:rsid w:val="00A02BAE"/>
    <w:rsid w:val="00A06A6B"/>
    <w:rsid w:val="00A07E47"/>
    <w:rsid w:val="00A11D35"/>
    <w:rsid w:val="00A129D0"/>
    <w:rsid w:val="00A12C33"/>
    <w:rsid w:val="00A138BA"/>
    <w:rsid w:val="00A14C8E"/>
    <w:rsid w:val="00A153D9"/>
    <w:rsid w:val="00A1551C"/>
    <w:rsid w:val="00A15F09"/>
    <w:rsid w:val="00A169B6"/>
    <w:rsid w:val="00A20421"/>
    <w:rsid w:val="00A2271D"/>
    <w:rsid w:val="00A237D5"/>
    <w:rsid w:val="00A30EFC"/>
    <w:rsid w:val="00A31984"/>
    <w:rsid w:val="00A32D73"/>
    <w:rsid w:val="00A330A1"/>
    <w:rsid w:val="00A3367B"/>
    <w:rsid w:val="00A33C67"/>
    <w:rsid w:val="00A34DA6"/>
    <w:rsid w:val="00A3597D"/>
    <w:rsid w:val="00A36DD1"/>
    <w:rsid w:val="00A4006C"/>
    <w:rsid w:val="00A40091"/>
    <w:rsid w:val="00A4030F"/>
    <w:rsid w:val="00A41C79"/>
    <w:rsid w:val="00A41CB5"/>
    <w:rsid w:val="00A42CDF"/>
    <w:rsid w:val="00A4452E"/>
    <w:rsid w:val="00A4472C"/>
    <w:rsid w:val="00A44E69"/>
    <w:rsid w:val="00A4661E"/>
    <w:rsid w:val="00A52501"/>
    <w:rsid w:val="00A55BD6"/>
    <w:rsid w:val="00A55D50"/>
    <w:rsid w:val="00A57142"/>
    <w:rsid w:val="00A60ACF"/>
    <w:rsid w:val="00A648CD"/>
    <w:rsid w:val="00A6537A"/>
    <w:rsid w:val="00A66BBA"/>
    <w:rsid w:val="00A67866"/>
    <w:rsid w:val="00A67EEF"/>
    <w:rsid w:val="00A70B07"/>
    <w:rsid w:val="00A723F8"/>
    <w:rsid w:val="00A72EEE"/>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1814"/>
    <w:rsid w:val="00AB6309"/>
    <w:rsid w:val="00AB6C5F"/>
    <w:rsid w:val="00AB7129"/>
    <w:rsid w:val="00AC13CE"/>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1379"/>
    <w:rsid w:val="00AF47C5"/>
    <w:rsid w:val="00AF5398"/>
    <w:rsid w:val="00B049AF"/>
    <w:rsid w:val="00B07242"/>
    <w:rsid w:val="00B10534"/>
    <w:rsid w:val="00B113DB"/>
    <w:rsid w:val="00B11D8A"/>
    <w:rsid w:val="00B12981"/>
    <w:rsid w:val="00B12E58"/>
    <w:rsid w:val="00B147DD"/>
    <w:rsid w:val="00B15013"/>
    <w:rsid w:val="00B156FD"/>
    <w:rsid w:val="00B15CD3"/>
    <w:rsid w:val="00B21F61"/>
    <w:rsid w:val="00B24EB6"/>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AA7"/>
    <w:rsid w:val="00B54ABC"/>
    <w:rsid w:val="00B56FBE"/>
    <w:rsid w:val="00B60ACF"/>
    <w:rsid w:val="00B62B58"/>
    <w:rsid w:val="00B65149"/>
    <w:rsid w:val="00B66567"/>
    <w:rsid w:val="00B66F52"/>
    <w:rsid w:val="00B66FE5"/>
    <w:rsid w:val="00B72880"/>
    <w:rsid w:val="00B73D3F"/>
    <w:rsid w:val="00B758BF"/>
    <w:rsid w:val="00B760DA"/>
    <w:rsid w:val="00B77E60"/>
    <w:rsid w:val="00B77EC8"/>
    <w:rsid w:val="00B827A6"/>
    <w:rsid w:val="00B831CE"/>
    <w:rsid w:val="00B86677"/>
    <w:rsid w:val="00B87131"/>
    <w:rsid w:val="00B878E5"/>
    <w:rsid w:val="00B87A1C"/>
    <w:rsid w:val="00B939B1"/>
    <w:rsid w:val="00B96D40"/>
    <w:rsid w:val="00B97386"/>
    <w:rsid w:val="00BA263B"/>
    <w:rsid w:val="00BA42B2"/>
    <w:rsid w:val="00BA58D4"/>
    <w:rsid w:val="00BA5B9E"/>
    <w:rsid w:val="00BA7C9A"/>
    <w:rsid w:val="00BB5F8F"/>
    <w:rsid w:val="00BB657A"/>
    <w:rsid w:val="00BC0838"/>
    <w:rsid w:val="00BC182D"/>
    <w:rsid w:val="00BC1A4E"/>
    <w:rsid w:val="00BC2A21"/>
    <w:rsid w:val="00BC43EE"/>
    <w:rsid w:val="00BC5DC7"/>
    <w:rsid w:val="00BC6B8B"/>
    <w:rsid w:val="00BC73D8"/>
    <w:rsid w:val="00BD0CBF"/>
    <w:rsid w:val="00BD291F"/>
    <w:rsid w:val="00BD52D7"/>
    <w:rsid w:val="00BD5AD2"/>
    <w:rsid w:val="00BE22F3"/>
    <w:rsid w:val="00BE48FD"/>
    <w:rsid w:val="00BE5B52"/>
    <w:rsid w:val="00BE7B8D"/>
    <w:rsid w:val="00BF0993"/>
    <w:rsid w:val="00BF10A9"/>
    <w:rsid w:val="00BF1703"/>
    <w:rsid w:val="00BF231C"/>
    <w:rsid w:val="00BF51E5"/>
    <w:rsid w:val="00BF74A6"/>
    <w:rsid w:val="00BF7D29"/>
    <w:rsid w:val="00C013AD"/>
    <w:rsid w:val="00C04904"/>
    <w:rsid w:val="00C049B0"/>
    <w:rsid w:val="00C056B3"/>
    <w:rsid w:val="00C07116"/>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012C"/>
    <w:rsid w:val="00C42130"/>
    <w:rsid w:val="00C423A4"/>
    <w:rsid w:val="00C423E3"/>
    <w:rsid w:val="00C4264C"/>
    <w:rsid w:val="00C44BF5"/>
    <w:rsid w:val="00C44DBF"/>
    <w:rsid w:val="00C521D6"/>
    <w:rsid w:val="00C55232"/>
    <w:rsid w:val="00C553A4"/>
    <w:rsid w:val="00C55A06"/>
    <w:rsid w:val="00C55D03"/>
    <w:rsid w:val="00C601BC"/>
    <w:rsid w:val="00C602EB"/>
    <w:rsid w:val="00C60336"/>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37F"/>
    <w:rsid w:val="00CC4AC8"/>
    <w:rsid w:val="00CC5233"/>
    <w:rsid w:val="00CC5DE6"/>
    <w:rsid w:val="00CC6E4E"/>
    <w:rsid w:val="00CC6FE8"/>
    <w:rsid w:val="00CC7202"/>
    <w:rsid w:val="00CD087B"/>
    <w:rsid w:val="00CD2808"/>
    <w:rsid w:val="00CD28BF"/>
    <w:rsid w:val="00CD4092"/>
    <w:rsid w:val="00CD4A20"/>
    <w:rsid w:val="00CD50A1"/>
    <w:rsid w:val="00CD519E"/>
    <w:rsid w:val="00CE0C4F"/>
    <w:rsid w:val="00CE30EA"/>
    <w:rsid w:val="00CF048A"/>
    <w:rsid w:val="00CF078F"/>
    <w:rsid w:val="00CF155A"/>
    <w:rsid w:val="00CF2947"/>
    <w:rsid w:val="00CF686F"/>
    <w:rsid w:val="00CF6E60"/>
    <w:rsid w:val="00CF7BCA"/>
    <w:rsid w:val="00D008FD"/>
    <w:rsid w:val="00D0321C"/>
    <w:rsid w:val="00D035EC"/>
    <w:rsid w:val="00D05F2C"/>
    <w:rsid w:val="00D06AB1"/>
    <w:rsid w:val="00D06FC1"/>
    <w:rsid w:val="00D072ED"/>
    <w:rsid w:val="00D074FF"/>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2E49"/>
    <w:rsid w:val="00D33333"/>
    <w:rsid w:val="00D34760"/>
    <w:rsid w:val="00D352A2"/>
    <w:rsid w:val="00D4162B"/>
    <w:rsid w:val="00D4514F"/>
    <w:rsid w:val="00D451E2"/>
    <w:rsid w:val="00D45E89"/>
    <w:rsid w:val="00D45E8D"/>
    <w:rsid w:val="00D466AE"/>
    <w:rsid w:val="00D4734F"/>
    <w:rsid w:val="00D50EA4"/>
    <w:rsid w:val="00D51BF3"/>
    <w:rsid w:val="00D56332"/>
    <w:rsid w:val="00D636B1"/>
    <w:rsid w:val="00D66846"/>
    <w:rsid w:val="00D675FB"/>
    <w:rsid w:val="00D70E85"/>
    <w:rsid w:val="00D71F25"/>
    <w:rsid w:val="00D72A9C"/>
    <w:rsid w:val="00D77031"/>
    <w:rsid w:val="00D80512"/>
    <w:rsid w:val="00D80F4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796"/>
    <w:rsid w:val="00E02DFB"/>
    <w:rsid w:val="00E030F9"/>
    <w:rsid w:val="00E0311A"/>
    <w:rsid w:val="00E03138"/>
    <w:rsid w:val="00E06404"/>
    <w:rsid w:val="00E078D9"/>
    <w:rsid w:val="00E11A85"/>
    <w:rsid w:val="00E12495"/>
    <w:rsid w:val="00E15CCD"/>
    <w:rsid w:val="00E202EF"/>
    <w:rsid w:val="00E210B5"/>
    <w:rsid w:val="00E24F11"/>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A41"/>
    <w:rsid w:val="00E70F92"/>
    <w:rsid w:val="00E729F5"/>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0E"/>
    <w:rsid w:val="00E969D5"/>
    <w:rsid w:val="00EA556F"/>
    <w:rsid w:val="00EA58D1"/>
    <w:rsid w:val="00EA61BC"/>
    <w:rsid w:val="00EA681A"/>
    <w:rsid w:val="00EA735B"/>
    <w:rsid w:val="00EB0523"/>
    <w:rsid w:val="00EB146F"/>
    <w:rsid w:val="00EB1E69"/>
    <w:rsid w:val="00EB2086"/>
    <w:rsid w:val="00EB31ED"/>
    <w:rsid w:val="00EB5EDF"/>
    <w:rsid w:val="00EB5EE8"/>
    <w:rsid w:val="00EB60FE"/>
    <w:rsid w:val="00EB74DB"/>
    <w:rsid w:val="00EC5359"/>
    <w:rsid w:val="00EC562A"/>
    <w:rsid w:val="00ED067A"/>
    <w:rsid w:val="00ED1FD7"/>
    <w:rsid w:val="00ED2B50"/>
    <w:rsid w:val="00ED5A33"/>
    <w:rsid w:val="00EE0350"/>
    <w:rsid w:val="00EE0719"/>
    <w:rsid w:val="00EE0E80"/>
    <w:rsid w:val="00EE613F"/>
    <w:rsid w:val="00EE7295"/>
    <w:rsid w:val="00EE7869"/>
    <w:rsid w:val="00EF054A"/>
    <w:rsid w:val="00EF3235"/>
    <w:rsid w:val="00EF7E72"/>
    <w:rsid w:val="00F0000A"/>
    <w:rsid w:val="00F06D37"/>
    <w:rsid w:val="00F07B9D"/>
    <w:rsid w:val="00F100B8"/>
    <w:rsid w:val="00F11586"/>
    <w:rsid w:val="00F1183B"/>
    <w:rsid w:val="00F11C9F"/>
    <w:rsid w:val="00F12263"/>
    <w:rsid w:val="00F1409D"/>
    <w:rsid w:val="00F14214"/>
    <w:rsid w:val="00F157A9"/>
    <w:rsid w:val="00F16F00"/>
    <w:rsid w:val="00F25BB6"/>
    <w:rsid w:val="00F26B7E"/>
    <w:rsid w:val="00F27A3B"/>
    <w:rsid w:val="00F27AE4"/>
    <w:rsid w:val="00F32780"/>
    <w:rsid w:val="00F33817"/>
    <w:rsid w:val="00F420D5"/>
    <w:rsid w:val="00F451EA"/>
    <w:rsid w:val="00F45447"/>
    <w:rsid w:val="00F456C6"/>
    <w:rsid w:val="00F4577B"/>
    <w:rsid w:val="00F46496"/>
    <w:rsid w:val="00F474D0"/>
    <w:rsid w:val="00F50179"/>
    <w:rsid w:val="00F515EE"/>
    <w:rsid w:val="00F56511"/>
    <w:rsid w:val="00F60B88"/>
    <w:rsid w:val="00F6194E"/>
    <w:rsid w:val="00F623AC"/>
    <w:rsid w:val="00F6412A"/>
    <w:rsid w:val="00F65893"/>
    <w:rsid w:val="00F66A4A"/>
    <w:rsid w:val="00F71E22"/>
    <w:rsid w:val="00F72142"/>
    <w:rsid w:val="00F72AE7"/>
    <w:rsid w:val="00F833BA"/>
    <w:rsid w:val="00F84FD0"/>
    <w:rsid w:val="00F859A8"/>
    <w:rsid w:val="00F862F2"/>
    <w:rsid w:val="00F86D87"/>
    <w:rsid w:val="00F90F16"/>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5F7"/>
    <w:rsid w:val="00FE199F"/>
    <w:rsid w:val="00FE1FBE"/>
    <w:rsid w:val="00FE3901"/>
    <w:rsid w:val="00FE39D3"/>
    <w:rsid w:val="00FE4BCE"/>
    <w:rsid w:val="00FE54AE"/>
    <w:rsid w:val="00FE576A"/>
    <w:rsid w:val="00FE7E79"/>
    <w:rsid w:val="00FF3E7D"/>
    <w:rsid w:val="00FF5B99"/>
    <w:rsid w:val="00FF730C"/>
    <w:rsid w:val="00FF73F4"/>
    <w:rsid w:val="00FF7CE4"/>
    <w:rsid w:val="00FF7E39"/>
    <w:rsid w:val="085E1A04"/>
    <w:rsid w:val="0BAB6879"/>
    <w:rsid w:val="0D116787"/>
    <w:rsid w:val="0EEA4D09"/>
    <w:rsid w:val="0F0942D3"/>
    <w:rsid w:val="12927EAA"/>
    <w:rsid w:val="141A663B"/>
    <w:rsid w:val="14FA2D5F"/>
    <w:rsid w:val="18911017"/>
    <w:rsid w:val="18DA1DB2"/>
    <w:rsid w:val="19202945"/>
    <w:rsid w:val="1A8D7E85"/>
    <w:rsid w:val="1B8F146A"/>
    <w:rsid w:val="1BAA76E0"/>
    <w:rsid w:val="1C126D30"/>
    <w:rsid w:val="1C250E8D"/>
    <w:rsid w:val="1EFB350D"/>
    <w:rsid w:val="1F83778A"/>
    <w:rsid w:val="216E4437"/>
    <w:rsid w:val="22D45A7E"/>
    <w:rsid w:val="236041A3"/>
    <w:rsid w:val="23D25C3F"/>
    <w:rsid w:val="24A45194"/>
    <w:rsid w:val="25B20D01"/>
    <w:rsid w:val="28427225"/>
    <w:rsid w:val="2B526A36"/>
    <w:rsid w:val="2BED77E9"/>
    <w:rsid w:val="2C02041A"/>
    <w:rsid w:val="2C5426C9"/>
    <w:rsid w:val="2EE144CD"/>
    <w:rsid w:val="30B33C47"/>
    <w:rsid w:val="31D668AF"/>
    <w:rsid w:val="336D0539"/>
    <w:rsid w:val="341A2C34"/>
    <w:rsid w:val="36E63888"/>
    <w:rsid w:val="391965C6"/>
    <w:rsid w:val="399B0E48"/>
    <w:rsid w:val="39BA4340"/>
    <w:rsid w:val="3B8763FC"/>
    <w:rsid w:val="3C232ACE"/>
    <w:rsid w:val="3C4B742A"/>
    <w:rsid w:val="3D0512E1"/>
    <w:rsid w:val="3F1311AC"/>
    <w:rsid w:val="3F440536"/>
    <w:rsid w:val="3FD31C10"/>
    <w:rsid w:val="404E776D"/>
    <w:rsid w:val="40C72FE9"/>
    <w:rsid w:val="41A575DC"/>
    <w:rsid w:val="47CB5919"/>
    <w:rsid w:val="4B812D83"/>
    <w:rsid w:val="4D3F4132"/>
    <w:rsid w:val="4EF214F7"/>
    <w:rsid w:val="4F995748"/>
    <w:rsid w:val="5252412C"/>
    <w:rsid w:val="55094F55"/>
    <w:rsid w:val="57671164"/>
    <w:rsid w:val="57F86260"/>
    <w:rsid w:val="58164C7B"/>
    <w:rsid w:val="5D225F07"/>
    <w:rsid w:val="5ED41F4A"/>
    <w:rsid w:val="602312E6"/>
    <w:rsid w:val="605C6895"/>
    <w:rsid w:val="625C63BC"/>
    <w:rsid w:val="6479264A"/>
    <w:rsid w:val="65F25D9F"/>
    <w:rsid w:val="678D74AC"/>
    <w:rsid w:val="685D24E5"/>
    <w:rsid w:val="6A2F2CEE"/>
    <w:rsid w:val="6AC34132"/>
    <w:rsid w:val="6B916358"/>
    <w:rsid w:val="6C0A6CAD"/>
    <w:rsid w:val="6DF66AF4"/>
    <w:rsid w:val="73206181"/>
    <w:rsid w:val="78E54EE3"/>
    <w:rsid w:val="79C93691"/>
    <w:rsid w:val="7AE16DD9"/>
    <w:rsid w:val="7BAB4C32"/>
    <w:rsid w:val="7BFE7B1E"/>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tabs>
        <w:tab w:val="left" w:pos="851"/>
      </w:tabs>
      <w:ind w:left="851"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3"/>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4"/>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29"/>
      </w:numPr>
      <w:spacing w:line="300" w:lineRule="exact"/>
      <w:ind w:firstLineChars="0"/>
    </w:pPr>
    <w:rPr>
      <w:rFonts w:ascii="Times New Roman"/>
    </w:rPr>
  </w:style>
  <w:style w:type="paragraph" w:customStyle="1" w:styleId="192">
    <w:name w:val="标准文件_一级项2"/>
    <w:basedOn w:val="59"/>
    <w:qFormat/>
    <w:uiPriority w:val="0"/>
    <w:pPr>
      <w:numPr>
        <w:ilvl w:val="0"/>
        <w:numId w:val="30"/>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spacing w:line="14" w:lineRule="exact"/>
      <w:ind w:left="420"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qFormat/>
    <w:uiPriority w:val="0"/>
    <w:pPr>
      <w:numPr>
        <w:ilvl w:val="1"/>
        <w:numId w:val="3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0"/>
    <w:pPr>
      <w:numPr>
        <w:ilvl w:val="0"/>
        <w:numId w:val="3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outlineLvl w:val="3"/>
    </w:pPr>
  </w:style>
  <w:style w:type="paragraph" w:customStyle="1" w:styleId="238">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39">
    <w:name w:val="字母编号列项（一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character" w:customStyle="1" w:styleId="240">
    <w:name w:val="批注文字 字符"/>
    <w:basedOn w:val="30"/>
    <w:link w:val="13"/>
    <w:qFormat/>
    <w:uiPriority w:val="99"/>
    <w:rPr>
      <w:kern w:val="2"/>
      <w:sz w:val="21"/>
      <w:szCs w:val="21"/>
    </w:rPr>
  </w:style>
  <w:style w:type="character" w:customStyle="1" w:styleId="241">
    <w:name w:val="批注主题 字符"/>
    <w:basedOn w:val="240"/>
    <w:link w:val="27"/>
    <w:semiHidden/>
    <w:qFormat/>
    <w:uiPriority w:val="99"/>
    <w:rPr>
      <w:b/>
      <w:bCs/>
      <w:kern w:val="2"/>
      <w:sz w:val="21"/>
      <w:szCs w:val="21"/>
    </w:rPr>
  </w:style>
  <w:style w:type="paragraph" w:styleId="242">
    <w:name w:val="List Paragraph"/>
    <w:qFormat/>
    <w:uiPriority w:val="34"/>
    <w:pPr>
      <w:widowControl w:val="0"/>
      <w:adjustRightInd w:val="0"/>
      <w:spacing w:line="400" w:lineRule="exact"/>
      <w:ind w:firstLine="420" w:firstLineChars="200"/>
      <w:jc w:val="both"/>
    </w:pPr>
    <w:rPr>
      <w:rFonts w:ascii="Calibri" w:hAnsi="Calibri" w:eastAsia="宋体" w:cs="Times New Roman"/>
      <w:kern w:val="2"/>
      <w:sz w:val="21"/>
      <w:szCs w:val="21"/>
      <w:lang w:val="en-US" w:eastAsia="zh-CN" w:bidi="ar-SA"/>
    </w:rPr>
  </w:style>
  <w:style w:type="character" w:customStyle="1" w:styleId="243">
    <w:name w:val="Unresolved Mention"/>
    <w:basedOn w:val="3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772FADED6C14CAC95F581664688EB9D"/>
        <w:style w:val=""/>
        <w:category>
          <w:name w:val="常规"/>
          <w:gallery w:val="placeholder"/>
        </w:category>
        <w:types>
          <w:type w:val="bbPlcHdr"/>
        </w:types>
        <w:behaviors>
          <w:behavior w:val="content"/>
        </w:behaviors>
        <w:description w:val=""/>
        <w:guid w:val="{C422839F-573C-4A69-9635-52F60556AFE7}"/>
      </w:docPartPr>
      <w:docPartBody>
        <w:p w14:paraId="4B017824">
          <w:pPr>
            <w:pStyle w:val="5"/>
            <w:rPr>
              <w:rFonts w:hint="eastAsia"/>
            </w:rPr>
          </w:pPr>
          <w:r>
            <w:rPr>
              <w:rStyle w:val="4"/>
              <w:rFonts w:hint="eastAsia"/>
            </w:rPr>
            <w:t>单击或点击此处输入文字。</w:t>
          </w:r>
        </w:p>
      </w:docPartBody>
    </w:docPart>
    <w:docPart>
      <w:docPartPr>
        <w:name w:val="F2E93E090957486586D0088003030FA5"/>
        <w:style w:val=""/>
        <w:category>
          <w:name w:val="常规"/>
          <w:gallery w:val="placeholder"/>
        </w:category>
        <w:types>
          <w:type w:val="bbPlcHdr"/>
        </w:types>
        <w:behaviors>
          <w:behavior w:val="content"/>
        </w:behaviors>
        <w:description w:val=""/>
        <w:guid w:val="{6203E588-94E7-432D-8003-F46E31FA722A}"/>
      </w:docPartPr>
      <w:docPartBody>
        <w:p w14:paraId="389141BB">
          <w:pPr>
            <w:pStyle w:val="6"/>
            <w:rPr>
              <w:rFonts w:hint="eastAsia"/>
            </w:rPr>
          </w:pPr>
          <w:r>
            <w:rPr>
              <w:rStyle w:val="4"/>
              <w:rFonts w:hint="eastAsia"/>
            </w:rPr>
            <w:t>选择一项。</w:t>
          </w:r>
        </w:p>
      </w:docPartBody>
    </w:docPart>
    <w:docPart>
      <w:docPartPr>
        <w:name w:val="87D2D8CF60284846927CFE8C43858491"/>
        <w:style w:val=""/>
        <w:category>
          <w:name w:val="常规"/>
          <w:gallery w:val="placeholder"/>
        </w:category>
        <w:types>
          <w:type w:val="bbPlcHdr"/>
        </w:types>
        <w:behaviors>
          <w:behavior w:val="content"/>
        </w:behaviors>
        <w:description w:val=""/>
        <w:guid w:val="{5DD3C55F-DDA9-4028-ADE4-5FE14505F2E2}"/>
      </w:docPartPr>
      <w:docPartBody>
        <w:p w14:paraId="1CC7296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63"/>
    <w:rsid w:val="00002A0F"/>
    <w:rsid w:val="00012AB9"/>
    <w:rsid w:val="000A575F"/>
    <w:rsid w:val="000C3236"/>
    <w:rsid w:val="00101526"/>
    <w:rsid w:val="001B68B4"/>
    <w:rsid w:val="001F7E3B"/>
    <w:rsid w:val="00252E73"/>
    <w:rsid w:val="00313E7E"/>
    <w:rsid w:val="00345A9A"/>
    <w:rsid w:val="00360698"/>
    <w:rsid w:val="003C5F31"/>
    <w:rsid w:val="004076C6"/>
    <w:rsid w:val="00417D31"/>
    <w:rsid w:val="00471D17"/>
    <w:rsid w:val="0065166C"/>
    <w:rsid w:val="006521B8"/>
    <w:rsid w:val="00657E9C"/>
    <w:rsid w:val="006760CF"/>
    <w:rsid w:val="006B4F98"/>
    <w:rsid w:val="006C22E9"/>
    <w:rsid w:val="007A1945"/>
    <w:rsid w:val="007D2F1C"/>
    <w:rsid w:val="008129EB"/>
    <w:rsid w:val="00880391"/>
    <w:rsid w:val="0088090F"/>
    <w:rsid w:val="008D5111"/>
    <w:rsid w:val="00916012"/>
    <w:rsid w:val="009A5EC0"/>
    <w:rsid w:val="00A60ACF"/>
    <w:rsid w:val="00A83563"/>
    <w:rsid w:val="00A92F51"/>
    <w:rsid w:val="00AC0B75"/>
    <w:rsid w:val="00AC4F2B"/>
    <w:rsid w:val="00AD1D62"/>
    <w:rsid w:val="00AE602F"/>
    <w:rsid w:val="00AE7096"/>
    <w:rsid w:val="00B558BF"/>
    <w:rsid w:val="00C07116"/>
    <w:rsid w:val="00C77656"/>
    <w:rsid w:val="00CB5278"/>
    <w:rsid w:val="00DC75EB"/>
    <w:rsid w:val="00DD779E"/>
    <w:rsid w:val="00E91002"/>
    <w:rsid w:val="00EB146F"/>
    <w:rsid w:val="00F80529"/>
    <w:rsid w:val="00FE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772FADED6C14CAC95F581664688E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2E93E090957486586D0088003030F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D2D8CF60284846927CFE8C4385849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11C87-35F6-4086-89DA-FD63659C8CF4}">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9</Pages>
  <Words>2215</Words>
  <Characters>2699</Characters>
  <Lines>33</Lines>
  <Paragraphs>9</Paragraphs>
  <TotalTime>10</TotalTime>
  <ScaleCrop>false</ScaleCrop>
  <LinksUpToDate>false</LinksUpToDate>
  <CharactersWithSpaces>2830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2026-03-25T09:08:00Z</dcterms:created>
  <dc:creator>猪头蓝蓝</dc:creator>
  <dc:description>&lt;config cover="true" show_menu="true" version="1.0.0" doctype="SDKXY"&gt;_x000d_
&lt;/config&gt;</dc:description>
  <cp:lastModifiedBy>Administrator</cp:lastModifiedBy>
  <cp:lastPrinted>2021-02-02T08:22:00Z</cp:lastPrinted>
  <dcterms:modified xsi:type="dcterms:W3CDTF">2026-03-26T09:04:52Z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